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F178E" w14:paraId="1C05E0A8" w14:textId="77777777" w:rsidTr="00345119">
        <w:tc>
          <w:tcPr>
            <w:tcW w:w="9576" w:type="dxa"/>
            <w:noWrap/>
          </w:tcPr>
          <w:p w14:paraId="7A5B4F80" w14:textId="77777777" w:rsidR="008423E4" w:rsidRPr="0022177D" w:rsidRDefault="005A6C52" w:rsidP="0085214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88849F3" w14:textId="77777777" w:rsidR="008423E4" w:rsidRPr="0022177D" w:rsidRDefault="008423E4" w:rsidP="00852147">
      <w:pPr>
        <w:jc w:val="center"/>
      </w:pPr>
    </w:p>
    <w:p w14:paraId="0F89BC9B" w14:textId="77777777" w:rsidR="008423E4" w:rsidRPr="00B31F0E" w:rsidRDefault="008423E4" w:rsidP="00852147"/>
    <w:p w14:paraId="32154B2B" w14:textId="77777777" w:rsidR="008423E4" w:rsidRPr="00742794" w:rsidRDefault="008423E4" w:rsidP="0085214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F178E" w14:paraId="4DEF4753" w14:textId="77777777" w:rsidTr="00345119">
        <w:tc>
          <w:tcPr>
            <w:tcW w:w="9576" w:type="dxa"/>
          </w:tcPr>
          <w:p w14:paraId="75F187AF" w14:textId="77777777" w:rsidR="008423E4" w:rsidRPr="00861995" w:rsidRDefault="005A6C52" w:rsidP="00852147">
            <w:pPr>
              <w:jc w:val="right"/>
            </w:pPr>
            <w:r>
              <w:t>S.B. 783</w:t>
            </w:r>
          </w:p>
        </w:tc>
      </w:tr>
      <w:tr w:rsidR="000F178E" w14:paraId="054E6847" w14:textId="77777777" w:rsidTr="00345119">
        <w:tc>
          <w:tcPr>
            <w:tcW w:w="9576" w:type="dxa"/>
          </w:tcPr>
          <w:p w14:paraId="6F9013A4" w14:textId="77777777" w:rsidR="008423E4" w:rsidRPr="00861995" w:rsidRDefault="005A6C52" w:rsidP="00852147">
            <w:pPr>
              <w:jc w:val="right"/>
            </w:pPr>
            <w:r>
              <w:t xml:space="preserve">By: </w:t>
            </w:r>
            <w:r w:rsidR="00FA55FD">
              <w:t>Creighton</w:t>
            </w:r>
          </w:p>
        </w:tc>
      </w:tr>
      <w:tr w:rsidR="000F178E" w14:paraId="0E6070EA" w14:textId="77777777" w:rsidTr="00345119">
        <w:tc>
          <w:tcPr>
            <w:tcW w:w="9576" w:type="dxa"/>
          </w:tcPr>
          <w:p w14:paraId="2C031C46" w14:textId="77777777" w:rsidR="008423E4" w:rsidRPr="00861995" w:rsidRDefault="005A6C52" w:rsidP="00852147">
            <w:pPr>
              <w:jc w:val="right"/>
            </w:pPr>
            <w:r>
              <w:t>Higher Education</w:t>
            </w:r>
          </w:p>
        </w:tc>
      </w:tr>
      <w:tr w:rsidR="000F178E" w14:paraId="209D37D7" w14:textId="77777777" w:rsidTr="00345119">
        <w:tc>
          <w:tcPr>
            <w:tcW w:w="9576" w:type="dxa"/>
          </w:tcPr>
          <w:p w14:paraId="24D87F6D" w14:textId="77777777" w:rsidR="008423E4" w:rsidRDefault="005A6C52" w:rsidP="00852147">
            <w:pPr>
              <w:jc w:val="right"/>
            </w:pPr>
            <w:r>
              <w:t>Committee Report (Unamended)</w:t>
            </w:r>
          </w:p>
        </w:tc>
      </w:tr>
    </w:tbl>
    <w:p w14:paraId="4A73F245" w14:textId="77777777" w:rsidR="008423E4" w:rsidRDefault="008423E4" w:rsidP="00852147">
      <w:pPr>
        <w:tabs>
          <w:tab w:val="right" w:pos="9360"/>
        </w:tabs>
      </w:pPr>
    </w:p>
    <w:p w14:paraId="5D221FA0" w14:textId="77777777" w:rsidR="008423E4" w:rsidRDefault="008423E4" w:rsidP="00852147"/>
    <w:p w14:paraId="01241FCF" w14:textId="77777777" w:rsidR="008423E4" w:rsidRDefault="008423E4" w:rsidP="0085214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F178E" w14:paraId="06BCBBE8" w14:textId="77777777" w:rsidTr="00345119">
        <w:tc>
          <w:tcPr>
            <w:tcW w:w="9576" w:type="dxa"/>
          </w:tcPr>
          <w:p w14:paraId="61E50424" w14:textId="77777777" w:rsidR="008423E4" w:rsidRPr="00A8133F" w:rsidRDefault="005A6C52" w:rsidP="0085214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9DCBEE9" w14:textId="77777777" w:rsidR="008423E4" w:rsidRDefault="008423E4" w:rsidP="00852147"/>
          <w:p w14:paraId="1494A9D1" w14:textId="0D05C17D" w:rsidR="008423E4" w:rsidRDefault="005A6C52" w:rsidP="00852147">
            <w:pPr>
              <w:pStyle w:val="Header"/>
              <w:jc w:val="both"/>
            </w:pPr>
            <w:r>
              <w:t>The</w:t>
            </w:r>
            <w:r w:rsidRPr="00D66D37">
              <w:t xml:space="preserve"> 85th </w:t>
            </w:r>
            <w:r>
              <w:t xml:space="preserve">Legislature enacted a law </w:t>
            </w:r>
            <w:r w:rsidRPr="00D66D37">
              <w:t>requir</w:t>
            </w:r>
            <w:r>
              <w:t>ing</w:t>
            </w:r>
            <w:r w:rsidRPr="00D66D37">
              <w:t xml:space="preserve"> </w:t>
            </w:r>
            <w:r w:rsidR="00E65449">
              <w:t xml:space="preserve">that </w:t>
            </w:r>
            <w:r w:rsidR="00E65449" w:rsidRPr="00E65449">
              <w:t xml:space="preserve">any iron or steel product produced through a manufacturing process and used in projects for which </w:t>
            </w:r>
            <w:r w:rsidR="00ED38C0">
              <w:t>certain</w:t>
            </w:r>
            <w:r w:rsidR="00E65449">
              <w:t xml:space="preserve"> governmental </w:t>
            </w:r>
            <w:r w:rsidR="00ED38C0">
              <w:t>entities</w:t>
            </w:r>
            <w:r w:rsidR="00E65449">
              <w:t xml:space="preserve"> </w:t>
            </w:r>
            <w:r w:rsidR="00ED38C0">
              <w:t>are</w:t>
            </w:r>
            <w:r w:rsidR="00E65449">
              <w:t xml:space="preserve"> contracting </w:t>
            </w:r>
            <w:r w:rsidR="00E65449" w:rsidRPr="00E65449">
              <w:t>be produced in the United States</w:t>
            </w:r>
            <w:r w:rsidR="007D59DE">
              <w:t>, with certain exceptions</w:t>
            </w:r>
            <w:r w:rsidRPr="00D66D37">
              <w:t xml:space="preserve">. </w:t>
            </w:r>
            <w:r w:rsidR="00885E9C">
              <w:t>In the interest of protecting Texas-based manufacturing jobs and supporting the U.S. iron and steel industry against foreign competition, i</w:t>
            </w:r>
            <w:r w:rsidR="00E65449">
              <w:t>t has been suggested that additional entities should be subject to this "</w:t>
            </w:r>
            <w:r w:rsidR="00ED38C0">
              <w:t>B</w:t>
            </w:r>
            <w:r w:rsidR="00E65449">
              <w:t xml:space="preserve">uy American" requirement. S.B. 783 seeks to make the requirement applicable also to </w:t>
            </w:r>
            <w:r>
              <w:t>public insti</w:t>
            </w:r>
            <w:r>
              <w:t>tutions of higher education</w:t>
            </w:r>
            <w:r w:rsidR="00E65449">
              <w:t>.</w:t>
            </w:r>
          </w:p>
          <w:p w14:paraId="2643811B" w14:textId="77777777" w:rsidR="008423E4" w:rsidRPr="00E26B13" w:rsidRDefault="008423E4" w:rsidP="00852147">
            <w:pPr>
              <w:rPr>
                <w:b/>
              </w:rPr>
            </w:pPr>
          </w:p>
        </w:tc>
      </w:tr>
      <w:tr w:rsidR="000F178E" w14:paraId="37EE8B2E" w14:textId="77777777" w:rsidTr="00345119">
        <w:tc>
          <w:tcPr>
            <w:tcW w:w="9576" w:type="dxa"/>
          </w:tcPr>
          <w:p w14:paraId="1181779E" w14:textId="77777777" w:rsidR="0017725B" w:rsidRDefault="005A6C52" w:rsidP="008521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ED6B50D" w14:textId="77777777" w:rsidR="0017725B" w:rsidRDefault="0017725B" w:rsidP="00852147">
            <w:pPr>
              <w:rPr>
                <w:b/>
                <w:u w:val="single"/>
              </w:rPr>
            </w:pPr>
          </w:p>
          <w:p w14:paraId="7DEC8697" w14:textId="77777777" w:rsidR="00FA55FD" w:rsidRPr="00FA55FD" w:rsidRDefault="005A6C52" w:rsidP="0085214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</w:t>
            </w:r>
            <w:r>
              <w:t>f a person for community supervision, parole, or mandatory supervision.</w:t>
            </w:r>
          </w:p>
          <w:p w14:paraId="75F44B02" w14:textId="77777777" w:rsidR="0017725B" w:rsidRPr="0017725B" w:rsidRDefault="0017725B" w:rsidP="00852147">
            <w:pPr>
              <w:rPr>
                <w:b/>
                <w:u w:val="single"/>
              </w:rPr>
            </w:pPr>
          </w:p>
        </w:tc>
      </w:tr>
      <w:tr w:rsidR="000F178E" w14:paraId="105C82A6" w14:textId="77777777" w:rsidTr="00345119">
        <w:tc>
          <w:tcPr>
            <w:tcW w:w="9576" w:type="dxa"/>
          </w:tcPr>
          <w:p w14:paraId="555E3C80" w14:textId="77777777" w:rsidR="008423E4" w:rsidRPr="00A8133F" w:rsidRDefault="005A6C52" w:rsidP="0085214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B43DDB5" w14:textId="77777777" w:rsidR="008423E4" w:rsidRDefault="008423E4" w:rsidP="00852147"/>
          <w:p w14:paraId="6BE28F22" w14:textId="2253FA17" w:rsidR="007D59DE" w:rsidRDefault="005A6C52" w:rsidP="008521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14:paraId="4A253484" w14:textId="77777777" w:rsidR="008423E4" w:rsidRPr="00E21FDC" w:rsidRDefault="008423E4" w:rsidP="00852147">
            <w:pPr>
              <w:rPr>
                <w:b/>
              </w:rPr>
            </w:pPr>
          </w:p>
        </w:tc>
      </w:tr>
      <w:tr w:rsidR="000F178E" w14:paraId="0F77EBDF" w14:textId="77777777" w:rsidTr="00345119">
        <w:tc>
          <w:tcPr>
            <w:tcW w:w="9576" w:type="dxa"/>
          </w:tcPr>
          <w:p w14:paraId="480CD3D9" w14:textId="77777777" w:rsidR="008423E4" w:rsidRPr="00A8133F" w:rsidRDefault="005A6C52" w:rsidP="0085214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F2818DB" w14:textId="77777777" w:rsidR="008423E4" w:rsidRDefault="008423E4" w:rsidP="00852147"/>
          <w:p w14:paraId="304E480D" w14:textId="65480E2B" w:rsidR="009C36CD" w:rsidRPr="009C36CD" w:rsidRDefault="005A6C52" w:rsidP="00852147">
            <w:pPr>
              <w:pStyle w:val="Header"/>
              <w:jc w:val="both"/>
            </w:pPr>
            <w:r>
              <w:t xml:space="preserve">S.B. </w:t>
            </w:r>
            <w:r w:rsidR="00FA55FD">
              <w:t>7</w:t>
            </w:r>
            <w:r>
              <w:t>8</w:t>
            </w:r>
            <w:r w:rsidR="00FA55FD">
              <w:t>3 amends the Government Code to include public institutions of higher education among the governmental entities whose uniform general conditions for a</w:t>
            </w:r>
            <w:r w:rsidR="007D59DE">
              <w:t>n applicable construction</w:t>
            </w:r>
            <w:r w:rsidR="00FA55FD">
              <w:t xml:space="preserve"> </w:t>
            </w:r>
            <w:r w:rsidR="00CA0E2E">
              <w:t xml:space="preserve">or installation </w:t>
            </w:r>
            <w:r w:rsidR="00FA55FD">
              <w:t xml:space="preserve">project in which iron or steel products will be used </w:t>
            </w:r>
            <w:r w:rsidR="00FA55FD" w:rsidRPr="00FA55FD">
              <w:t xml:space="preserve">must require that </w:t>
            </w:r>
            <w:r w:rsidR="00855FFD" w:rsidRPr="00FA55FD">
              <w:t xml:space="preserve">the contract and </w:t>
            </w:r>
            <w:r w:rsidR="00FA55FD" w:rsidRPr="00FA55FD">
              <w:t>the bid documents provided to all bidders include a requirement that any iron or steel product produced through a manufacturing process and used in the project be produced in the United States</w:t>
            </w:r>
            <w:r w:rsidR="007D59DE">
              <w:t xml:space="preserve">, </w:t>
            </w:r>
            <w:r w:rsidR="00CA0E2E">
              <w:t xml:space="preserve">subject to </w:t>
            </w:r>
            <w:r w:rsidR="007D59DE">
              <w:t>certain exceptions</w:t>
            </w:r>
            <w:r w:rsidR="00FA55FD" w:rsidRPr="00FA55FD">
              <w:t>.</w:t>
            </w:r>
          </w:p>
          <w:p w14:paraId="462EE0EE" w14:textId="77777777" w:rsidR="008423E4" w:rsidRPr="00835628" w:rsidRDefault="008423E4" w:rsidP="00852147">
            <w:pPr>
              <w:rPr>
                <w:b/>
              </w:rPr>
            </w:pPr>
          </w:p>
        </w:tc>
      </w:tr>
      <w:tr w:rsidR="000F178E" w14:paraId="04B141D8" w14:textId="77777777" w:rsidTr="00345119">
        <w:tc>
          <w:tcPr>
            <w:tcW w:w="9576" w:type="dxa"/>
          </w:tcPr>
          <w:p w14:paraId="06A08296" w14:textId="77777777" w:rsidR="008423E4" w:rsidRPr="00A8133F" w:rsidRDefault="005A6C52" w:rsidP="0085214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6BE6D49" w14:textId="77777777" w:rsidR="008423E4" w:rsidRDefault="008423E4" w:rsidP="00852147"/>
          <w:p w14:paraId="62737D95" w14:textId="77777777" w:rsidR="008423E4" w:rsidRPr="003624F2" w:rsidRDefault="005A6C52" w:rsidP="008521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3A5A4D5" w14:textId="77777777" w:rsidR="008423E4" w:rsidRPr="00233FDB" w:rsidRDefault="008423E4" w:rsidP="00852147">
            <w:pPr>
              <w:rPr>
                <w:b/>
              </w:rPr>
            </w:pPr>
          </w:p>
        </w:tc>
      </w:tr>
    </w:tbl>
    <w:p w14:paraId="1F37B35E" w14:textId="77777777" w:rsidR="008423E4" w:rsidRPr="00BE0E75" w:rsidRDefault="008423E4" w:rsidP="00852147">
      <w:pPr>
        <w:jc w:val="both"/>
        <w:rPr>
          <w:rFonts w:ascii="Arial" w:hAnsi="Arial"/>
          <w:sz w:val="16"/>
          <w:szCs w:val="16"/>
        </w:rPr>
      </w:pPr>
    </w:p>
    <w:p w14:paraId="36E8E3F5" w14:textId="77777777" w:rsidR="004108C3" w:rsidRPr="008423E4" w:rsidRDefault="004108C3" w:rsidP="00852147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AF8D1" w14:textId="77777777" w:rsidR="00000000" w:rsidRDefault="005A6C52">
      <w:r>
        <w:separator/>
      </w:r>
    </w:p>
  </w:endnote>
  <w:endnote w:type="continuationSeparator" w:id="0">
    <w:p w14:paraId="4ACADA1D" w14:textId="77777777" w:rsidR="00000000" w:rsidRDefault="005A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7BDCB" w14:textId="77777777" w:rsidR="00930E87" w:rsidRDefault="00930E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F178E" w14:paraId="0504F235" w14:textId="77777777" w:rsidTr="009C1E9A">
      <w:trPr>
        <w:cantSplit/>
      </w:trPr>
      <w:tc>
        <w:tcPr>
          <w:tcW w:w="0" w:type="pct"/>
        </w:tcPr>
        <w:p w14:paraId="74DC7F9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A18617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460956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8509BF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77B01E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F178E" w14:paraId="010AAF1A" w14:textId="77777777" w:rsidTr="009C1E9A">
      <w:trPr>
        <w:cantSplit/>
      </w:trPr>
      <w:tc>
        <w:tcPr>
          <w:tcW w:w="0" w:type="pct"/>
        </w:tcPr>
        <w:p w14:paraId="29CC955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889623A" w14:textId="77777777" w:rsidR="00EC379B" w:rsidRPr="009C1E9A" w:rsidRDefault="005A6C5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22875</w:t>
          </w:r>
        </w:p>
      </w:tc>
      <w:tc>
        <w:tcPr>
          <w:tcW w:w="2453" w:type="pct"/>
        </w:tcPr>
        <w:p w14:paraId="398A1314" w14:textId="5BE57EB4" w:rsidR="00EC379B" w:rsidRDefault="005A6C5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61789">
            <w:t>21.118.2064</w:t>
          </w:r>
          <w:r>
            <w:fldChar w:fldCharType="end"/>
          </w:r>
        </w:p>
      </w:tc>
    </w:tr>
    <w:tr w:rsidR="000F178E" w14:paraId="1348CC7F" w14:textId="77777777" w:rsidTr="009C1E9A">
      <w:trPr>
        <w:cantSplit/>
      </w:trPr>
      <w:tc>
        <w:tcPr>
          <w:tcW w:w="0" w:type="pct"/>
        </w:tcPr>
        <w:p w14:paraId="11EC1AD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9CE6BE5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F0E019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760452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F178E" w14:paraId="46DEDF9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AD9DEE1" w14:textId="3F8A1F7B" w:rsidR="00EC379B" w:rsidRDefault="005A6C5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5214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348472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F355D3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67CF5" w14:textId="77777777" w:rsidR="00930E87" w:rsidRDefault="00930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40B43" w14:textId="77777777" w:rsidR="00000000" w:rsidRDefault="005A6C52">
      <w:r>
        <w:separator/>
      </w:r>
    </w:p>
  </w:footnote>
  <w:footnote w:type="continuationSeparator" w:id="0">
    <w:p w14:paraId="5B4B8734" w14:textId="77777777" w:rsidR="00000000" w:rsidRDefault="005A6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7D404" w14:textId="77777777" w:rsidR="00930E87" w:rsidRDefault="00930E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959A0" w14:textId="77777777" w:rsidR="00930E87" w:rsidRDefault="00930E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F0FD1" w14:textId="77777777" w:rsidR="00930E87" w:rsidRDefault="00930E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F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B7EF0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78E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2F63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0411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A1A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35EF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C52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19C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59DE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2147"/>
    <w:rsid w:val="008531A1"/>
    <w:rsid w:val="00853A94"/>
    <w:rsid w:val="008547A3"/>
    <w:rsid w:val="00855FFD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185C"/>
    <w:rsid w:val="008826F2"/>
    <w:rsid w:val="008845BA"/>
    <w:rsid w:val="00885203"/>
    <w:rsid w:val="008859CA"/>
    <w:rsid w:val="00885E9C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0E8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76C66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4DF3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789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0E2E"/>
    <w:rsid w:val="00CA1CF5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66D37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7FB8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5449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8C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5FD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30B107-F338-4412-900A-65B1DD5C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A55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A55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55F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5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5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1475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SB00783 (Committee Report (Unamended))</vt:lpstr>
    </vt:vector>
  </TitlesOfParts>
  <Company>State of Texas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22875</dc:subject>
  <dc:creator>State of Texas</dc:creator>
  <dc:description>SB 783 by Creighton-(H)Higher Education</dc:description>
  <cp:lastModifiedBy>Stacey Nicchio</cp:lastModifiedBy>
  <cp:revision>2</cp:revision>
  <cp:lastPrinted>2003-11-26T17:21:00Z</cp:lastPrinted>
  <dcterms:created xsi:type="dcterms:W3CDTF">2021-04-30T19:04:00Z</dcterms:created>
  <dcterms:modified xsi:type="dcterms:W3CDTF">2021-04-30T19:04:00Z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21.118.2064</vt:lpwstr>
  </property>
</Properties>
</file>