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6C" w:rsidRDefault="00816A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8A345FE63F48368523A9D6BCE29CEC"/>
          </w:placeholder>
        </w:sdtPr>
        <w:sdtContent>
          <w:r w:rsidRPr="005C2A78">
            <w:rPr>
              <w:rFonts w:cs="Times New Roman"/>
              <w:b/>
              <w:szCs w:val="24"/>
              <w:u w:val="single"/>
            </w:rPr>
            <w:t>BILL ANALYSIS</w:t>
          </w:r>
        </w:sdtContent>
      </w:sdt>
    </w:p>
    <w:p w:rsidR="00816A6C" w:rsidRPr="00585C31" w:rsidRDefault="00816A6C" w:rsidP="000F1DF9">
      <w:pPr>
        <w:spacing w:after="0" w:line="240" w:lineRule="auto"/>
        <w:rPr>
          <w:rFonts w:cs="Times New Roman"/>
          <w:szCs w:val="24"/>
        </w:rPr>
      </w:pPr>
    </w:p>
    <w:p w:rsidR="00816A6C" w:rsidRPr="00585C31" w:rsidRDefault="00816A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6A6C" w:rsidTr="00AB407E">
        <w:tc>
          <w:tcPr>
            <w:tcW w:w="2718" w:type="dxa"/>
          </w:tcPr>
          <w:p w:rsidR="00816A6C" w:rsidRPr="005C2A78" w:rsidRDefault="00816A6C" w:rsidP="006D756B">
            <w:pPr>
              <w:rPr>
                <w:rFonts w:cs="Times New Roman"/>
                <w:szCs w:val="24"/>
              </w:rPr>
            </w:pPr>
            <w:sdt>
              <w:sdtPr>
                <w:rPr>
                  <w:rFonts w:cs="Times New Roman"/>
                  <w:szCs w:val="24"/>
                </w:rPr>
                <w:alias w:val="Agency Title"/>
                <w:tag w:val="AgencyTitleContentControl"/>
                <w:id w:val="1920747753"/>
                <w:lock w:val="sdtContentLocked"/>
                <w:placeholder>
                  <w:docPart w:val="031A8605BAC34003B272B1D78511ABE3"/>
                </w:placeholder>
              </w:sdtPr>
              <w:sdtEndPr>
                <w:rPr>
                  <w:rFonts w:cstheme="minorBidi"/>
                  <w:szCs w:val="22"/>
                </w:rPr>
              </w:sdtEndPr>
              <w:sdtContent>
                <w:r>
                  <w:rPr>
                    <w:rFonts w:cs="Times New Roman"/>
                    <w:szCs w:val="24"/>
                  </w:rPr>
                  <w:t>Senate Research Center</w:t>
                </w:r>
              </w:sdtContent>
            </w:sdt>
          </w:p>
        </w:tc>
        <w:tc>
          <w:tcPr>
            <w:tcW w:w="6858" w:type="dxa"/>
          </w:tcPr>
          <w:p w:rsidR="00816A6C" w:rsidRPr="00FF6471" w:rsidRDefault="00816A6C" w:rsidP="000F1DF9">
            <w:pPr>
              <w:jc w:val="right"/>
              <w:rPr>
                <w:rFonts w:cs="Times New Roman"/>
                <w:szCs w:val="24"/>
              </w:rPr>
            </w:pPr>
            <w:sdt>
              <w:sdtPr>
                <w:rPr>
                  <w:rFonts w:cs="Times New Roman"/>
                  <w:szCs w:val="24"/>
                </w:rPr>
                <w:alias w:val="Bill Number"/>
                <w:tag w:val="BillNumberOne"/>
                <w:id w:val="-410784069"/>
                <w:lock w:val="sdtContentLocked"/>
                <w:placeholder>
                  <w:docPart w:val="AE3A0211F99849FD8CF70B5CCD7089EF"/>
                </w:placeholder>
              </w:sdtPr>
              <w:sdtContent>
                <w:r>
                  <w:rPr>
                    <w:rFonts w:cs="Times New Roman"/>
                    <w:szCs w:val="24"/>
                  </w:rPr>
                  <w:t>S.B. 783</w:t>
                </w:r>
              </w:sdtContent>
            </w:sdt>
          </w:p>
        </w:tc>
      </w:tr>
      <w:tr w:rsidR="00816A6C" w:rsidTr="00AB407E">
        <w:sdt>
          <w:sdtPr>
            <w:rPr>
              <w:rFonts w:cs="Times New Roman"/>
              <w:szCs w:val="24"/>
            </w:rPr>
            <w:alias w:val="TLCNumber"/>
            <w:tag w:val="TLCNumber"/>
            <w:id w:val="-542600604"/>
            <w:lock w:val="sdtLocked"/>
            <w:placeholder>
              <w:docPart w:val="B4DDD1BD7A244259AC02F1C0432C7682"/>
            </w:placeholder>
          </w:sdtPr>
          <w:sdtContent>
            <w:tc>
              <w:tcPr>
                <w:tcW w:w="2718" w:type="dxa"/>
              </w:tcPr>
              <w:p w:rsidR="00816A6C" w:rsidRPr="00AB407E" w:rsidRDefault="00816A6C" w:rsidP="00C65088">
                <w:r>
                  <w:rPr>
                    <w:noProof/>
                  </w:rPr>
                  <w:t>87R3568 CXP-F</w:t>
                </w:r>
              </w:p>
            </w:tc>
          </w:sdtContent>
        </w:sdt>
        <w:tc>
          <w:tcPr>
            <w:tcW w:w="6858" w:type="dxa"/>
          </w:tcPr>
          <w:p w:rsidR="00816A6C" w:rsidRPr="005C2A78" w:rsidRDefault="00816A6C" w:rsidP="00073EDD">
            <w:pPr>
              <w:jc w:val="right"/>
              <w:rPr>
                <w:rFonts w:cs="Times New Roman"/>
                <w:szCs w:val="24"/>
              </w:rPr>
            </w:pPr>
            <w:sdt>
              <w:sdtPr>
                <w:rPr>
                  <w:rFonts w:cs="Times New Roman"/>
                  <w:szCs w:val="24"/>
                </w:rPr>
                <w:alias w:val="Author Label"/>
                <w:tag w:val="By"/>
                <w:id w:val="72399597"/>
                <w:lock w:val="sdtLocked"/>
                <w:placeholder>
                  <w:docPart w:val="AE9A2BB6679F44E88EA9AC0420B77A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B8FBA9658B4E58967CFDC8F18AF91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F262D57D9DC4C1C8E510251B93DB2E7"/>
                </w:placeholder>
                <w:showingPlcHdr/>
              </w:sdtPr>
              <w:sdtContent/>
            </w:sdt>
            <w:sdt>
              <w:sdtPr>
                <w:rPr>
                  <w:rFonts w:cs="Times New Roman"/>
                  <w:szCs w:val="24"/>
                </w:rPr>
                <w:alias w:val="DualSponsor"/>
                <w:tag w:val="DualSponsor"/>
                <w:id w:val="1029379812"/>
                <w:lock w:val="sdtContentLocked"/>
                <w:placeholder>
                  <w:docPart w:val="2102909B03FD4E5A822C4E78AB9C7822"/>
                </w:placeholder>
                <w:showingPlcHdr/>
              </w:sdtPr>
              <w:sdtContent/>
            </w:sdt>
          </w:p>
        </w:tc>
      </w:tr>
      <w:tr w:rsidR="00816A6C" w:rsidTr="00AB407E">
        <w:tc>
          <w:tcPr>
            <w:tcW w:w="2718" w:type="dxa"/>
          </w:tcPr>
          <w:p w:rsidR="00816A6C" w:rsidRPr="00BC7495" w:rsidRDefault="00816A6C" w:rsidP="000F1DF9">
            <w:pPr>
              <w:rPr>
                <w:rFonts w:cs="Times New Roman"/>
                <w:szCs w:val="24"/>
              </w:rPr>
            </w:pPr>
          </w:p>
        </w:tc>
        <w:sdt>
          <w:sdtPr>
            <w:rPr>
              <w:rFonts w:cs="Times New Roman"/>
              <w:szCs w:val="24"/>
            </w:rPr>
            <w:alias w:val="Committee"/>
            <w:tag w:val="Committee"/>
            <w:id w:val="1914272295"/>
            <w:lock w:val="sdtContentLocked"/>
            <w:placeholder>
              <w:docPart w:val="8BA7D34A19904F148DC61F221BF1E429"/>
            </w:placeholder>
          </w:sdtPr>
          <w:sdtContent>
            <w:tc>
              <w:tcPr>
                <w:tcW w:w="6858" w:type="dxa"/>
              </w:tcPr>
              <w:p w:rsidR="00816A6C" w:rsidRPr="00FF6471" w:rsidRDefault="00816A6C" w:rsidP="000F1DF9">
                <w:pPr>
                  <w:jc w:val="right"/>
                  <w:rPr>
                    <w:rFonts w:cs="Times New Roman"/>
                    <w:szCs w:val="24"/>
                  </w:rPr>
                </w:pPr>
                <w:r>
                  <w:rPr>
                    <w:rFonts w:cs="Times New Roman"/>
                    <w:szCs w:val="24"/>
                  </w:rPr>
                  <w:t>Business &amp; Commerce</w:t>
                </w:r>
              </w:p>
            </w:tc>
          </w:sdtContent>
        </w:sdt>
      </w:tr>
      <w:tr w:rsidR="00816A6C" w:rsidTr="00AB407E">
        <w:tc>
          <w:tcPr>
            <w:tcW w:w="2718" w:type="dxa"/>
          </w:tcPr>
          <w:p w:rsidR="00816A6C" w:rsidRPr="00BC7495" w:rsidRDefault="00816A6C" w:rsidP="000F1DF9">
            <w:pPr>
              <w:rPr>
                <w:rFonts w:cs="Times New Roman"/>
                <w:szCs w:val="24"/>
              </w:rPr>
            </w:pPr>
          </w:p>
        </w:tc>
        <w:sdt>
          <w:sdtPr>
            <w:rPr>
              <w:rFonts w:cs="Times New Roman"/>
              <w:szCs w:val="24"/>
            </w:rPr>
            <w:alias w:val="Date"/>
            <w:tag w:val="DateContentControl"/>
            <w:id w:val="1178081906"/>
            <w:lock w:val="sdtLocked"/>
            <w:placeholder>
              <w:docPart w:val="5C4B0FF47E654490BA568C7A9F862186"/>
            </w:placeholder>
            <w:date w:fullDate="2021-03-19T00:00:00Z">
              <w:dateFormat w:val="M/d/yyyy"/>
              <w:lid w:val="en-US"/>
              <w:storeMappedDataAs w:val="dateTime"/>
              <w:calendar w:val="gregorian"/>
            </w:date>
          </w:sdtPr>
          <w:sdtContent>
            <w:tc>
              <w:tcPr>
                <w:tcW w:w="6858" w:type="dxa"/>
              </w:tcPr>
              <w:p w:rsidR="00816A6C" w:rsidRPr="00FF6471" w:rsidRDefault="00816A6C" w:rsidP="0080581E">
                <w:pPr>
                  <w:jc w:val="right"/>
                  <w:rPr>
                    <w:rFonts w:cs="Times New Roman"/>
                    <w:szCs w:val="24"/>
                  </w:rPr>
                </w:pPr>
                <w:r>
                  <w:rPr>
                    <w:rFonts w:cs="Times New Roman"/>
                    <w:szCs w:val="24"/>
                  </w:rPr>
                  <w:t>3/19/2021</w:t>
                </w:r>
              </w:p>
            </w:tc>
          </w:sdtContent>
        </w:sdt>
      </w:tr>
      <w:tr w:rsidR="00816A6C" w:rsidTr="00AB407E">
        <w:tc>
          <w:tcPr>
            <w:tcW w:w="2718" w:type="dxa"/>
          </w:tcPr>
          <w:p w:rsidR="00816A6C" w:rsidRPr="00BC7495" w:rsidRDefault="00816A6C" w:rsidP="000F1DF9">
            <w:pPr>
              <w:rPr>
                <w:rFonts w:cs="Times New Roman"/>
                <w:szCs w:val="24"/>
              </w:rPr>
            </w:pPr>
          </w:p>
        </w:tc>
        <w:sdt>
          <w:sdtPr>
            <w:rPr>
              <w:rFonts w:cs="Times New Roman"/>
              <w:szCs w:val="24"/>
            </w:rPr>
            <w:alias w:val="BA Version"/>
            <w:tag w:val="BAVersion"/>
            <w:id w:val="-1685590809"/>
            <w:lock w:val="sdtContentLocked"/>
            <w:placeholder>
              <w:docPart w:val="90AC40D198B24F6C83E24AE4374FCA70"/>
            </w:placeholder>
          </w:sdtPr>
          <w:sdtContent>
            <w:tc>
              <w:tcPr>
                <w:tcW w:w="6858" w:type="dxa"/>
              </w:tcPr>
              <w:p w:rsidR="00816A6C" w:rsidRPr="00FF6471" w:rsidRDefault="00816A6C" w:rsidP="000F1DF9">
                <w:pPr>
                  <w:jc w:val="right"/>
                  <w:rPr>
                    <w:rFonts w:cs="Times New Roman"/>
                    <w:szCs w:val="24"/>
                  </w:rPr>
                </w:pPr>
                <w:r>
                  <w:rPr>
                    <w:rFonts w:cs="Times New Roman"/>
                    <w:szCs w:val="24"/>
                  </w:rPr>
                  <w:t>As Filed</w:t>
                </w:r>
              </w:p>
            </w:tc>
          </w:sdtContent>
        </w:sdt>
      </w:tr>
    </w:tbl>
    <w:p w:rsidR="00816A6C" w:rsidRPr="00FF6471" w:rsidRDefault="00816A6C" w:rsidP="000F1DF9">
      <w:pPr>
        <w:spacing w:after="0" w:line="240" w:lineRule="auto"/>
        <w:rPr>
          <w:rFonts w:cs="Times New Roman"/>
          <w:szCs w:val="24"/>
        </w:rPr>
      </w:pPr>
    </w:p>
    <w:p w:rsidR="00816A6C" w:rsidRPr="00FF6471" w:rsidRDefault="00816A6C" w:rsidP="000F1DF9">
      <w:pPr>
        <w:spacing w:after="0" w:line="240" w:lineRule="auto"/>
        <w:rPr>
          <w:rFonts w:cs="Times New Roman"/>
          <w:szCs w:val="24"/>
        </w:rPr>
      </w:pPr>
    </w:p>
    <w:p w:rsidR="00816A6C" w:rsidRPr="00FF6471" w:rsidRDefault="00816A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1D895D4E9546A8ABD7B96FC72E6E1A"/>
        </w:placeholder>
      </w:sdtPr>
      <w:sdtContent>
        <w:p w:rsidR="00816A6C" w:rsidRDefault="00816A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8668BEAEF94B758D43DF82C1629455"/>
        </w:placeholder>
      </w:sdtPr>
      <w:sdtContent>
        <w:p w:rsidR="00816A6C" w:rsidRDefault="00816A6C" w:rsidP="00A03CB9">
          <w:pPr>
            <w:pStyle w:val="NormalWeb"/>
            <w:spacing w:before="0" w:beforeAutospacing="0" w:after="0" w:afterAutospacing="0"/>
            <w:jc w:val="both"/>
            <w:divId w:val="1449620963"/>
            <w:rPr>
              <w:rFonts w:eastAsia="Times New Roman"/>
              <w:bCs/>
            </w:rPr>
          </w:pPr>
        </w:p>
        <w:p w:rsidR="00816A6C" w:rsidRDefault="00816A6C" w:rsidP="00A03CB9">
          <w:pPr>
            <w:pStyle w:val="NormalWeb"/>
            <w:spacing w:before="0" w:beforeAutospacing="0" w:after="0" w:afterAutospacing="0"/>
            <w:jc w:val="both"/>
            <w:divId w:val="1449620963"/>
            <w:rPr>
              <w:color w:val="000000"/>
            </w:rPr>
          </w:pPr>
          <w:r w:rsidRPr="00A03CB9">
            <w:rPr>
              <w:color w:val="000000"/>
            </w:rPr>
            <w:t>Iron and steel manufacturing facilities have closed in Texas, and we will continue to lose iron and steel manufacturing jobs. The reason is because foreign countries, like China and Turkey, subsidize their iron and steel manufacturing, circumvent ou</w:t>
          </w:r>
          <w:r>
            <w:rPr>
              <w:color w:val="000000"/>
            </w:rPr>
            <w:t>r trade laws, and flood the United States</w:t>
          </w:r>
          <w:r w:rsidRPr="00A03CB9">
            <w:rPr>
              <w:color w:val="000000"/>
            </w:rPr>
            <w:t xml:space="preserve"> with cheap iron and steel. Texas-based iron and steel manufacturers cannot compete with foreign countries who have a proven track record of environmental and human rights violations. Until the U</w:t>
          </w:r>
          <w:r>
            <w:rPr>
              <w:color w:val="000000"/>
            </w:rPr>
            <w:t xml:space="preserve">nited States </w:t>
          </w:r>
          <w:r w:rsidRPr="00A03CB9">
            <w:rPr>
              <w:color w:val="000000"/>
            </w:rPr>
            <w:t xml:space="preserve">aggressively enforces our federal trade laws, Texas must act to level the playing field or risk losing more iron and steel manufacturing jobs. </w:t>
          </w:r>
        </w:p>
        <w:p w:rsidR="00816A6C" w:rsidRPr="00A03CB9" w:rsidRDefault="00816A6C" w:rsidP="00A03CB9">
          <w:pPr>
            <w:pStyle w:val="NormalWeb"/>
            <w:spacing w:before="0" w:beforeAutospacing="0" w:after="0" w:afterAutospacing="0"/>
            <w:jc w:val="both"/>
            <w:divId w:val="1449620963"/>
            <w:rPr>
              <w:color w:val="000000"/>
            </w:rPr>
          </w:pPr>
        </w:p>
        <w:p w:rsidR="00816A6C" w:rsidRDefault="00816A6C" w:rsidP="00A03CB9">
          <w:pPr>
            <w:pStyle w:val="NormalWeb"/>
            <w:spacing w:before="0" w:beforeAutospacing="0" w:after="0" w:afterAutospacing="0"/>
            <w:jc w:val="both"/>
            <w:divId w:val="1449620963"/>
            <w:rPr>
              <w:color w:val="000000"/>
            </w:rPr>
          </w:pPr>
          <w:r w:rsidRPr="00A03CB9">
            <w:rPr>
              <w:color w:val="000000"/>
            </w:rPr>
            <w:t>In the 85th Regular session, S</w:t>
          </w:r>
          <w:r>
            <w:rPr>
              <w:color w:val="000000"/>
            </w:rPr>
            <w:t>.</w:t>
          </w:r>
          <w:r w:rsidRPr="00A03CB9">
            <w:rPr>
              <w:color w:val="000000"/>
            </w:rPr>
            <w:t>B</w:t>
          </w:r>
          <w:r>
            <w:rPr>
              <w:color w:val="000000"/>
            </w:rPr>
            <w:t>.</w:t>
          </w:r>
          <w:r w:rsidRPr="00A03CB9">
            <w:rPr>
              <w:color w:val="000000"/>
            </w:rPr>
            <w:t xml:space="preserve"> 1289 was passed, expanding the "Buy America" provision already in statute for the Texas Department of Transportation and the Texas Water Development Board to all state agencies for infrastructure projects.</w:t>
          </w:r>
        </w:p>
        <w:p w:rsidR="00816A6C" w:rsidRPr="00A03CB9" w:rsidRDefault="00816A6C" w:rsidP="00A03CB9">
          <w:pPr>
            <w:pStyle w:val="NormalWeb"/>
            <w:spacing w:before="0" w:beforeAutospacing="0" w:after="0" w:afterAutospacing="0"/>
            <w:jc w:val="both"/>
            <w:divId w:val="1449620963"/>
            <w:rPr>
              <w:color w:val="000000"/>
            </w:rPr>
          </w:pPr>
        </w:p>
        <w:p w:rsidR="00816A6C" w:rsidRPr="00A03CB9" w:rsidRDefault="00816A6C" w:rsidP="00A03CB9">
          <w:pPr>
            <w:pStyle w:val="NormalWeb"/>
            <w:spacing w:before="0" w:beforeAutospacing="0" w:after="0" w:afterAutospacing="0"/>
            <w:jc w:val="both"/>
            <w:divId w:val="1449620963"/>
            <w:rPr>
              <w:color w:val="000000"/>
            </w:rPr>
          </w:pPr>
          <w:r w:rsidRPr="00A03CB9">
            <w:rPr>
              <w:color w:val="000000"/>
            </w:rPr>
            <w:t>S</w:t>
          </w:r>
          <w:r>
            <w:rPr>
              <w:color w:val="000000"/>
            </w:rPr>
            <w:t>.</w:t>
          </w:r>
          <w:r w:rsidRPr="00A03CB9">
            <w:rPr>
              <w:color w:val="000000"/>
            </w:rPr>
            <w:t>B</w:t>
          </w:r>
          <w:r>
            <w:rPr>
              <w:color w:val="000000"/>
            </w:rPr>
            <w:t>.</w:t>
          </w:r>
          <w:r w:rsidRPr="00A03CB9">
            <w:rPr>
              <w:color w:val="000000"/>
            </w:rPr>
            <w:t xml:space="preserve"> 783 would build upon this legislation by further expanding the "Buy Ameri</w:t>
          </w:r>
          <w:r>
            <w:rPr>
              <w:color w:val="000000"/>
            </w:rPr>
            <w:t>ca" program to institutions of higher e</w:t>
          </w:r>
          <w:r w:rsidRPr="00A03CB9">
            <w:rPr>
              <w:color w:val="000000"/>
            </w:rPr>
            <w:t>ducation. This bill would not increase the cost of state buildings or infrastructure and does not eliminate competition. The contractors, distributors, fabricators</w:t>
          </w:r>
          <w:r>
            <w:rPr>
              <w:color w:val="000000"/>
            </w:rPr>
            <w:t>,</w:t>
          </w:r>
          <w:r w:rsidRPr="00A03CB9">
            <w:rPr>
              <w:color w:val="000000"/>
            </w:rPr>
            <w:t xml:space="preserve"> and manufacturers still have to compete for projects and the institutions award contracts based on lowest price or best value.</w:t>
          </w:r>
        </w:p>
        <w:p w:rsidR="00816A6C" w:rsidRPr="00D70925" w:rsidRDefault="00816A6C" w:rsidP="00A03CB9">
          <w:pPr>
            <w:spacing w:after="0" w:line="240" w:lineRule="auto"/>
            <w:jc w:val="both"/>
            <w:rPr>
              <w:rFonts w:eastAsia="Times New Roman" w:cs="Times New Roman"/>
              <w:bCs/>
              <w:szCs w:val="24"/>
            </w:rPr>
          </w:pPr>
        </w:p>
      </w:sdtContent>
    </w:sdt>
    <w:p w:rsidR="00816A6C" w:rsidRDefault="00816A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783 </w:t>
      </w:r>
      <w:bookmarkStart w:id="1" w:name="AmendsCurrentLaw"/>
      <w:bookmarkEnd w:id="1"/>
      <w:r>
        <w:rPr>
          <w:rFonts w:cs="Times New Roman"/>
          <w:szCs w:val="24"/>
        </w:rPr>
        <w:t>amends current law relating to the purchase of iron and steel products made in the United States for certain projects by public institutions of higher education.</w:t>
      </w:r>
    </w:p>
    <w:p w:rsidR="00816A6C" w:rsidRPr="00AB407E" w:rsidRDefault="00816A6C" w:rsidP="000F1DF9">
      <w:pPr>
        <w:spacing w:after="0" w:line="240" w:lineRule="auto"/>
        <w:jc w:val="both"/>
        <w:rPr>
          <w:rFonts w:eastAsia="Times New Roman" w:cs="Times New Roman"/>
          <w:szCs w:val="24"/>
        </w:rPr>
      </w:pPr>
    </w:p>
    <w:p w:rsidR="00816A6C" w:rsidRPr="005C2A78" w:rsidRDefault="00816A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E24A86A3854B3CB56340877681F872"/>
          </w:placeholder>
        </w:sdtPr>
        <w:sdtContent>
          <w:r>
            <w:rPr>
              <w:rFonts w:eastAsia="Times New Roman" w:cs="Times New Roman"/>
              <w:b/>
              <w:szCs w:val="24"/>
              <w:u w:val="single"/>
            </w:rPr>
            <w:t>RULEMAKING AUTHORITY</w:t>
          </w:r>
        </w:sdtContent>
      </w:sdt>
    </w:p>
    <w:p w:rsidR="00816A6C" w:rsidRPr="006529C4" w:rsidRDefault="00816A6C" w:rsidP="00774EC7">
      <w:pPr>
        <w:spacing w:after="0" w:line="240" w:lineRule="auto"/>
        <w:jc w:val="both"/>
        <w:rPr>
          <w:rFonts w:cs="Times New Roman"/>
          <w:szCs w:val="24"/>
        </w:rPr>
      </w:pPr>
    </w:p>
    <w:p w:rsidR="00816A6C" w:rsidRPr="006529C4" w:rsidRDefault="00816A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6A6C" w:rsidRPr="006529C4" w:rsidRDefault="00816A6C" w:rsidP="00774EC7">
      <w:pPr>
        <w:spacing w:after="0" w:line="240" w:lineRule="auto"/>
        <w:jc w:val="both"/>
        <w:rPr>
          <w:rFonts w:cs="Times New Roman"/>
          <w:szCs w:val="24"/>
        </w:rPr>
      </w:pPr>
    </w:p>
    <w:p w:rsidR="00816A6C" w:rsidRPr="005C2A78" w:rsidRDefault="00816A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D117D6440D4CE09AAFCDE72277EEE6"/>
          </w:placeholder>
        </w:sdtPr>
        <w:sdtContent>
          <w:r>
            <w:rPr>
              <w:rFonts w:eastAsia="Times New Roman" w:cs="Times New Roman"/>
              <w:b/>
              <w:szCs w:val="24"/>
              <w:u w:val="single"/>
            </w:rPr>
            <w:t>SECTION BY SECTION ANALYSIS</w:t>
          </w:r>
        </w:sdtContent>
      </w:sdt>
    </w:p>
    <w:p w:rsidR="00816A6C" w:rsidRPr="005C2A78" w:rsidRDefault="00816A6C" w:rsidP="00F056C5">
      <w:pPr>
        <w:spacing w:after="0" w:line="240" w:lineRule="auto"/>
        <w:jc w:val="both"/>
        <w:rPr>
          <w:rFonts w:eastAsia="Times New Roman" w:cs="Times New Roman"/>
          <w:szCs w:val="24"/>
        </w:rPr>
      </w:pPr>
    </w:p>
    <w:p w:rsidR="00816A6C" w:rsidRPr="00AB407E" w:rsidRDefault="00816A6C" w:rsidP="00F056C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B407E">
        <w:rPr>
          <w:rFonts w:eastAsia="Times New Roman" w:cs="Times New Roman"/>
          <w:szCs w:val="24"/>
        </w:rPr>
        <w:t>Section 2252.201(1), Government Code,</w:t>
      </w:r>
      <w:r>
        <w:rPr>
          <w:rFonts w:eastAsia="Times New Roman" w:cs="Times New Roman"/>
          <w:szCs w:val="24"/>
        </w:rPr>
        <w:t xml:space="preserve"> to redefine "governmental entity" for purposes of Subchapter G (Certain Construction and Installation Projects) to include an institution of higher education as defined by Section 61.003 (Definitions), Education Code.</w:t>
      </w:r>
    </w:p>
    <w:p w:rsidR="00816A6C" w:rsidRPr="005C2A78" w:rsidRDefault="00816A6C" w:rsidP="00F056C5">
      <w:pPr>
        <w:spacing w:after="0" w:line="240" w:lineRule="auto"/>
        <w:jc w:val="both"/>
        <w:rPr>
          <w:rFonts w:eastAsia="Times New Roman" w:cs="Times New Roman"/>
          <w:szCs w:val="24"/>
        </w:rPr>
      </w:pPr>
    </w:p>
    <w:p w:rsidR="00816A6C" w:rsidRDefault="00816A6C" w:rsidP="00F056C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16A6C" w:rsidRPr="005C2A78" w:rsidRDefault="00816A6C" w:rsidP="00F056C5">
      <w:pPr>
        <w:spacing w:after="0" w:line="240" w:lineRule="auto"/>
        <w:jc w:val="both"/>
        <w:rPr>
          <w:rFonts w:eastAsia="Times New Roman" w:cs="Times New Roman"/>
          <w:szCs w:val="24"/>
        </w:rPr>
      </w:pPr>
    </w:p>
    <w:p w:rsidR="00816A6C" w:rsidRPr="00C8671F" w:rsidRDefault="00816A6C" w:rsidP="00F056C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816A6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FD" w:rsidRDefault="00DE43FD" w:rsidP="000F1DF9">
      <w:pPr>
        <w:spacing w:after="0" w:line="240" w:lineRule="auto"/>
      </w:pPr>
      <w:r>
        <w:separator/>
      </w:r>
    </w:p>
  </w:endnote>
  <w:endnote w:type="continuationSeparator" w:id="0">
    <w:p w:rsidR="00DE43FD" w:rsidRDefault="00DE43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43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6A6C">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16A6C">
                <w:rPr>
                  <w:sz w:val="20"/>
                  <w:szCs w:val="20"/>
                </w:rPr>
                <w:t>S.B. 783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16A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43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6A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6A6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FD" w:rsidRDefault="00DE43FD" w:rsidP="000F1DF9">
      <w:pPr>
        <w:spacing w:after="0" w:line="240" w:lineRule="auto"/>
      </w:pPr>
      <w:r>
        <w:separator/>
      </w:r>
    </w:p>
  </w:footnote>
  <w:footnote w:type="continuationSeparator" w:id="0">
    <w:p w:rsidR="00DE43FD" w:rsidRDefault="00DE43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6A6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43F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C16AE"/>
  <w15:docId w15:val="{9174A6C9-8C94-406B-B3E7-2DDB9564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A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6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8A345FE63F48368523A9D6BCE29CEC"/>
        <w:category>
          <w:name w:val="General"/>
          <w:gallery w:val="placeholder"/>
        </w:category>
        <w:types>
          <w:type w:val="bbPlcHdr"/>
        </w:types>
        <w:behaviors>
          <w:behavior w:val="content"/>
        </w:behaviors>
        <w:guid w:val="{50DC0ED1-8325-4C24-811A-121FE35655D3}"/>
      </w:docPartPr>
      <w:docPartBody>
        <w:p w:rsidR="00000000" w:rsidRDefault="00433533"/>
      </w:docPartBody>
    </w:docPart>
    <w:docPart>
      <w:docPartPr>
        <w:name w:val="031A8605BAC34003B272B1D78511ABE3"/>
        <w:category>
          <w:name w:val="General"/>
          <w:gallery w:val="placeholder"/>
        </w:category>
        <w:types>
          <w:type w:val="bbPlcHdr"/>
        </w:types>
        <w:behaviors>
          <w:behavior w:val="content"/>
        </w:behaviors>
        <w:guid w:val="{79C4C3EE-2722-4E9E-BE9E-17674DD35C7A}"/>
      </w:docPartPr>
      <w:docPartBody>
        <w:p w:rsidR="00000000" w:rsidRDefault="00433533"/>
      </w:docPartBody>
    </w:docPart>
    <w:docPart>
      <w:docPartPr>
        <w:name w:val="AE3A0211F99849FD8CF70B5CCD7089EF"/>
        <w:category>
          <w:name w:val="General"/>
          <w:gallery w:val="placeholder"/>
        </w:category>
        <w:types>
          <w:type w:val="bbPlcHdr"/>
        </w:types>
        <w:behaviors>
          <w:behavior w:val="content"/>
        </w:behaviors>
        <w:guid w:val="{9E272121-EF82-4093-AB72-9B02F25C7F9E}"/>
      </w:docPartPr>
      <w:docPartBody>
        <w:p w:rsidR="00000000" w:rsidRDefault="00433533"/>
      </w:docPartBody>
    </w:docPart>
    <w:docPart>
      <w:docPartPr>
        <w:name w:val="B4DDD1BD7A244259AC02F1C0432C7682"/>
        <w:category>
          <w:name w:val="General"/>
          <w:gallery w:val="placeholder"/>
        </w:category>
        <w:types>
          <w:type w:val="bbPlcHdr"/>
        </w:types>
        <w:behaviors>
          <w:behavior w:val="content"/>
        </w:behaviors>
        <w:guid w:val="{F830F3B7-80EF-4274-9940-9986C36056DD}"/>
      </w:docPartPr>
      <w:docPartBody>
        <w:p w:rsidR="00000000" w:rsidRDefault="00433533"/>
      </w:docPartBody>
    </w:docPart>
    <w:docPart>
      <w:docPartPr>
        <w:name w:val="AE9A2BB6679F44E88EA9AC0420B77A61"/>
        <w:category>
          <w:name w:val="General"/>
          <w:gallery w:val="placeholder"/>
        </w:category>
        <w:types>
          <w:type w:val="bbPlcHdr"/>
        </w:types>
        <w:behaviors>
          <w:behavior w:val="content"/>
        </w:behaviors>
        <w:guid w:val="{BDB26E87-C2A8-4A2C-AE2E-B9FBB21805B6}"/>
      </w:docPartPr>
      <w:docPartBody>
        <w:p w:rsidR="00000000" w:rsidRDefault="00433533"/>
      </w:docPartBody>
    </w:docPart>
    <w:docPart>
      <w:docPartPr>
        <w:name w:val="E3B8FBA9658B4E58967CFDC8F18AF910"/>
        <w:category>
          <w:name w:val="General"/>
          <w:gallery w:val="placeholder"/>
        </w:category>
        <w:types>
          <w:type w:val="bbPlcHdr"/>
        </w:types>
        <w:behaviors>
          <w:behavior w:val="content"/>
        </w:behaviors>
        <w:guid w:val="{2EEB1A9B-5EE6-4575-BA01-99C4C42902BB}"/>
      </w:docPartPr>
      <w:docPartBody>
        <w:p w:rsidR="00000000" w:rsidRDefault="00433533"/>
      </w:docPartBody>
    </w:docPart>
    <w:docPart>
      <w:docPartPr>
        <w:name w:val="BF262D57D9DC4C1C8E510251B93DB2E7"/>
        <w:category>
          <w:name w:val="General"/>
          <w:gallery w:val="placeholder"/>
        </w:category>
        <w:types>
          <w:type w:val="bbPlcHdr"/>
        </w:types>
        <w:behaviors>
          <w:behavior w:val="content"/>
        </w:behaviors>
        <w:guid w:val="{444B7B61-F957-436B-B1FF-0FF2C01134AC}"/>
      </w:docPartPr>
      <w:docPartBody>
        <w:p w:rsidR="00000000" w:rsidRDefault="00433533"/>
      </w:docPartBody>
    </w:docPart>
    <w:docPart>
      <w:docPartPr>
        <w:name w:val="2102909B03FD4E5A822C4E78AB9C7822"/>
        <w:category>
          <w:name w:val="General"/>
          <w:gallery w:val="placeholder"/>
        </w:category>
        <w:types>
          <w:type w:val="bbPlcHdr"/>
        </w:types>
        <w:behaviors>
          <w:behavior w:val="content"/>
        </w:behaviors>
        <w:guid w:val="{DD8C195F-C267-490D-8AC2-C87349179532}"/>
      </w:docPartPr>
      <w:docPartBody>
        <w:p w:rsidR="00000000" w:rsidRDefault="00433533"/>
      </w:docPartBody>
    </w:docPart>
    <w:docPart>
      <w:docPartPr>
        <w:name w:val="8BA7D34A19904F148DC61F221BF1E429"/>
        <w:category>
          <w:name w:val="General"/>
          <w:gallery w:val="placeholder"/>
        </w:category>
        <w:types>
          <w:type w:val="bbPlcHdr"/>
        </w:types>
        <w:behaviors>
          <w:behavior w:val="content"/>
        </w:behaviors>
        <w:guid w:val="{DAFF14D0-A5D3-4B8A-9CA4-0A530D344779}"/>
      </w:docPartPr>
      <w:docPartBody>
        <w:p w:rsidR="00000000" w:rsidRDefault="00433533"/>
      </w:docPartBody>
    </w:docPart>
    <w:docPart>
      <w:docPartPr>
        <w:name w:val="5C4B0FF47E654490BA568C7A9F862186"/>
        <w:category>
          <w:name w:val="General"/>
          <w:gallery w:val="placeholder"/>
        </w:category>
        <w:types>
          <w:type w:val="bbPlcHdr"/>
        </w:types>
        <w:behaviors>
          <w:behavior w:val="content"/>
        </w:behaviors>
        <w:guid w:val="{59325EB5-DE94-40B4-844F-5ABD47B047B1}"/>
      </w:docPartPr>
      <w:docPartBody>
        <w:p w:rsidR="00000000" w:rsidRDefault="00B92D4D" w:rsidP="00B92D4D">
          <w:pPr>
            <w:pStyle w:val="5C4B0FF47E654490BA568C7A9F862186"/>
          </w:pPr>
          <w:r w:rsidRPr="00A30DD1">
            <w:rPr>
              <w:rStyle w:val="PlaceholderText"/>
            </w:rPr>
            <w:t>Click here to enter a date.</w:t>
          </w:r>
        </w:p>
      </w:docPartBody>
    </w:docPart>
    <w:docPart>
      <w:docPartPr>
        <w:name w:val="90AC40D198B24F6C83E24AE4374FCA70"/>
        <w:category>
          <w:name w:val="General"/>
          <w:gallery w:val="placeholder"/>
        </w:category>
        <w:types>
          <w:type w:val="bbPlcHdr"/>
        </w:types>
        <w:behaviors>
          <w:behavior w:val="content"/>
        </w:behaviors>
        <w:guid w:val="{E88ECAE4-2BD9-45CF-84DA-09A9C55BD07D}"/>
      </w:docPartPr>
      <w:docPartBody>
        <w:p w:rsidR="00000000" w:rsidRDefault="00433533"/>
      </w:docPartBody>
    </w:docPart>
    <w:docPart>
      <w:docPartPr>
        <w:name w:val="461D895D4E9546A8ABD7B96FC72E6E1A"/>
        <w:category>
          <w:name w:val="General"/>
          <w:gallery w:val="placeholder"/>
        </w:category>
        <w:types>
          <w:type w:val="bbPlcHdr"/>
        </w:types>
        <w:behaviors>
          <w:behavior w:val="content"/>
        </w:behaviors>
        <w:guid w:val="{FFC7317D-E83E-4A55-A898-42752788BF7F}"/>
      </w:docPartPr>
      <w:docPartBody>
        <w:p w:rsidR="00000000" w:rsidRDefault="00433533"/>
      </w:docPartBody>
    </w:docPart>
    <w:docPart>
      <w:docPartPr>
        <w:name w:val="B08668BEAEF94B758D43DF82C1629455"/>
        <w:category>
          <w:name w:val="General"/>
          <w:gallery w:val="placeholder"/>
        </w:category>
        <w:types>
          <w:type w:val="bbPlcHdr"/>
        </w:types>
        <w:behaviors>
          <w:behavior w:val="content"/>
        </w:behaviors>
        <w:guid w:val="{54AC1427-C766-430B-8BDB-9C150BA3A68C}"/>
      </w:docPartPr>
      <w:docPartBody>
        <w:p w:rsidR="00000000" w:rsidRDefault="00B92D4D" w:rsidP="00B92D4D">
          <w:pPr>
            <w:pStyle w:val="B08668BEAEF94B758D43DF82C1629455"/>
          </w:pPr>
          <w:r>
            <w:rPr>
              <w:rFonts w:eastAsia="Times New Roman" w:cs="Times New Roman"/>
              <w:bCs/>
              <w:szCs w:val="24"/>
            </w:rPr>
            <w:t xml:space="preserve"> </w:t>
          </w:r>
        </w:p>
      </w:docPartBody>
    </w:docPart>
    <w:docPart>
      <w:docPartPr>
        <w:name w:val="38E24A86A3854B3CB56340877681F872"/>
        <w:category>
          <w:name w:val="General"/>
          <w:gallery w:val="placeholder"/>
        </w:category>
        <w:types>
          <w:type w:val="bbPlcHdr"/>
        </w:types>
        <w:behaviors>
          <w:behavior w:val="content"/>
        </w:behaviors>
        <w:guid w:val="{3123B237-37DC-4AFF-8F29-8ABDED1C3ED3}"/>
      </w:docPartPr>
      <w:docPartBody>
        <w:p w:rsidR="00000000" w:rsidRDefault="00433533"/>
      </w:docPartBody>
    </w:docPart>
    <w:docPart>
      <w:docPartPr>
        <w:name w:val="D9D117D6440D4CE09AAFCDE72277EEE6"/>
        <w:category>
          <w:name w:val="General"/>
          <w:gallery w:val="placeholder"/>
        </w:category>
        <w:types>
          <w:type w:val="bbPlcHdr"/>
        </w:types>
        <w:behaviors>
          <w:behavior w:val="content"/>
        </w:behaviors>
        <w:guid w:val="{8DE577E2-4DE4-47E7-88B0-45794335682C}"/>
      </w:docPartPr>
      <w:docPartBody>
        <w:p w:rsidR="00000000" w:rsidRDefault="004335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353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2D4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D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C4B0FF47E654490BA568C7A9F862186">
    <w:name w:val="5C4B0FF47E654490BA568C7A9F862186"/>
    <w:rsid w:val="00B92D4D"/>
    <w:pPr>
      <w:spacing w:after="160" w:line="259" w:lineRule="auto"/>
    </w:pPr>
  </w:style>
  <w:style w:type="paragraph" w:customStyle="1" w:styleId="B08668BEAEF94B758D43DF82C1629455">
    <w:name w:val="B08668BEAEF94B758D43DF82C1629455"/>
    <w:rsid w:val="00B92D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00249A-D4F3-4D5F-9AE7-6C716ED8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331</Words>
  <Characters>1889</Characters>
  <Application>Microsoft Office Word</Application>
  <DocSecurity>0</DocSecurity>
  <Lines>15</Lines>
  <Paragraphs>4</Paragraphs>
  <ScaleCrop>false</ScaleCrop>
  <Company>Texas Legislative Council</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2021-03-19T16:37:00Z</dcterms:modified>
</cp:coreProperties>
</file>

<file path=docProps/custom.xml><?xml version="1.0" encoding="utf-8"?>
<op:Properties xmlns:vt="http://schemas.openxmlformats.org/officeDocument/2006/docPropsVTypes" xmlns:op="http://schemas.openxmlformats.org/officeDocument/2006/custom-properties"/>
</file>