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A44" w:rsidRDefault="00C12A4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FD057A7C187483BB8D417792030FE22"/>
          </w:placeholder>
        </w:sdtPr>
        <w:sdtContent>
          <w:r w:rsidRPr="005C2A78">
            <w:rPr>
              <w:rFonts w:cs="Times New Roman"/>
              <w:b/>
              <w:szCs w:val="24"/>
              <w:u w:val="single"/>
            </w:rPr>
            <w:t>BILL ANALYSIS</w:t>
          </w:r>
        </w:sdtContent>
      </w:sdt>
    </w:p>
    <w:p w:rsidR="00C12A44" w:rsidRPr="00585C31" w:rsidRDefault="00C12A44" w:rsidP="000F1DF9">
      <w:pPr>
        <w:spacing w:after="0" w:line="240" w:lineRule="auto"/>
        <w:rPr>
          <w:rFonts w:cs="Times New Roman"/>
          <w:szCs w:val="24"/>
        </w:rPr>
      </w:pPr>
    </w:p>
    <w:p w:rsidR="00C12A44" w:rsidRPr="00585C31" w:rsidRDefault="00C12A4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12A44" w:rsidTr="000F1DF9">
        <w:tc>
          <w:tcPr>
            <w:tcW w:w="2718" w:type="dxa"/>
          </w:tcPr>
          <w:p w:rsidR="00C12A44" w:rsidRPr="005C2A78" w:rsidRDefault="00C12A44" w:rsidP="006D756B">
            <w:pPr>
              <w:rPr>
                <w:rFonts w:cs="Times New Roman"/>
                <w:szCs w:val="24"/>
              </w:rPr>
            </w:pPr>
            <w:sdt>
              <w:sdtPr>
                <w:rPr>
                  <w:rFonts w:cs="Times New Roman"/>
                  <w:szCs w:val="24"/>
                </w:rPr>
                <w:alias w:val="Agency Title"/>
                <w:tag w:val="AgencyTitleContentControl"/>
                <w:id w:val="1920747753"/>
                <w:lock w:val="sdtContentLocked"/>
                <w:placeholder>
                  <w:docPart w:val="A90235AD17584481A6737B443A5FBA71"/>
                </w:placeholder>
              </w:sdtPr>
              <w:sdtEndPr>
                <w:rPr>
                  <w:rFonts w:cstheme="minorBidi"/>
                  <w:szCs w:val="22"/>
                </w:rPr>
              </w:sdtEndPr>
              <w:sdtContent>
                <w:r>
                  <w:rPr>
                    <w:rFonts w:cs="Times New Roman"/>
                    <w:szCs w:val="24"/>
                  </w:rPr>
                  <w:t>Senate Research Center</w:t>
                </w:r>
              </w:sdtContent>
            </w:sdt>
          </w:p>
        </w:tc>
        <w:tc>
          <w:tcPr>
            <w:tcW w:w="6858" w:type="dxa"/>
          </w:tcPr>
          <w:p w:rsidR="00C12A44" w:rsidRPr="00FF6471" w:rsidRDefault="00C12A44" w:rsidP="000F1DF9">
            <w:pPr>
              <w:jc w:val="right"/>
              <w:rPr>
                <w:rFonts w:cs="Times New Roman"/>
                <w:szCs w:val="24"/>
              </w:rPr>
            </w:pPr>
            <w:sdt>
              <w:sdtPr>
                <w:rPr>
                  <w:rFonts w:cs="Times New Roman"/>
                  <w:szCs w:val="24"/>
                </w:rPr>
                <w:alias w:val="Bill Number"/>
                <w:tag w:val="BillNumberOne"/>
                <w:id w:val="-410784069"/>
                <w:lock w:val="sdtContentLocked"/>
                <w:placeholder>
                  <w:docPart w:val="1DD820E4EEA74F0FB093A150586C3729"/>
                </w:placeholder>
              </w:sdtPr>
              <w:sdtContent>
                <w:r>
                  <w:rPr>
                    <w:rFonts w:cs="Times New Roman"/>
                    <w:szCs w:val="24"/>
                  </w:rPr>
                  <w:t>S.B. 790</w:t>
                </w:r>
              </w:sdtContent>
            </w:sdt>
          </w:p>
        </w:tc>
      </w:tr>
      <w:tr w:rsidR="00C12A44" w:rsidTr="000F1DF9">
        <w:sdt>
          <w:sdtPr>
            <w:rPr>
              <w:rFonts w:cs="Times New Roman"/>
              <w:szCs w:val="24"/>
            </w:rPr>
            <w:alias w:val="TLCNumber"/>
            <w:tag w:val="TLCNumber"/>
            <w:id w:val="-542600604"/>
            <w:lock w:val="sdtLocked"/>
            <w:placeholder>
              <w:docPart w:val="D9C26E84D3F8401B9D83F3768E70B04C"/>
            </w:placeholder>
          </w:sdtPr>
          <w:sdtContent>
            <w:tc>
              <w:tcPr>
                <w:tcW w:w="2718" w:type="dxa"/>
              </w:tcPr>
              <w:p w:rsidR="00C12A44" w:rsidRPr="000F1DF9" w:rsidRDefault="00C12A44" w:rsidP="00C65088">
                <w:pPr>
                  <w:rPr>
                    <w:rFonts w:cs="Times New Roman"/>
                    <w:szCs w:val="24"/>
                  </w:rPr>
                </w:pPr>
                <w:r>
                  <w:rPr>
                    <w:rFonts w:cs="Times New Roman"/>
                    <w:szCs w:val="24"/>
                  </w:rPr>
                  <w:t>87R7988 SCL-D</w:t>
                </w:r>
              </w:p>
            </w:tc>
          </w:sdtContent>
        </w:sdt>
        <w:tc>
          <w:tcPr>
            <w:tcW w:w="6858" w:type="dxa"/>
          </w:tcPr>
          <w:p w:rsidR="00C12A44" w:rsidRPr="005C2A78" w:rsidRDefault="00C12A44" w:rsidP="00073EDD">
            <w:pPr>
              <w:jc w:val="right"/>
              <w:rPr>
                <w:rFonts w:cs="Times New Roman"/>
                <w:szCs w:val="24"/>
              </w:rPr>
            </w:pPr>
            <w:sdt>
              <w:sdtPr>
                <w:rPr>
                  <w:rFonts w:cs="Times New Roman"/>
                  <w:szCs w:val="24"/>
                </w:rPr>
                <w:alias w:val="Author Label"/>
                <w:tag w:val="By"/>
                <w:id w:val="72399597"/>
                <w:lock w:val="sdtLocked"/>
                <w:placeholder>
                  <w:docPart w:val="A3FF80BE98C642028E364A551184F7E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CBC2400CAD24E978E91D3780A1154D7"/>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DD056489B104476CB68E4737A73795A5"/>
                </w:placeholder>
                <w:showingPlcHdr/>
              </w:sdtPr>
              <w:sdtContent/>
            </w:sdt>
            <w:sdt>
              <w:sdtPr>
                <w:rPr>
                  <w:rFonts w:cs="Times New Roman"/>
                  <w:szCs w:val="24"/>
                </w:rPr>
                <w:alias w:val="DualSponsor"/>
                <w:tag w:val="DualSponsor"/>
                <w:id w:val="1029379812"/>
                <w:lock w:val="sdtContentLocked"/>
                <w:placeholder>
                  <w:docPart w:val="CE732F9F74594A04A02B2AB39D3C35CE"/>
                </w:placeholder>
                <w:showingPlcHdr/>
              </w:sdtPr>
              <w:sdtContent/>
            </w:sdt>
          </w:p>
        </w:tc>
      </w:tr>
      <w:tr w:rsidR="00C12A44" w:rsidTr="000F1DF9">
        <w:tc>
          <w:tcPr>
            <w:tcW w:w="2718" w:type="dxa"/>
          </w:tcPr>
          <w:p w:rsidR="00C12A44" w:rsidRPr="00BC7495" w:rsidRDefault="00C12A44" w:rsidP="000F1DF9">
            <w:pPr>
              <w:rPr>
                <w:rFonts w:cs="Times New Roman"/>
                <w:szCs w:val="24"/>
              </w:rPr>
            </w:pPr>
          </w:p>
        </w:tc>
        <w:sdt>
          <w:sdtPr>
            <w:rPr>
              <w:rFonts w:cs="Times New Roman"/>
              <w:szCs w:val="24"/>
            </w:rPr>
            <w:alias w:val="Committee"/>
            <w:tag w:val="Committee"/>
            <w:id w:val="1914272295"/>
            <w:lock w:val="sdtContentLocked"/>
            <w:placeholder>
              <w:docPart w:val="7ED749501EA64E4DB7E772CF99CFEFB6"/>
            </w:placeholder>
          </w:sdtPr>
          <w:sdtContent>
            <w:tc>
              <w:tcPr>
                <w:tcW w:w="6858" w:type="dxa"/>
              </w:tcPr>
              <w:p w:rsidR="00C12A44" w:rsidRPr="00FF6471" w:rsidRDefault="00C12A44" w:rsidP="000F1DF9">
                <w:pPr>
                  <w:jc w:val="right"/>
                  <w:rPr>
                    <w:rFonts w:cs="Times New Roman"/>
                    <w:szCs w:val="24"/>
                  </w:rPr>
                </w:pPr>
                <w:r>
                  <w:rPr>
                    <w:rFonts w:cs="Times New Roman"/>
                    <w:szCs w:val="24"/>
                  </w:rPr>
                  <w:t>Business &amp; Commerce</w:t>
                </w:r>
              </w:p>
            </w:tc>
          </w:sdtContent>
        </w:sdt>
      </w:tr>
      <w:tr w:rsidR="00C12A44" w:rsidTr="000F1DF9">
        <w:tc>
          <w:tcPr>
            <w:tcW w:w="2718" w:type="dxa"/>
          </w:tcPr>
          <w:p w:rsidR="00C12A44" w:rsidRPr="00BC7495" w:rsidRDefault="00C12A44" w:rsidP="000F1DF9">
            <w:pPr>
              <w:rPr>
                <w:rFonts w:cs="Times New Roman"/>
                <w:szCs w:val="24"/>
              </w:rPr>
            </w:pPr>
          </w:p>
        </w:tc>
        <w:sdt>
          <w:sdtPr>
            <w:rPr>
              <w:rFonts w:cs="Times New Roman"/>
              <w:szCs w:val="24"/>
            </w:rPr>
            <w:alias w:val="Date"/>
            <w:tag w:val="DateContentControl"/>
            <w:id w:val="1178081906"/>
            <w:lock w:val="sdtLocked"/>
            <w:placeholder>
              <w:docPart w:val="5FD387F065984F20A69FDEF380883AF9"/>
            </w:placeholder>
            <w:date w:fullDate="2021-03-19T00:00:00Z">
              <w:dateFormat w:val="M/d/yyyy"/>
              <w:lid w:val="en-US"/>
              <w:storeMappedDataAs w:val="dateTime"/>
              <w:calendar w:val="gregorian"/>
            </w:date>
          </w:sdtPr>
          <w:sdtContent>
            <w:tc>
              <w:tcPr>
                <w:tcW w:w="6858" w:type="dxa"/>
              </w:tcPr>
              <w:p w:rsidR="00C12A44" w:rsidRPr="00FF6471" w:rsidRDefault="00C12A44" w:rsidP="000F1DF9">
                <w:pPr>
                  <w:jc w:val="right"/>
                  <w:rPr>
                    <w:rFonts w:cs="Times New Roman"/>
                    <w:szCs w:val="24"/>
                  </w:rPr>
                </w:pPr>
                <w:r>
                  <w:rPr>
                    <w:rFonts w:cs="Times New Roman"/>
                    <w:szCs w:val="24"/>
                  </w:rPr>
                  <w:t>3/19/2021</w:t>
                </w:r>
              </w:p>
            </w:tc>
          </w:sdtContent>
        </w:sdt>
      </w:tr>
      <w:tr w:rsidR="00C12A44" w:rsidTr="000F1DF9">
        <w:tc>
          <w:tcPr>
            <w:tcW w:w="2718" w:type="dxa"/>
          </w:tcPr>
          <w:p w:rsidR="00C12A44" w:rsidRPr="00BC7495" w:rsidRDefault="00C12A44" w:rsidP="000F1DF9">
            <w:pPr>
              <w:rPr>
                <w:rFonts w:cs="Times New Roman"/>
                <w:szCs w:val="24"/>
              </w:rPr>
            </w:pPr>
          </w:p>
        </w:tc>
        <w:sdt>
          <w:sdtPr>
            <w:rPr>
              <w:rFonts w:cs="Times New Roman"/>
              <w:szCs w:val="24"/>
            </w:rPr>
            <w:alias w:val="BA Version"/>
            <w:tag w:val="BAVersion"/>
            <w:id w:val="-1685590809"/>
            <w:lock w:val="sdtContentLocked"/>
            <w:placeholder>
              <w:docPart w:val="D98FAE2CB2214F1AADE350E47A15978B"/>
            </w:placeholder>
          </w:sdtPr>
          <w:sdtContent>
            <w:tc>
              <w:tcPr>
                <w:tcW w:w="6858" w:type="dxa"/>
              </w:tcPr>
              <w:p w:rsidR="00C12A44" w:rsidRPr="00FF6471" w:rsidRDefault="00C12A44" w:rsidP="000F1DF9">
                <w:pPr>
                  <w:jc w:val="right"/>
                  <w:rPr>
                    <w:rFonts w:cs="Times New Roman"/>
                    <w:szCs w:val="24"/>
                  </w:rPr>
                </w:pPr>
                <w:r>
                  <w:rPr>
                    <w:rFonts w:cs="Times New Roman"/>
                    <w:szCs w:val="24"/>
                  </w:rPr>
                  <w:t>As Filed</w:t>
                </w:r>
              </w:p>
            </w:tc>
          </w:sdtContent>
        </w:sdt>
      </w:tr>
    </w:tbl>
    <w:p w:rsidR="00C12A44" w:rsidRPr="00FF6471" w:rsidRDefault="00C12A44" w:rsidP="000F1DF9">
      <w:pPr>
        <w:spacing w:after="0" w:line="240" w:lineRule="auto"/>
        <w:rPr>
          <w:rFonts w:cs="Times New Roman"/>
          <w:szCs w:val="24"/>
        </w:rPr>
      </w:pPr>
    </w:p>
    <w:p w:rsidR="00C12A44" w:rsidRPr="00FF6471" w:rsidRDefault="00C12A44" w:rsidP="000F1DF9">
      <w:pPr>
        <w:spacing w:after="0" w:line="240" w:lineRule="auto"/>
        <w:rPr>
          <w:rFonts w:cs="Times New Roman"/>
          <w:szCs w:val="24"/>
        </w:rPr>
      </w:pPr>
    </w:p>
    <w:p w:rsidR="00C12A44" w:rsidRPr="00FF6471" w:rsidRDefault="00C12A4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284EC20C9824B74ABFE4DA482832C94"/>
        </w:placeholder>
      </w:sdtPr>
      <w:sdtContent>
        <w:p w:rsidR="00C12A44" w:rsidRDefault="00C12A4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AB71AA74B2A40868183ACDD60A1142B"/>
        </w:placeholder>
      </w:sdtPr>
      <w:sdtContent>
        <w:p w:rsidR="00C12A44" w:rsidRDefault="00C12A44" w:rsidP="00FD6A94">
          <w:pPr>
            <w:pStyle w:val="NormalWeb"/>
            <w:spacing w:before="0" w:beforeAutospacing="0" w:after="0" w:afterAutospacing="0"/>
            <w:jc w:val="both"/>
            <w:divId w:val="1498617158"/>
            <w:rPr>
              <w:rFonts w:eastAsia="Times New Roman"/>
              <w:bCs/>
            </w:rPr>
          </w:pPr>
        </w:p>
        <w:p w:rsidR="00C12A44" w:rsidRPr="008F5473" w:rsidRDefault="00C12A44" w:rsidP="00FD6A94">
          <w:pPr>
            <w:pStyle w:val="NormalWeb"/>
            <w:spacing w:before="0" w:beforeAutospacing="0" w:after="0" w:afterAutospacing="0"/>
            <w:jc w:val="both"/>
            <w:divId w:val="1498617158"/>
            <w:rPr>
              <w:color w:val="000000"/>
            </w:rPr>
          </w:pPr>
          <w:r w:rsidRPr="008F5473">
            <w:rPr>
              <w:color w:val="000000"/>
            </w:rPr>
            <w:t>"Balance billing" refers to a practice in whic</w:t>
          </w:r>
          <w:r>
            <w:rPr>
              <w:color w:val="000000"/>
            </w:rPr>
            <w:t>h a medical provider first bill</w:t>
          </w:r>
          <w:r w:rsidRPr="008F5473">
            <w:rPr>
              <w:color w:val="000000"/>
            </w:rPr>
            <w:t>s the patient's insurer for an amount exceeding the insurer's typical rate, and, upon receiving "incomplete" payment, then bills the patient for the balance. Travis County operates STAR Flight, a public emergency helicopter service that conducts air ambulance, technical rescue, firefighting, and law enforcement support missions in 20 Central Texas counties. As emergency service providers, air ambulances, including STAR Flight, often are out-of-network for their patients, which can lead to balance billing.</w:t>
          </w:r>
        </w:p>
        <w:p w:rsidR="00C12A44" w:rsidRDefault="00C12A44" w:rsidP="00FD6A94">
          <w:pPr>
            <w:pStyle w:val="NormalWeb"/>
            <w:spacing w:before="0" w:beforeAutospacing="0" w:after="0" w:afterAutospacing="0"/>
            <w:jc w:val="both"/>
            <w:divId w:val="1498617158"/>
            <w:rPr>
              <w:color w:val="000000"/>
            </w:rPr>
          </w:pPr>
        </w:p>
        <w:p w:rsidR="00C12A44" w:rsidRPr="008F5473" w:rsidRDefault="00C12A44" w:rsidP="00FD6A94">
          <w:pPr>
            <w:pStyle w:val="NormalWeb"/>
            <w:spacing w:before="0" w:beforeAutospacing="0" w:after="0" w:afterAutospacing="0"/>
            <w:jc w:val="both"/>
            <w:divId w:val="1498617158"/>
            <w:rPr>
              <w:color w:val="000000"/>
            </w:rPr>
          </w:pPr>
          <w:r w:rsidRPr="008F5473">
            <w:rPr>
              <w:color w:val="000000"/>
            </w:rPr>
            <w:t>As a public entity, Travis County may prefer simply not to balance bill for STAR Flight services. Unfortunately, the county's interpretation of state law is that it must attempt to recoup any and all monies owed to it. Accordingly, the county uses third-party debt collection for unpaid bills, which is largely unsuccessful and ac</w:t>
          </w:r>
          <w:r>
            <w:rPr>
              <w:color w:val="000000"/>
            </w:rPr>
            <w:t>tively undermines STAR Flight'</w:t>
          </w:r>
          <w:r w:rsidRPr="008F5473">
            <w:rPr>
              <w:color w:val="000000"/>
            </w:rPr>
            <w:t>s reputation with the public.</w:t>
          </w:r>
        </w:p>
        <w:p w:rsidR="00C12A44" w:rsidRDefault="00C12A44" w:rsidP="00FD6A94">
          <w:pPr>
            <w:pStyle w:val="NormalWeb"/>
            <w:spacing w:before="0" w:beforeAutospacing="0" w:after="0" w:afterAutospacing="0"/>
            <w:jc w:val="both"/>
            <w:divId w:val="1498617158"/>
            <w:rPr>
              <w:color w:val="000000"/>
            </w:rPr>
          </w:pPr>
        </w:p>
        <w:p w:rsidR="00C12A44" w:rsidRPr="008F5473" w:rsidRDefault="00C12A44" w:rsidP="00FD6A94">
          <w:pPr>
            <w:pStyle w:val="NormalWeb"/>
            <w:spacing w:before="0" w:beforeAutospacing="0" w:after="0" w:afterAutospacing="0"/>
            <w:jc w:val="both"/>
            <w:divId w:val="1498617158"/>
            <w:rPr>
              <w:color w:val="000000"/>
            </w:rPr>
          </w:pPr>
          <w:r>
            <w:rPr>
              <w:color w:val="000000"/>
            </w:rPr>
            <w:t>S.B.</w:t>
          </w:r>
          <w:r w:rsidRPr="008F5473">
            <w:rPr>
              <w:color w:val="000000"/>
            </w:rPr>
            <w:t xml:space="preserve"> 790 would authorize counties to consider a health benefit plan payment toward a claim for air ambulance services provided by the county as payment in full for those services regardless of the amount the county charged for them. The bill only would apply to air ambulance services owned a</w:t>
          </w:r>
          <w:r>
            <w:rPr>
              <w:color w:val="000000"/>
            </w:rPr>
            <w:t>nd operated by a county—</w:t>
          </w:r>
          <w:r w:rsidRPr="008F5473">
            <w:rPr>
              <w:color w:val="000000"/>
            </w:rPr>
            <w:t>not air ambulance services provided by a private actor via a contractual arrangement with a county.</w:t>
          </w:r>
        </w:p>
        <w:p w:rsidR="00C12A44" w:rsidRPr="00D70925" w:rsidRDefault="00C12A44" w:rsidP="00FD6A94">
          <w:pPr>
            <w:spacing w:after="0" w:line="240" w:lineRule="auto"/>
            <w:jc w:val="both"/>
            <w:rPr>
              <w:rFonts w:eastAsia="Times New Roman" w:cs="Times New Roman"/>
              <w:bCs/>
              <w:szCs w:val="24"/>
            </w:rPr>
          </w:pPr>
        </w:p>
      </w:sdtContent>
    </w:sdt>
    <w:p w:rsidR="00C12A44" w:rsidRDefault="00C12A4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790 </w:t>
      </w:r>
      <w:bookmarkStart w:id="1" w:name="AmendsCurrentLaw"/>
      <w:bookmarkEnd w:id="1"/>
      <w:r>
        <w:rPr>
          <w:rFonts w:cs="Times New Roman"/>
          <w:szCs w:val="24"/>
        </w:rPr>
        <w:t>amends current law relating to county authority to balance bill for county air ambulance services.</w:t>
      </w:r>
    </w:p>
    <w:p w:rsidR="00C12A44" w:rsidRPr="00AC0860" w:rsidRDefault="00C12A44" w:rsidP="000F1DF9">
      <w:pPr>
        <w:spacing w:after="0" w:line="240" w:lineRule="auto"/>
        <w:jc w:val="both"/>
        <w:rPr>
          <w:rFonts w:eastAsia="Times New Roman" w:cs="Times New Roman"/>
          <w:szCs w:val="24"/>
        </w:rPr>
      </w:pPr>
    </w:p>
    <w:p w:rsidR="00C12A44" w:rsidRPr="005C2A78" w:rsidRDefault="00C12A4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8BEE469A68B496C86892AF71DDF856A"/>
          </w:placeholder>
        </w:sdtPr>
        <w:sdtContent>
          <w:r>
            <w:rPr>
              <w:rFonts w:eastAsia="Times New Roman" w:cs="Times New Roman"/>
              <w:b/>
              <w:szCs w:val="24"/>
              <w:u w:val="single"/>
            </w:rPr>
            <w:t>RULEMAKING AUTHORITY</w:t>
          </w:r>
        </w:sdtContent>
      </w:sdt>
    </w:p>
    <w:p w:rsidR="00C12A44" w:rsidRPr="006529C4" w:rsidRDefault="00C12A44" w:rsidP="00774EC7">
      <w:pPr>
        <w:spacing w:after="0" w:line="240" w:lineRule="auto"/>
        <w:jc w:val="both"/>
        <w:rPr>
          <w:rFonts w:cs="Times New Roman"/>
          <w:szCs w:val="24"/>
        </w:rPr>
      </w:pPr>
    </w:p>
    <w:p w:rsidR="00C12A44" w:rsidRPr="006529C4" w:rsidRDefault="00C12A4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12A44" w:rsidRPr="006529C4" w:rsidRDefault="00C12A44" w:rsidP="00774EC7">
      <w:pPr>
        <w:spacing w:after="0" w:line="240" w:lineRule="auto"/>
        <w:jc w:val="both"/>
        <w:rPr>
          <w:rFonts w:cs="Times New Roman"/>
          <w:szCs w:val="24"/>
        </w:rPr>
      </w:pPr>
    </w:p>
    <w:sdt>
      <w:sdtPr>
        <w:rPr>
          <w:rFonts w:eastAsia="Times New Roman" w:cs="Times New Roman"/>
          <w:b/>
          <w:szCs w:val="24"/>
          <w:u w:val="single"/>
        </w:rPr>
        <w:tag w:val="SectionBySectionHeaderContentControl"/>
        <w:id w:val="-587932685"/>
        <w:placeholder>
          <w:docPart w:val="AAF4214187804CFE9D7976F865B1A514"/>
        </w:placeholder>
      </w:sdtPr>
      <w:sdtContent>
        <w:p w:rsidR="00C12A44" w:rsidRDefault="00C12A44" w:rsidP="00774EC7">
          <w:pPr>
            <w:spacing w:after="0" w:line="240" w:lineRule="auto"/>
            <w:jc w:val="both"/>
            <w:rPr>
              <w:rFonts w:eastAsia="Times New Roman" w:cs="Times New Roman"/>
              <w:b/>
              <w:szCs w:val="24"/>
              <w:u w:val="single"/>
            </w:rPr>
          </w:pPr>
          <w:r>
            <w:rPr>
              <w:rFonts w:eastAsia="Times New Roman" w:cs="Times New Roman"/>
              <w:b/>
              <w:szCs w:val="24"/>
              <w:u w:val="single"/>
            </w:rPr>
            <w:t>SECTION BY SECTION ANALYSIS</w:t>
          </w:r>
        </w:p>
        <w:p w:rsidR="00C12A44" w:rsidRPr="00B22F33" w:rsidRDefault="00C12A44" w:rsidP="000F1DF9">
          <w:pPr>
            <w:spacing w:after="0" w:line="240" w:lineRule="auto"/>
            <w:jc w:val="both"/>
            <w:rPr>
              <w:rFonts w:eastAsia="Times New Roman" w:cs="Times New Roman"/>
              <w:b/>
              <w:szCs w:val="24"/>
              <w:u w:val="single"/>
            </w:rPr>
          </w:pPr>
        </w:p>
      </w:sdtContent>
    </w:sdt>
    <w:p w:rsidR="00C12A44" w:rsidRPr="00AC0860" w:rsidRDefault="00C12A44" w:rsidP="00C12A4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AC0860">
        <w:rPr>
          <w:rFonts w:eastAsia="Times New Roman" w:cs="Times New Roman"/>
          <w:szCs w:val="24"/>
        </w:rPr>
        <w:t xml:space="preserve">Section 113.902(a), Local Government Code, to require the county treasurer, except as provided by Section 113.9025, to </w:t>
      </w:r>
      <w:r w:rsidRPr="00AC0860">
        <w:rPr>
          <w:rFonts w:cs="Times New Roman"/>
          <w:color w:val="333333"/>
          <w:szCs w:val="24"/>
          <w:shd w:val="clear" w:color="auto" w:fill="FFFFFF"/>
        </w:rPr>
        <w:t>direct prosecution for the recovery of any debt owed to the county, as provided by law, and</w:t>
      </w:r>
      <w:r>
        <w:rPr>
          <w:rFonts w:cs="Times New Roman"/>
          <w:color w:val="333333"/>
          <w:szCs w:val="24"/>
          <w:shd w:val="clear" w:color="auto" w:fill="FFFFFF"/>
        </w:rPr>
        <w:t xml:space="preserve"> to</w:t>
      </w:r>
      <w:r w:rsidRPr="00AC0860">
        <w:rPr>
          <w:rFonts w:cs="Times New Roman"/>
          <w:color w:val="333333"/>
          <w:szCs w:val="24"/>
          <w:shd w:val="clear" w:color="auto" w:fill="FFFFFF"/>
        </w:rPr>
        <w:t xml:space="preserve"> supervise the collection of the debt.</w:t>
      </w:r>
    </w:p>
    <w:p w:rsidR="00C12A44" w:rsidRPr="00AC0860" w:rsidRDefault="00C12A44" w:rsidP="00C12A44">
      <w:pPr>
        <w:spacing w:after="0" w:line="240" w:lineRule="auto"/>
        <w:jc w:val="both"/>
        <w:rPr>
          <w:rFonts w:eastAsia="Times New Roman" w:cs="Times New Roman"/>
          <w:szCs w:val="24"/>
        </w:rPr>
      </w:pPr>
    </w:p>
    <w:p w:rsidR="00C12A44" w:rsidRDefault="00C12A44" w:rsidP="00C12A44">
      <w:pPr>
        <w:spacing w:after="0" w:line="240" w:lineRule="auto"/>
        <w:jc w:val="both"/>
        <w:rPr>
          <w:rFonts w:eastAsia="Times New Roman" w:cs="Times New Roman"/>
          <w:szCs w:val="24"/>
        </w:rPr>
      </w:pPr>
      <w:r w:rsidRPr="00AC0860">
        <w:rPr>
          <w:rFonts w:eastAsia="Times New Roman" w:cs="Times New Roman"/>
          <w:szCs w:val="24"/>
        </w:rPr>
        <w:t>SECTION 2. Amends Subchapter Z, Chapter 113, Local Government Code, by adding Section 113.9025, as follows:</w:t>
      </w:r>
    </w:p>
    <w:p w:rsidR="00C12A44" w:rsidRDefault="00C12A44" w:rsidP="00C12A44">
      <w:pPr>
        <w:spacing w:after="0" w:line="240" w:lineRule="auto"/>
        <w:jc w:val="both"/>
        <w:rPr>
          <w:rFonts w:eastAsia="Times New Roman" w:cs="Times New Roman"/>
          <w:szCs w:val="24"/>
        </w:rPr>
      </w:pPr>
    </w:p>
    <w:p w:rsidR="00C12A44" w:rsidRPr="00AC0860" w:rsidRDefault="00C12A44" w:rsidP="00C12A44">
      <w:pPr>
        <w:spacing w:after="0" w:line="240" w:lineRule="auto"/>
        <w:ind w:left="720"/>
        <w:jc w:val="both"/>
        <w:rPr>
          <w:rFonts w:eastAsia="Times New Roman" w:cs="Times New Roman"/>
          <w:szCs w:val="24"/>
        </w:rPr>
      </w:pPr>
      <w:r w:rsidRPr="00AC0860">
        <w:rPr>
          <w:rFonts w:eastAsia="Times New Roman" w:cs="Times New Roman"/>
          <w:szCs w:val="24"/>
        </w:rPr>
        <w:t>Sec. 113.9025.  BALANCE BILLING FOR COUNTY AIR AMBULANCE SERVICES.  (a) Defines "balance billing."</w:t>
      </w:r>
    </w:p>
    <w:p w:rsidR="00C12A44" w:rsidRPr="00AC0860" w:rsidRDefault="00C12A44" w:rsidP="00C12A44">
      <w:pPr>
        <w:spacing w:after="0" w:line="240" w:lineRule="auto"/>
        <w:ind w:left="720"/>
        <w:jc w:val="both"/>
        <w:rPr>
          <w:rFonts w:eastAsia="Times New Roman" w:cs="Times New Roman"/>
          <w:szCs w:val="24"/>
        </w:rPr>
      </w:pPr>
    </w:p>
    <w:p w:rsidR="00C12A44" w:rsidRPr="00AC0860" w:rsidRDefault="00C12A44" w:rsidP="00C12A44">
      <w:pPr>
        <w:spacing w:after="0" w:line="240" w:lineRule="auto"/>
        <w:ind w:left="1440"/>
        <w:jc w:val="both"/>
        <w:rPr>
          <w:rFonts w:cs="Times New Roman"/>
          <w:color w:val="333333"/>
          <w:szCs w:val="24"/>
          <w:shd w:val="clear" w:color="auto" w:fill="FFFFFF"/>
        </w:rPr>
      </w:pPr>
      <w:r w:rsidRPr="00AC0860">
        <w:rPr>
          <w:rFonts w:eastAsia="Times New Roman" w:cs="Times New Roman"/>
          <w:szCs w:val="24"/>
        </w:rPr>
        <w:t xml:space="preserve">(b) Authorizes a county to </w:t>
      </w:r>
      <w:r w:rsidRPr="00AC0860">
        <w:rPr>
          <w:rFonts w:cs="Times New Roman"/>
          <w:color w:val="333333"/>
          <w:szCs w:val="24"/>
          <w:shd w:val="clear" w:color="auto" w:fill="FFFFFF"/>
        </w:rPr>
        <w:t>elect to consider a health benefit plan payment towards a claim for air ambulance services provided by the county as payment in full for those services regardless of the amount the county charged for those services.</w:t>
      </w:r>
    </w:p>
    <w:p w:rsidR="00C12A44" w:rsidRPr="00AC0860" w:rsidRDefault="00C12A44" w:rsidP="00C12A44">
      <w:pPr>
        <w:spacing w:after="0" w:line="240" w:lineRule="auto"/>
        <w:ind w:left="1440"/>
        <w:jc w:val="both"/>
        <w:rPr>
          <w:rFonts w:cs="Times New Roman"/>
          <w:color w:val="333333"/>
          <w:szCs w:val="24"/>
          <w:shd w:val="clear" w:color="auto" w:fill="FFFFFF"/>
        </w:rPr>
      </w:pPr>
    </w:p>
    <w:p w:rsidR="00C12A44" w:rsidRDefault="00C12A44" w:rsidP="00C12A44">
      <w:pPr>
        <w:spacing w:after="0" w:line="240" w:lineRule="auto"/>
        <w:ind w:left="1440"/>
        <w:jc w:val="both"/>
        <w:rPr>
          <w:rFonts w:eastAsia="Times New Roman" w:cs="Times New Roman"/>
          <w:szCs w:val="24"/>
        </w:rPr>
      </w:pPr>
      <w:r w:rsidRPr="00AC0860">
        <w:rPr>
          <w:rFonts w:cs="Times New Roman"/>
          <w:color w:val="333333"/>
          <w:szCs w:val="24"/>
          <w:shd w:val="clear" w:color="auto" w:fill="FFFFFF"/>
        </w:rPr>
        <w:t>(c) Prohibits a county from practicing balance billing for a claim for which the county makes an election under Subsection (b).</w:t>
      </w:r>
    </w:p>
    <w:p w:rsidR="00C12A44" w:rsidRDefault="00C12A44" w:rsidP="00C12A44">
      <w:pPr>
        <w:spacing w:after="0" w:line="240" w:lineRule="auto"/>
        <w:ind w:left="1440"/>
        <w:jc w:val="both"/>
        <w:rPr>
          <w:rFonts w:eastAsia="Times New Roman" w:cs="Times New Roman"/>
          <w:szCs w:val="24"/>
        </w:rPr>
      </w:pPr>
    </w:p>
    <w:p w:rsidR="00C12A44" w:rsidRPr="00C8671F" w:rsidRDefault="00C12A44" w:rsidP="00C12A44">
      <w:pPr>
        <w:spacing w:after="0" w:line="240" w:lineRule="auto"/>
        <w:jc w:val="both"/>
        <w:rPr>
          <w:rFonts w:eastAsia="Times New Roman" w:cs="Times New Roman"/>
          <w:szCs w:val="24"/>
        </w:rPr>
      </w:pPr>
      <w:r w:rsidRPr="00AC0860">
        <w:rPr>
          <w:rFonts w:eastAsia="Times New Roman" w:cs="Times New Roman"/>
          <w:szCs w:val="24"/>
        </w:rPr>
        <w:t>SECTION 3. Effective date: September 1, 2021.</w:t>
      </w:r>
    </w:p>
    <w:sectPr w:rsidR="00C12A4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90A" w:rsidRDefault="005A090A" w:rsidP="000F1DF9">
      <w:pPr>
        <w:spacing w:after="0" w:line="240" w:lineRule="auto"/>
      </w:pPr>
      <w:r>
        <w:separator/>
      </w:r>
    </w:p>
  </w:endnote>
  <w:endnote w:type="continuationSeparator" w:id="0">
    <w:p w:rsidR="005A090A" w:rsidRDefault="005A090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A090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12A44">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12A44">
                <w:rPr>
                  <w:sz w:val="20"/>
                  <w:szCs w:val="20"/>
                </w:rPr>
                <w:t>S.B. 790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12A4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A090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90A" w:rsidRDefault="005A090A" w:rsidP="000F1DF9">
      <w:pPr>
        <w:spacing w:after="0" w:line="240" w:lineRule="auto"/>
      </w:pPr>
      <w:r>
        <w:separator/>
      </w:r>
    </w:p>
  </w:footnote>
  <w:footnote w:type="continuationSeparator" w:id="0">
    <w:p w:rsidR="005A090A" w:rsidRDefault="005A090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090A"/>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12A44"/>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52A69C-D7DC-4131-BA47-2245915BF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12A4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61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FD057A7C187483BB8D417792030FE22"/>
        <w:category>
          <w:name w:val="General"/>
          <w:gallery w:val="placeholder"/>
        </w:category>
        <w:types>
          <w:type w:val="bbPlcHdr"/>
        </w:types>
        <w:behaviors>
          <w:behavior w:val="content"/>
        </w:behaviors>
        <w:guid w:val="{40D77252-BC29-4F0A-A285-3348FC839A0F}"/>
      </w:docPartPr>
      <w:docPartBody>
        <w:p w:rsidR="00000000" w:rsidRDefault="00412DDC"/>
      </w:docPartBody>
    </w:docPart>
    <w:docPart>
      <w:docPartPr>
        <w:name w:val="A90235AD17584481A6737B443A5FBA71"/>
        <w:category>
          <w:name w:val="General"/>
          <w:gallery w:val="placeholder"/>
        </w:category>
        <w:types>
          <w:type w:val="bbPlcHdr"/>
        </w:types>
        <w:behaviors>
          <w:behavior w:val="content"/>
        </w:behaviors>
        <w:guid w:val="{ACC1DA06-A004-4153-972C-6C936396BAC9}"/>
      </w:docPartPr>
      <w:docPartBody>
        <w:p w:rsidR="00000000" w:rsidRDefault="00412DDC"/>
      </w:docPartBody>
    </w:docPart>
    <w:docPart>
      <w:docPartPr>
        <w:name w:val="1DD820E4EEA74F0FB093A150586C3729"/>
        <w:category>
          <w:name w:val="General"/>
          <w:gallery w:val="placeholder"/>
        </w:category>
        <w:types>
          <w:type w:val="bbPlcHdr"/>
        </w:types>
        <w:behaviors>
          <w:behavior w:val="content"/>
        </w:behaviors>
        <w:guid w:val="{2F2FAD97-CE8D-491A-8B51-90DB011D44CC}"/>
      </w:docPartPr>
      <w:docPartBody>
        <w:p w:rsidR="00000000" w:rsidRDefault="00412DDC"/>
      </w:docPartBody>
    </w:docPart>
    <w:docPart>
      <w:docPartPr>
        <w:name w:val="D9C26E84D3F8401B9D83F3768E70B04C"/>
        <w:category>
          <w:name w:val="General"/>
          <w:gallery w:val="placeholder"/>
        </w:category>
        <w:types>
          <w:type w:val="bbPlcHdr"/>
        </w:types>
        <w:behaviors>
          <w:behavior w:val="content"/>
        </w:behaviors>
        <w:guid w:val="{AC5FD3C0-FE05-4196-9DFF-B820EC12644F}"/>
      </w:docPartPr>
      <w:docPartBody>
        <w:p w:rsidR="00000000" w:rsidRDefault="00412DDC"/>
      </w:docPartBody>
    </w:docPart>
    <w:docPart>
      <w:docPartPr>
        <w:name w:val="A3FF80BE98C642028E364A551184F7EF"/>
        <w:category>
          <w:name w:val="General"/>
          <w:gallery w:val="placeholder"/>
        </w:category>
        <w:types>
          <w:type w:val="bbPlcHdr"/>
        </w:types>
        <w:behaviors>
          <w:behavior w:val="content"/>
        </w:behaviors>
        <w:guid w:val="{DD057D57-665F-4C52-B5D0-369EBF8C3F28}"/>
      </w:docPartPr>
      <w:docPartBody>
        <w:p w:rsidR="00000000" w:rsidRDefault="00412DDC"/>
      </w:docPartBody>
    </w:docPart>
    <w:docPart>
      <w:docPartPr>
        <w:name w:val="9CBC2400CAD24E978E91D3780A1154D7"/>
        <w:category>
          <w:name w:val="General"/>
          <w:gallery w:val="placeholder"/>
        </w:category>
        <w:types>
          <w:type w:val="bbPlcHdr"/>
        </w:types>
        <w:behaviors>
          <w:behavior w:val="content"/>
        </w:behaviors>
        <w:guid w:val="{FFA144D3-F351-4475-9CA5-9674EFB99FE2}"/>
      </w:docPartPr>
      <w:docPartBody>
        <w:p w:rsidR="00000000" w:rsidRDefault="00412DDC"/>
      </w:docPartBody>
    </w:docPart>
    <w:docPart>
      <w:docPartPr>
        <w:name w:val="DD056489B104476CB68E4737A73795A5"/>
        <w:category>
          <w:name w:val="General"/>
          <w:gallery w:val="placeholder"/>
        </w:category>
        <w:types>
          <w:type w:val="bbPlcHdr"/>
        </w:types>
        <w:behaviors>
          <w:behavior w:val="content"/>
        </w:behaviors>
        <w:guid w:val="{E333C857-5693-41D9-9708-C52AC3E72F48}"/>
      </w:docPartPr>
      <w:docPartBody>
        <w:p w:rsidR="00000000" w:rsidRDefault="00412DDC"/>
      </w:docPartBody>
    </w:docPart>
    <w:docPart>
      <w:docPartPr>
        <w:name w:val="CE732F9F74594A04A02B2AB39D3C35CE"/>
        <w:category>
          <w:name w:val="General"/>
          <w:gallery w:val="placeholder"/>
        </w:category>
        <w:types>
          <w:type w:val="bbPlcHdr"/>
        </w:types>
        <w:behaviors>
          <w:behavior w:val="content"/>
        </w:behaviors>
        <w:guid w:val="{06F538B9-72A4-43A5-9D7D-BADFDDB0F695}"/>
      </w:docPartPr>
      <w:docPartBody>
        <w:p w:rsidR="00000000" w:rsidRDefault="00412DDC"/>
      </w:docPartBody>
    </w:docPart>
    <w:docPart>
      <w:docPartPr>
        <w:name w:val="7ED749501EA64E4DB7E772CF99CFEFB6"/>
        <w:category>
          <w:name w:val="General"/>
          <w:gallery w:val="placeholder"/>
        </w:category>
        <w:types>
          <w:type w:val="bbPlcHdr"/>
        </w:types>
        <w:behaviors>
          <w:behavior w:val="content"/>
        </w:behaviors>
        <w:guid w:val="{FBDB631F-17D3-4130-A26C-E8BCCEE45450}"/>
      </w:docPartPr>
      <w:docPartBody>
        <w:p w:rsidR="00000000" w:rsidRDefault="00412DDC"/>
      </w:docPartBody>
    </w:docPart>
    <w:docPart>
      <w:docPartPr>
        <w:name w:val="5FD387F065984F20A69FDEF380883AF9"/>
        <w:category>
          <w:name w:val="General"/>
          <w:gallery w:val="placeholder"/>
        </w:category>
        <w:types>
          <w:type w:val="bbPlcHdr"/>
        </w:types>
        <w:behaviors>
          <w:behavior w:val="content"/>
        </w:behaviors>
        <w:guid w:val="{1C94C842-D51A-4D37-8F75-B7ABE6FD2A41}"/>
      </w:docPartPr>
      <w:docPartBody>
        <w:p w:rsidR="00000000" w:rsidRDefault="00816885" w:rsidP="00816885">
          <w:pPr>
            <w:pStyle w:val="5FD387F065984F20A69FDEF380883AF9"/>
          </w:pPr>
          <w:r w:rsidRPr="00A30DD1">
            <w:rPr>
              <w:rStyle w:val="PlaceholderText"/>
            </w:rPr>
            <w:t>Click here to enter a date.</w:t>
          </w:r>
        </w:p>
      </w:docPartBody>
    </w:docPart>
    <w:docPart>
      <w:docPartPr>
        <w:name w:val="D98FAE2CB2214F1AADE350E47A15978B"/>
        <w:category>
          <w:name w:val="General"/>
          <w:gallery w:val="placeholder"/>
        </w:category>
        <w:types>
          <w:type w:val="bbPlcHdr"/>
        </w:types>
        <w:behaviors>
          <w:behavior w:val="content"/>
        </w:behaviors>
        <w:guid w:val="{44350437-D60A-4ADD-8E01-1A4604D3E5C1}"/>
      </w:docPartPr>
      <w:docPartBody>
        <w:p w:rsidR="00000000" w:rsidRDefault="00412DDC"/>
      </w:docPartBody>
    </w:docPart>
    <w:docPart>
      <w:docPartPr>
        <w:name w:val="5284EC20C9824B74ABFE4DA482832C94"/>
        <w:category>
          <w:name w:val="General"/>
          <w:gallery w:val="placeholder"/>
        </w:category>
        <w:types>
          <w:type w:val="bbPlcHdr"/>
        </w:types>
        <w:behaviors>
          <w:behavior w:val="content"/>
        </w:behaviors>
        <w:guid w:val="{0B0735BF-ADE0-4341-82FF-274E9063B541}"/>
      </w:docPartPr>
      <w:docPartBody>
        <w:p w:rsidR="00000000" w:rsidRDefault="00412DDC"/>
      </w:docPartBody>
    </w:docPart>
    <w:docPart>
      <w:docPartPr>
        <w:name w:val="8AB71AA74B2A40868183ACDD60A1142B"/>
        <w:category>
          <w:name w:val="General"/>
          <w:gallery w:val="placeholder"/>
        </w:category>
        <w:types>
          <w:type w:val="bbPlcHdr"/>
        </w:types>
        <w:behaviors>
          <w:behavior w:val="content"/>
        </w:behaviors>
        <w:guid w:val="{F9AA6B0A-A7EB-4300-8CED-E83C4BF3ACAB}"/>
      </w:docPartPr>
      <w:docPartBody>
        <w:p w:rsidR="00000000" w:rsidRDefault="00816885" w:rsidP="00816885">
          <w:pPr>
            <w:pStyle w:val="8AB71AA74B2A40868183ACDD60A1142B"/>
          </w:pPr>
          <w:r>
            <w:rPr>
              <w:rFonts w:eastAsia="Times New Roman" w:cs="Times New Roman"/>
              <w:bCs/>
              <w:szCs w:val="24"/>
            </w:rPr>
            <w:t xml:space="preserve"> </w:t>
          </w:r>
        </w:p>
      </w:docPartBody>
    </w:docPart>
    <w:docPart>
      <w:docPartPr>
        <w:name w:val="68BEE469A68B496C86892AF71DDF856A"/>
        <w:category>
          <w:name w:val="General"/>
          <w:gallery w:val="placeholder"/>
        </w:category>
        <w:types>
          <w:type w:val="bbPlcHdr"/>
        </w:types>
        <w:behaviors>
          <w:behavior w:val="content"/>
        </w:behaviors>
        <w:guid w:val="{B5AC076E-48BF-410D-A7E4-C462EF4A8223}"/>
      </w:docPartPr>
      <w:docPartBody>
        <w:p w:rsidR="00000000" w:rsidRDefault="00412DDC"/>
      </w:docPartBody>
    </w:docPart>
    <w:docPart>
      <w:docPartPr>
        <w:name w:val="AAF4214187804CFE9D7976F865B1A514"/>
        <w:category>
          <w:name w:val="General"/>
          <w:gallery w:val="placeholder"/>
        </w:category>
        <w:types>
          <w:type w:val="bbPlcHdr"/>
        </w:types>
        <w:behaviors>
          <w:behavior w:val="content"/>
        </w:behaviors>
        <w:guid w:val="{8E4F7FBA-BE49-4BBA-A430-4A30381ED646}"/>
      </w:docPartPr>
      <w:docPartBody>
        <w:p w:rsidR="00000000" w:rsidRDefault="00412D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12DDC"/>
    <w:rsid w:val="004816E8"/>
    <w:rsid w:val="00493D6D"/>
    <w:rsid w:val="00576003"/>
    <w:rsid w:val="005B408E"/>
    <w:rsid w:val="005D31F2"/>
    <w:rsid w:val="00635291"/>
    <w:rsid w:val="006959CC"/>
    <w:rsid w:val="00696675"/>
    <w:rsid w:val="006B0016"/>
    <w:rsid w:val="00816885"/>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88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FD387F065984F20A69FDEF380883AF9">
    <w:name w:val="5FD387F065984F20A69FDEF380883AF9"/>
    <w:rsid w:val="00816885"/>
    <w:pPr>
      <w:spacing w:after="160" w:line="259" w:lineRule="auto"/>
    </w:pPr>
  </w:style>
  <w:style w:type="paragraph" w:customStyle="1" w:styleId="8AB71AA74B2A40868183ACDD60A1142B">
    <w:name w:val="8AB71AA74B2A40868183ACDD60A1142B"/>
    <w:rsid w:val="0081688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ADE893D-E770-485C-9F18-97C83113E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415</Words>
  <Characters>2368</Characters>
  <Application>Microsoft Office Word</Application>
  <DocSecurity>0</DocSecurity>
  <Lines>19</Lines>
  <Paragraphs>5</Paragraphs>
  <ScaleCrop>false</ScaleCrop>
  <Company>Texas Legislative Council</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2021-03-19T22:02:00Z</dcterms:modified>
</cp:coreProperties>
</file>

<file path=docProps/custom.xml><?xml version="1.0" encoding="utf-8"?>
<op:Properties xmlns:vt="http://schemas.openxmlformats.org/officeDocument/2006/docPropsVTypes" xmlns:op="http://schemas.openxmlformats.org/officeDocument/2006/custom-properties"/>
</file>