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43" w:rsidRDefault="0057364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2DB694777824A899AE4C123FB987CA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73643" w:rsidRPr="00585C31" w:rsidRDefault="00573643" w:rsidP="000F1DF9">
      <w:pPr>
        <w:spacing w:after="0" w:line="240" w:lineRule="auto"/>
        <w:rPr>
          <w:rFonts w:cs="Times New Roman"/>
          <w:szCs w:val="24"/>
        </w:rPr>
      </w:pPr>
    </w:p>
    <w:p w:rsidR="00573643" w:rsidRPr="00585C31" w:rsidRDefault="0057364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73643" w:rsidTr="000F1DF9">
        <w:tc>
          <w:tcPr>
            <w:tcW w:w="2718" w:type="dxa"/>
          </w:tcPr>
          <w:p w:rsidR="00573643" w:rsidRPr="005C2A78" w:rsidRDefault="0057364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7562C25F25A4BA09C997E21447AF5C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73643" w:rsidRPr="00FF6471" w:rsidRDefault="0057364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415E10658244D39870A297FC1B5F1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794</w:t>
                </w:r>
              </w:sdtContent>
            </w:sdt>
          </w:p>
        </w:tc>
      </w:tr>
      <w:tr w:rsidR="0057364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99EDEAC143B433F8DBDBB9386DED170"/>
            </w:placeholder>
          </w:sdtPr>
          <w:sdtContent>
            <w:tc>
              <w:tcPr>
                <w:tcW w:w="2718" w:type="dxa"/>
              </w:tcPr>
              <w:p w:rsidR="00573643" w:rsidRPr="000F6313" w:rsidRDefault="00573643" w:rsidP="00C65088">
                <w:r>
                  <w:rPr>
                    <w:noProof/>
                  </w:rPr>
                  <w:t>87R6831 DRS-D</w:t>
                </w:r>
              </w:p>
            </w:tc>
          </w:sdtContent>
        </w:sdt>
        <w:tc>
          <w:tcPr>
            <w:tcW w:w="6858" w:type="dxa"/>
          </w:tcPr>
          <w:p w:rsidR="00573643" w:rsidRPr="005C2A78" w:rsidRDefault="00573643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F9C119E8F9E4512B552CC22193885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C6A18D42F864D648525E045E4052B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83B052AAC9A4CDB99CD90496BAEB23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997ED284F6540E5A88AB3611CE282A0"/>
                </w:placeholder>
                <w:showingPlcHdr/>
              </w:sdtPr>
              <w:sdtContent/>
            </w:sdt>
          </w:p>
        </w:tc>
      </w:tr>
      <w:tr w:rsidR="00573643" w:rsidTr="000F1DF9">
        <w:tc>
          <w:tcPr>
            <w:tcW w:w="2718" w:type="dxa"/>
          </w:tcPr>
          <w:p w:rsidR="00573643" w:rsidRPr="00BC7495" w:rsidRDefault="0057364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F6667FEBD924B528831CBF4B264870E"/>
            </w:placeholder>
          </w:sdtPr>
          <w:sdtContent>
            <w:tc>
              <w:tcPr>
                <w:tcW w:w="6858" w:type="dxa"/>
              </w:tcPr>
              <w:p w:rsidR="00573643" w:rsidRPr="00FF6471" w:rsidRDefault="0057364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573643" w:rsidTr="000F1DF9">
        <w:tc>
          <w:tcPr>
            <w:tcW w:w="2718" w:type="dxa"/>
          </w:tcPr>
          <w:p w:rsidR="00573643" w:rsidRPr="00BC7495" w:rsidRDefault="0057364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0E03AF8C8B744738937D0E4C2A1382C"/>
            </w:placeholder>
            <w:date w:fullDate="2021-03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73643" w:rsidRPr="00FF6471" w:rsidRDefault="00573643" w:rsidP="00C41F7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3/19/2021</w:t>
                </w:r>
              </w:p>
            </w:tc>
          </w:sdtContent>
        </w:sdt>
      </w:tr>
      <w:tr w:rsidR="00573643" w:rsidTr="000F1DF9">
        <w:tc>
          <w:tcPr>
            <w:tcW w:w="2718" w:type="dxa"/>
          </w:tcPr>
          <w:p w:rsidR="00573643" w:rsidRPr="00BC7495" w:rsidRDefault="0057364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F18021A4575486FB9F8B9FC23E72602"/>
            </w:placeholder>
          </w:sdtPr>
          <w:sdtContent>
            <w:tc>
              <w:tcPr>
                <w:tcW w:w="6858" w:type="dxa"/>
              </w:tcPr>
              <w:p w:rsidR="00573643" w:rsidRPr="00FF6471" w:rsidRDefault="0057364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73643" w:rsidRPr="00FF6471" w:rsidRDefault="00573643" w:rsidP="000F1DF9">
      <w:pPr>
        <w:spacing w:after="0" w:line="240" w:lineRule="auto"/>
        <w:rPr>
          <w:rFonts w:cs="Times New Roman"/>
          <w:szCs w:val="24"/>
        </w:rPr>
      </w:pPr>
    </w:p>
    <w:p w:rsidR="00573643" w:rsidRPr="00FF6471" w:rsidRDefault="00573643" w:rsidP="000F1DF9">
      <w:pPr>
        <w:spacing w:after="0" w:line="240" w:lineRule="auto"/>
        <w:rPr>
          <w:rFonts w:cs="Times New Roman"/>
          <w:szCs w:val="24"/>
        </w:rPr>
      </w:pPr>
    </w:p>
    <w:p w:rsidR="00573643" w:rsidRPr="00FF6471" w:rsidRDefault="0057364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FF7BE756DAD43B09F68C2A211A863CF"/>
        </w:placeholder>
      </w:sdtPr>
      <w:sdtContent>
        <w:p w:rsidR="00573643" w:rsidRDefault="0057364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60851EBC28A4542B6B3C37D4B3E5030"/>
        </w:placeholder>
      </w:sdtPr>
      <w:sdtContent>
        <w:p w:rsidR="00573643" w:rsidRDefault="00573643" w:rsidP="00573643">
          <w:pPr>
            <w:pStyle w:val="NormalWeb"/>
            <w:spacing w:before="0" w:beforeAutospacing="0" w:after="0" w:afterAutospacing="0"/>
            <w:jc w:val="both"/>
            <w:divId w:val="1888293444"/>
            <w:rPr>
              <w:rFonts w:eastAsia="Times New Roman"/>
              <w:bCs/>
            </w:rPr>
          </w:pPr>
        </w:p>
        <w:p w:rsidR="00573643" w:rsidRPr="00FE468F" w:rsidRDefault="00573643" w:rsidP="00573643">
          <w:pPr>
            <w:pStyle w:val="NormalWeb"/>
            <w:spacing w:before="0" w:beforeAutospacing="0" w:after="0" w:afterAutospacing="0"/>
            <w:jc w:val="both"/>
            <w:divId w:val="1888293444"/>
          </w:pPr>
          <w:r w:rsidRPr="00FE468F">
            <w:t>This act would clean up the language to cl</w:t>
          </w:r>
          <w:r>
            <w:t>arify that veterans who are 100 percent</w:t>
          </w:r>
          <w:r w:rsidRPr="00FE468F">
            <w:t xml:space="preserve"> service-connected disabled are receiving the correct property tax exemption. Currently, the veteran must have a service-connected disability with a rating of 100</w:t>
          </w:r>
          <w:r w:rsidRPr="00C41F79">
            <w:t xml:space="preserve"> </w:t>
          </w:r>
          <w:r>
            <w:t>percent</w:t>
          </w:r>
          <w:r w:rsidRPr="00FE468F">
            <w:t xml:space="preserve"> and be receiving 100</w:t>
          </w:r>
          <w:r w:rsidRPr="00C41F79">
            <w:t xml:space="preserve"> </w:t>
          </w:r>
          <w:r>
            <w:t>percent</w:t>
          </w:r>
          <w:r w:rsidRPr="00FE468F">
            <w:t xml:space="preserve"> disability compensation. There is currently no statute detailing how an appraisal district is to determine that the veteran is receiving 100</w:t>
          </w:r>
          <w:r w:rsidRPr="00C41F79">
            <w:t xml:space="preserve"> </w:t>
          </w:r>
          <w:r>
            <w:t>percent</w:t>
          </w:r>
          <w:r w:rsidRPr="00FE468F">
            <w:t xml:space="preserve"> disability compensation. Multiple cases have shown that 100</w:t>
          </w:r>
          <w:r w:rsidRPr="00C41F79">
            <w:t xml:space="preserve"> </w:t>
          </w:r>
          <w:r>
            <w:t>percent</w:t>
          </w:r>
          <w:r w:rsidRPr="00FE468F">
            <w:t xml:space="preserve"> service-connected disabled veterans have been awarded 100</w:t>
          </w:r>
          <w:r w:rsidRPr="00C41F79">
            <w:t xml:space="preserve"> </w:t>
          </w:r>
          <w:r>
            <w:t>percent</w:t>
          </w:r>
          <w:r w:rsidRPr="00FE468F">
            <w:t xml:space="preserve"> disability compensation but are having those payments deducted due to past debts, overpayments, and retirement benefits. S.B. 794 would simply change the qualifying statu</w:t>
          </w:r>
          <w:r>
            <w:t>t</w:t>
          </w:r>
          <w:r w:rsidRPr="00FE468F">
            <w:t>e from “received” to “awarded” to encompass the service-connected disabled veterans who have payment deductions.</w:t>
          </w:r>
        </w:p>
        <w:p w:rsidR="00573643" w:rsidRPr="00D70925" w:rsidRDefault="00573643" w:rsidP="0057364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73643" w:rsidRDefault="0057364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794 </w:t>
      </w:r>
      <w:bookmarkStart w:id="1" w:name="AmendsCurrentLaw"/>
      <w:bookmarkEnd w:id="1"/>
      <w:r>
        <w:rPr>
          <w:rFonts w:cs="Times New Roman"/>
          <w:szCs w:val="24"/>
        </w:rPr>
        <w:t>amends current law relating to eligibility for the exemption from ad valorem taxation of the residence homestead of a totally disabled veteran.</w:t>
      </w:r>
    </w:p>
    <w:p w:rsidR="00573643" w:rsidRPr="000F6313" w:rsidRDefault="0057364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3643" w:rsidRPr="005C2A78" w:rsidRDefault="0057364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EA7C39EA4564C70AB1E345C34AB83E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73643" w:rsidRPr="006529C4" w:rsidRDefault="0057364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3643" w:rsidRPr="006529C4" w:rsidRDefault="0057364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73643" w:rsidRPr="006529C4" w:rsidRDefault="0057364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3643" w:rsidRPr="005C2A78" w:rsidRDefault="0057364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13ED6DBFEEE41099D8691B9D43D34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73643" w:rsidRPr="005C2A78" w:rsidRDefault="00573643" w:rsidP="00F329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3643" w:rsidRDefault="00573643" w:rsidP="00F329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F6313">
        <w:rPr>
          <w:rFonts w:eastAsia="Times New Roman" w:cs="Times New Roman"/>
          <w:szCs w:val="24"/>
        </w:rPr>
        <w:t>Section 11.131(b), Tax Code,</w:t>
      </w:r>
      <w:r>
        <w:rPr>
          <w:rFonts w:eastAsia="Times New Roman" w:cs="Times New Roman"/>
          <w:szCs w:val="24"/>
        </w:rPr>
        <w:t xml:space="preserve"> as follows:</w:t>
      </w:r>
    </w:p>
    <w:p w:rsidR="00573643" w:rsidRDefault="00573643" w:rsidP="00F329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3643" w:rsidRPr="005C2A78" w:rsidRDefault="00573643" w:rsidP="00F329A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Entitles a</w:t>
      </w:r>
      <w:r w:rsidRPr="000F6313">
        <w:rPr>
          <w:rFonts w:eastAsia="Times New Roman" w:cs="Times New Roman"/>
          <w:szCs w:val="24"/>
        </w:rPr>
        <w:t xml:space="preserve"> disabled v</w:t>
      </w:r>
      <w:r>
        <w:rPr>
          <w:rFonts w:eastAsia="Times New Roman" w:cs="Times New Roman"/>
          <w:szCs w:val="24"/>
        </w:rPr>
        <w:t xml:space="preserve">eteran who has been awarded by, rather than receives from, </w:t>
      </w:r>
      <w:r w:rsidRPr="000F6313">
        <w:rPr>
          <w:rFonts w:eastAsia="Times New Roman" w:cs="Times New Roman"/>
          <w:szCs w:val="24"/>
        </w:rPr>
        <w:t>the United States Department of Veterans Affairs or its successor 100 percent disability compensation due to a service-connected disability and a rating of 100 percent disabled or of individual unemployability</w:t>
      </w:r>
      <w:r>
        <w:rPr>
          <w:rFonts w:eastAsia="Times New Roman" w:cs="Times New Roman"/>
          <w:szCs w:val="24"/>
        </w:rPr>
        <w:t xml:space="preserve"> to </w:t>
      </w:r>
      <w:r w:rsidRPr="000F6313">
        <w:rPr>
          <w:rFonts w:eastAsia="Times New Roman" w:cs="Times New Roman"/>
          <w:szCs w:val="24"/>
        </w:rPr>
        <w:t>an exemption from taxation of the total appraised value of the veteran's residence homestead.</w:t>
      </w:r>
    </w:p>
    <w:p w:rsidR="00573643" w:rsidRPr="005C2A78" w:rsidRDefault="00573643" w:rsidP="00F329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3643" w:rsidRPr="005C2A78" w:rsidRDefault="00573643" w:rsidP="00F329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573643" w:rsidRPr="005C2A78" w:rsidRDefault="00573643" w:rsidP="00F329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3643" w:rsidRPr="00C8671F" w:rsidRDefault="00573643" w:rsidP="00F329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January 1, 2022.</w:t>
      </w:r>
    </w:p>
    <w:sectPr w:rsidR="00573643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DA" w:rsidRDefault="00641BDA" w:rsidP="000F1DF9">
      <w:pPr>
        <w:spacing w:after="0" w:line="240" w:lineRule="auto"/>
      </w:pPr>
      <w:r>
        <w:separator/>
      </w:r>
    </w:p>
  </w:endnote>
  <w:endnote w:type="continuationSeparator" w:id="0">
    <w:p w:rsidR="00641BDA" w:rsidRDefault="00641BD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41BD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73643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73643">
                <w:rPr>
                  <w:sz w:val="20"/>
                  <w:szCs w:val="20"/>
                </w:rPr>
                <w:t>S.B. 794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73643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41BD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DA" w:rsidRDefault="00641BDA" w:rsidP="000F1DF9">
      <w:pPr>
        <w:spacing w:after="0" w:line="240" w:lineRule="auto"/>
      </w:pPr>
      <w:r>
        <w:separator/>
      </w:r>
    </w:p>
  </w:footnote>
  <w:footnote w:type="continuationSeparator" w:id="0">
    <w:p w:rsidR="00641BDA" w:rsidRDefault="00641BD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3643"/>
    <w:rsid w:val="00585C31"/>
    <w:rsid w:val="005A7918"/>
    <w:rsid w:val="005E0AC7"/>
    <w:rsid w:val="005F46D7"/>
    <w:rsid w:val="00605CA0"/>
    <w:rsid w:val="00641BDA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9F657-7B5A-4295-A518-D4CAE58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364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2DB694777824A899AE4C123FB98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F9DB-5A47-4C3A-9A79-B6F63F8A0399}"/>
      </w:docPartPr>
      <w:docPartBody>
        <w:p w:rsidR="00000000" w:rsidRDefault="00E44C84"/>
      </w:docPartBody>
    </w:docPart>
    <w:docPart>
      <w:docPartPr>
        <w:name w:val="17562C25F25A4BA09C997E21447A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69E6-BD76-4437-9E91-0350292655B6}"/>
      </w:docPartPr>
      <w:docPartBody>
        <w:p w:rsidR="00000000" w:rsidRDefault="00E44C84"/>
      </w:docPartBody>
    </w:docPart>
    <w:docPart>
      <w:docPartPr>
        <w:name w:val="4415E10658244D39870A297FC1B5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83DD-A17A-4510-B9D9-D05EC8FA4ADE}"/>
      </w:docPartPr>
      <w:docPartBody>
        <w:p w:rsidR="00000000" w:rsidRDefault="00E44C84"/>
      </w:docPartBody>
    </w:docPart>
    <w:docPart>
      <w:docPartPr>
        <w:name w:val="599EDEAC143B433F8DBDBB9386DE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1C07-C0D1-4BC8-B556-B78EC21C5777}"/>
      </w:docPartPr>
      <w:docPartBody>
        <w:p w:rsidR="00000000" w:rsidRDefault="00E44C84"/>
      </w:docPartBody>
    </w:docPart>
    <w:docPart>
      <w:docPartPr>
        <w:name w:val="EF9C119E8F9E4512B552CC221938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311B-EE0C-4422-8210-3EC0F56D8710}"/>
      </w:docPartPr>
      <w:docPartBody>
        <w:p w:rsidR="00000000" w:rsidRDefault="00E44C84"/>
      </w:docPartBody>
    </w:docPart>
    <w:docPart>
      <w:docPartPr>
        <w:name w:val="5C6A18D42F864D648525E045E405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31F7-1777-4C5B-A251-52378990CE8D}"/>
      </w:docPartPr>
      <w:docPartBody>
        <w:p w:rsidR="00000000" w:rsidRDefault="00E44C84"/>
      </w:docPartBody>
    </w:docPart>
    <w:docPart>
      <w:docPartPr>
        <w:name w:val="583B052AAC9A4CDB99CD90496BAE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6FF0-7F10-4C0B-AA15-A210C71B41D1}"/>
      </w:docPartPr>
      <w:docPartBody>
        <w:p w:rsidR="00000000" w:rsidRDefault="00E44C84"/>
      </w:docPartBody>
    </w:docPart>
    <w:docPart>
      <w:docPartPr>
        <w:name w:val="A997ED284F6540E5A88AB3611CE2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CB19-4593-40FC-A9DA-65A8CD8C8945}"/>
      </w:docPartPr>
      <w:docPartBody>
        <w:p w:rsidR="00000000" w:rsidRDefault="00E44C84"/>
      </w:docPartBody>
    </w:docPart>
    <w:docPart>
      <w:docPartPr>
        <w:name w:val="0F6667FEBD924B528831CBF4B264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AFB3-C284-48A8-AC2B-AC2A1981152C}"/>
      </w:docPartPr>
      <w:docPartBody>
        <w:p w:rsidR="00000000" w:rsidRDefault="00E44C84"/>
      </w:docPartBody>
    </w:docPart>
    <w:docPart>
      <w:docPartPr>
        <w:name w:val="A0E03AF8C8B744738937D0E4C2A1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011F-F57D-4275-A642-54A64F55B373}"/>
      </w:docPartPr>
      <w:docPartBody>
        <w:p w:rsidR="00000000" w:rsidRDefault="008A6881" w:rsidP="008A6881">
          <w:pPr>
            <w:pStyle w:val="A0E03AF8C8B744738937D0E4C2A1382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F18021A4575486FB9F8B9FC23E7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CCAF-AF15-4E4D-932D-26EA0A77A913}"/>
      </w:docPartPr>
      <w:docPartBody>
        <w:p w:rsidR="00000000" w:rsidRDefault="00E44C84"/>
      </w:docPartBody>
    </w:docPart>
    <w:docPart>
      <w:docPartPr>
        <w:name w:val="4FF7BE756DAD43B09F68C2A211A8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AF51-3B5B-464D-ABB0-593622123BE9}"/>
      </w:docPartPr>
      <w:docPartBody>
        <w:p w:rsidR="00000000" w:rsidRDefault="00E44C84"/>
      </w:docPartBody>
    </w:docPart>
    <w:docPart>
      <w:docPartPr>
        <w:name w:val="D60851EBC28A4542B6B3C37D4B3E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2BF3-AE89-4F43-A23D-5CA6C99D4C30}"/>
      </w:docPartPr>
      <w:docPartBody>
        <w:p w:rsidR="00000000" w:rsidRDefault="008A6881" w:rsidP="008A6881">
          <w:pPr>
            <w:pStyle w:val="D60851EBC28A4542B6B3C37D4B3E503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EA7C39EA4564C70AB1E345C34AB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0CD0-1D4E-4233-B008-0744119128B2}"/>
      </w:docPartPr>
      <w:docPartBody>
        <w:p w:rsidR="00000000" w:rsidRDefault="00E44C84"/>
      </w:docPartBody>
    </w:docPart>
    <w:docPart>
      <w:docPartPr>
        <w:name w:val="613ED6DBFEEE41099D8691B9D43D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EAC7-F395-40AB-9D64-8E742029E4AB}"/>
      </w:docPartPr>
      <w:docPartBody>
        <w:p w:rsidR="00000000" w:rsidRDefault="00E44C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A688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44C84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88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0E03AF8C8B744738937D0E4C2A1382C">
    <w:name w:val="A0E03AF8C8B744738937D0E4C2A1382C"/>
    <w:rsid w:val="008A6881"/>
    <w:pPr>
      <w:spacing w:after="160" w:line="259" w:lineRule="auto"/>
    </w:pPr>
  </w:style>
  <w:style w:type="paragraph" w:customStyle="1" w:styleId="D60851EBC28A4542B6B3C37D4B3E5030">
    <w:name w:val="D60851EBC28A4542B6B3C37D4B3E5030"/>
    <w:rsid w:val="008A68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7043306-87D4-4406-850F-46FEE95C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290</Words>
  <Characters>1655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2021-03-19T21:56:00Z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