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687967" w14:paraId="0013B2AE" w14:textId="77777777" w:rsidTr="00646FF1">
        <w:tc>
          <w:tcPr>
            <w:tcW w:w="9576" w:type="dxa"/>
            <w:noWrap/>
          </w:tcPr>
          <w:p w14:paraId="61E74374" w14:textId="77777777" w:rsidR="008423E4" w:rsidRPr="0022177D" w:rsidRDefault="00481700" w:rsidP="00B75127">
            <w:pPr>
              <w:pStyle w:val="Heading1"/>
            </w:pPr>
            <w:bookmarkStart w:id="0" w:name="_GoBack"/>
            <w:bookmarkEnd w:id="0"/>
            <w:r w:rsidRPr="00631897">
              <w:t>BILL ANALYSIS</w:t>
            </w:r>
          </w:p>
        </w:tc>
      </w:tr>
    </w:tbl>
    <w:p w14:paraId="0EBA6227" w14:textId="77777777" w:rsidR="008423E4" w:rsidRPr="0022177D" w:rsidRDefault="008423E4" w:rsidP="00B75127">
      <w:pPr>
        <w:jc w:val="center"/>
      </w:pPr>
    </w:p>
    <w:p w14:paraId="1F543AB4" w14:textId="77777777" w:rsidR="008423E4" w:rsidRPr="00B31F0E" w:rsidRDefault="008423E4" w:rsidP="00B75127"/>
    <w:p w14:paraId="7D5CC5ED" w14:textId="77777777" w:rsidR="008423E4" w:rsidRPr="00742794" w:rsidRDefault="008423E4" w:rsidP="00B75127">
      <w:pPr>
        <w:tabs>
          <w:tab w:val="right" w:pos="9360"/>
        </w:tabs>
      </w:pPr>
    </w:p>
    <w:tbl>
      <w:tblPr>
        <w:tblW w:w="0" w:type="auto"/>
        <w:tblLayout w:type="fixed"/>
        <w:tblLook w:val="01E0" w:firstRow="1" w:lastRow="1" w:firstColumn="1" w:lastColumn="1" w:noHBand="0" w:noVBand="0"/>
      </w:tblPr>
      <w:tblGrid>
        <w:gridCol w:w="9576"/>
      </w:tblGrid>
      <w:tr w:rsidR="00687967" w14:paraId="139E137C" w14:textId="77777777" w:rsidTr="00646FF1">
        <w:tc>
          <w:tcPr>
            <w:tcW w:w="9576" w:type="dxa"/>
          </w:tcPr>
          <w:p w14:paraId="6B22081C" w14:textId="77777777" w:rsidR="008423E4" w:rsidRPr="00861995" w:rsidRDefault="00481700" w:rsidP="00B75127">
            <w:pPr>
              <w:jc w:val="right"/>
            </w:pPr>
            <w:r>
              <w:t>C.S.S.B. 800</w:t>
            </w:r>
          </w:p>
        </w:tc>
      </w:tr>
      <w:tr w:rsidR="00687967" w14:paraId="62C4F42D" w14:textId="77777777" w:rsidTr="00646FF1">
        <w:tc>
          <w:tcPr>
            <w:tcW w:w="9576" w:type="dxa"/>
          </w:tcPr>
          <w:p w14:paraId="325E3285" w14:textId="77777777" w:rsidR="008423E4" w:rsidRPr="00861995" w:rsidRDefault="00481700" w:rsidP="00B75127">
            <w:pPr>
              <w:jc w:val="right"/>
            </w:pPr>
            <w:r>
              <w:t xml:space="preserve">By: </w:t>
            </w:r>
            <w:r w:rsidR="009A754C">
              <w:t>Nelson</w:t>
            </w:r>
          </w:p>
        </w:tc>
      </w:tr>
      <w:tr w:rsidR="00687967" w14:paraId="5E836154" w14:textId="77777777" w:rsidTr="00646FF1">
        <w:tc>
          <w:tcPr>
            <w:tcW w:w="9576" w:type="dxa"/>
          </w:tcPr>
          <w:p w14:paraId="38D856B6" w14:textId="77777777" w:rsidR="008423E4" w:rsidRPr="00861995" w:rsidRDefault="00481700" w:rsidP="00B75127">
            <w:pPr>
              <w:jc w:val="right"/>
            </w:pPr>
            <w:r>
              <w:t>State Affairs</w:t>
            </w:r>
          </w:p>
        </w:tc>
      </w:tr>
      <w:tr w:rsidR="00687967" w14:paraId="4C82D051" w14:textId="77777777" w:rsidTr="00646FF1">
        <w:tc>
          <w:tcPr>
            <w:tcW w:w="9576" w:type="dxa"/>
          </w:tcPr>
          <w:p w14:paraId="7139ABDA" w14:textId="77777777" w:rsidR="008423E4" w:rsidRDefault="00481700" w:rsidP="00B75127">
            <w:pPr>
              <w:jc w:val="right"/>
            </w:pPr>
            <w:r>
              <w:t>Committee Report (Substituted)</w:t>
            </w:r>
          </w:p>
        </w:tc>
      </w:tr>
    </w:tbl>
    <w:p w14:paraId="517E92A9" w14:textId="77777777" w:rsidR="008423E4" w:rsidRDefault="008423E4" w:rsidP="00B75127">
      <w:pPr>
        <w:tabs>
          <w:tab w:val="right" w:pos="9360"/>
        </w:tabs>
      </w:pPr>
    </w:p>
    <w:p w14:paraId="7FCD320F" w14:textId="77777777" w:rsidR="008423E4" w:rsidRDefault="008423E4" w:rsidP="00B75127"/>
    <w:p w14:paraId="7E067364" w14:textId="77777777" w:rsidR="008423E4" w:rsidRDefault="008423E4" w:rsidP="00B75127"/>
    <w:tbl>
      <w:tblPr>
        <w:tblW w:w="0" w:type="auto"/>
        <w:tblCellMar>
          <w:left w:w="115" w:type="dxa"/>
          <w:right w:w="115" w:type="dxa"/>
        </w:tblCellMar>
        <w:tblLook w:val="01E0" w:firstRow="1" w:lastRow="1" w:firstColumn="1" w:lastColumn="1" w:noHBand="0" w:noVBand="0"/>
      </w:tblPr>
      <w:tblGrid>
        <w:gridCol w:w="9360"/>
      </w:tblGrid>
      <w:tr w:rsidR="00687967" w14:paraId="433F8A05" w14:textId="77777777" w:rsidTr="00646FF1">
        <w:tc>
          <w:tcPr>
            <w:tcW w:w="9576" w:type="dxa"/>
          </w:tcPr>
          <w:p w14:paraId="5885AC9A" w14:textId="77777777" w:rsidR="008423E4" w:rsidRPr="00A8133F" w:rsidRDefault="00481700" w:rsidP="00B75127">
            <w:pPr>
              <w:rPr>
                <w:b/>
              </w:rPr>
            </w:pPr>
            <w:r w:rsidRPr="009C1E9A">
              <w:rPr>
                <w:b/>
                <w:u w:val="single"/>
              </w:rPr>
              <w:t>BACKGROUND AND PURPOSE</w:t>
            </w:r>
            <w:r>
              <w:rPr>
                <w:b/>
              </w:rPr>
              <w:t xml:space="preserve"> </w:t>
            </w:r>
          </w:p>
          <w:p w14:paraId="1B3B71BB" w14:textId="77777777" w:rsidR="008423E4" w:rsidRDefault="008423E4" w:rsidP="00B75127"/>
          <w:p w14:paraId="5286C7FB" w14:textId="648EF34C" w:rsidR="008423E4" w:rsidRDefault="00481700" w:rsidP="00B75127">
            <w:pPr>
              <w:pStyle w:val="Header"/>
              <w:tabs>
                <w:tab w:val="clear" w:pos="4320"/>
                <w:tab w:val="clear" w:pos="8640"/>
              </w:tabs>
              <w:jc w:val="both"/>
            </w:pPr>
            <w:r>
              <w:t xml:space="preserve">In recent years, the Texas State Library and Archives Commission (TSLAC) has conducted a comprehensive biennial review and issued a </w:t>
            </w:r>
            <w:r>
              <w:t>report evaluating the usefulness of reports prepared and submitted by a state agency to other state agencies by law. As part of that report, TSLAC recommends to the legislature the repeal or consolidation of statutory reporting requirements. C.S.S.B. 800 s</w:t>
            </w:r>
            <w:r>
              <w:t>eeks to reduce the volume of reports while continuing to protect the public interest and ensure government accountability by acting on those TSLAC recommendations.</w:t>
            </w:r>
          </w:p>
          <w:p w14:paraId="17B2D91A" w14:textId="77777777" w:rsidR="008423E4" w:rsidRPr="00E26B13" w:rsidRDefault="008423E4" w:rsidP="00B75127">
            <w:pPr>
              <w:rPr>
                <w:b/>
              </w:rPr>
            </w:pPr>
          </w:p>
        </w:tc>
      </w:tr>
      <w:tr w:rsidR="00687967" w14:paraId="64020A67" w14:textId="77777777" w:rsidTr="00646FF1">
        <w:tc>
          <w:tcPr>
            <w:tcW w:w="9576" w:type="dxa"/>
          </w:tcPr>
          <w:p w14:paraId="779EB7E8" w14:textId="77777777" w:rsidR="0017725B" w:rsidRDefault="00481700" w:rsidP="00B75127">
            <w:pPr>
              <w:rPr>
                <w:b/>
                <w:u w:val="single"/>
              </w:rPr>
            </w:pPr>
            <w:r>
              <w:rPr>
                <w:b/>
                <w:u w:val="single"/>
              </w:rPr>
              <w:t>CRIMINAL JUSTICE IMPACT</w:t>
            </w:r>
          </w:p>
          <w:p w14:paraId="1F02342C" w14:textId="77777777" w:rsidR="0017725B" w:rsidRDefault="0017725B" w:rsidP="00B75127">
            <w:pPr>
              <w:rPr>
                <w:b/>
                <w:u w:val="single"/>
              </w:rPr>
            </w:pPr>
          </w:p>
          <w:p w14:paraId="35698431" w14:textId="56599DEB" w:rsidR="00666936" w:rsidRPr="00666936" w:rsidRDefault="00481700" w:rsidP="00B75127">
            <w:pPr>
              <w:jc w:val="both"/>
            </w:pPr>
            <w:r>
              <w:t>It is the committee's opinion that this bill does not expressly c</w:t>
            </w:r>
            <w:r>
              <w:t>reate a criminal offense, increase the punishment for an existing criminal offense or category of offenses, or change the eligibility of a person for community supervision, parole, or mandatory supervision.</w:t>
            </w:r>
          </w:p>
          <w:p w14:paraId="15727BBF" w14:textId="77777777" w:rsidR="0017725B" w:rsidRPr="0017725B" w:rsidRDefault="0017725B" w:rsidP="00B75127">
            <w:pPr>
              <w:rPr>
                <w:b/>
                <w:u w:val="single"/>
              </w:rPr>
            </w:pPr>
          </w:p>
        </w:tc>
      </w:tr>
      <w:tr w:rsidR="00687967" w14:paraId="0B55C5F1" w14:textId="77777777" w:rsidTr="00646FF1">
        <w:tc>
          <w:tcPr>
            <w:tcW w:w="9576" w:type="dxa"/>
          </w:tcPr>
          <w:p w14:paraId="3D55FE37" w14:textId="77777777" w:rsidR="008423E4" w:rsidRPr="00A8133F" w:rsidRDefault="00481700" w:rsidP="00B75127">
            <w:pPr>
              <w:rPr>
                <w:b/>
              </w:rPr>
            </w:pPr>
            <w:r w:rsidRPr="009C1E9A">
              <w:rPr>
                <w:b/>
                <w:u w:val="single"/>
              </w:rPr>
              <w:t>RULEMAKING AUTHORITY</w:t>
            </w:r>
            <w:r>
              <w:rPr>
                <w:b/>
              </w:rPr>
              <w:t xml:space="preserve"> </w:t>
            </w:r>
          </w:p>
          <w:p w14:paraId="270653EE" w14:textId="77777777" w:rsidR="008423E4" w:rsidRDefault="008423E4" w:rsidP="00B75127"/>
          <w:p w14:paraId="62372AA1" w14:textId="019BC770" w:rsidR="00666936" w:rsidRDefault="00481700" w:rsidP="00B75127">
            <w:pPr>
              <w:pStyle w:val="Header"/>
              <w:tabs>
                <w:tab w:val="clear" w:pos="4320"/>
                <w:tab w:val="clear" w:pos="8640"/>
              </w:tabs>
              <w:jc w:val="both"/>
            </w:pPr>
            <w:r>
              <w:t>It is the committee's op</w:t>
            </w:r>
            <w:r>
              <w:t>inion that this bill does not expressly grant any additional rulemaking authority to a state officer, department, agency, or institution.</w:t>
            </w:r>
          </w:p>
          <w:p w14:paraId="6A77A730" w14:textId="77777777" w:rsidR="008423E4" w:rsidRPr="00E21FDC" w:rsidRDefault="008423E4" w:rsidP="00B75127">
            <w:pPr>
              <w:rPr>
                <w:b/>
              </w:rPr>
            </w:pPr>
          </w:p>
        </w:tc>
      </w:tr>
      <w:tr w:rsidR="00687967" w14:paraId="22434F66" w14:textId="77777777" w:rsidTr="00646FF1">
        <w:tc>
          <w:tcPr>
            <w:tcW w:w="9576" w:type="dxa"/>
          </w:tcPr>
          <w:p w14:paraId="6D2888C4" w14:textId="78376D64" w:rsidR="008423E4" w:rsidRPr="000A3BC5" w:rsidRDefault="00481700" w:rsidP="00B75127">
            <w:pPr>
              <w:rPr>
                <w:b/>
              </w:rPr>
            </w:pPr>
            <w:r w:rsidRPr="009C1E9A">
              <w:rPr>
                <w:b/>
                <w:u w:val="single"/>
              </w:rPr>
              <w:t>ANALYSIS</w:t>
            </w:r>
            <w:r>
              <w:rPr>
                <w:b/>
              </w:rPr>
              <w:t xml:space="preserve"> </w:t>
            </w:r>
          </w:p>
          <w:p w14:paraId="097C0D53" w14:textId="77777777" w:rsidR="00B75127" w:rsidRDefault="00B75127" w:rsidP="00B75127">
            <w:pPr>
              <w:pStyle w:val="Header"/>
              <w:jc w:val="both"/>
            </w:pPr>
          </w:p>
          <w:p w14:paraId="798FEEEC" w14:textId="4BA163BC" w:rsidR="002E61A6" w:rsidRDefault="00481700" w:rsidP="00B75127">
            <w:pPr>
              <w:pStyle w:val="Header"/>
              <w:jc w:val="both"/>
            </w:pPr>
            <w:r>
              <w:t>C.S.S.B. 800 repeals provisions</w:t>
            </w:r>
            <w:r>
              <w:t xml:space="preserve"> of the Agriculture Code, Government Code, Health and Safety Code, Human Resources Code, Insurance Code, Labor Code, Occupations Code, and Transportation Code </w:t>
            </w:r>
            <w:r w:rsidRPr="004F2746">
              <w:t>to remove the following requirements</w:t>
            </w:r>
            <w:r>
              <w:t>:</w:t>
            </w:r>
          </w:p>
          <w:p w14:paraId="35E4975A" w14:textId="1D2DB5E2" w:rsidR="002E61A6" w:rsidRDefault="00481700" w:rsidP="00B75127">
            <w:pPr>
              <w:pStyle w:val="Header"/>
              <w:numPr>
                <w:ilvl w:val="0"/>
                <w:numId w:val="14"/>
              </w:numPr>
              <w:jc w:val="both"/>
            </w:pPr>
            <w:r>
              <w:t>the requirement for the Texas Water Development Board</w:t>
            </w:r>
            <w:r w:rsidR="00D05715">
              <w:t xml:space="preserve"> (TWDB)</w:t>
            </w:r>
            <w:r>
              <w:t xml:space="preserve"> to </w:t>
            </w:r>
            <w:r w:rsidRPr="002E61A6">
              <w:t>prepare</w:t>
            </w:r>
            <w:r>
              <w:t xml:space="preserve">, in coordination with the </w:t>
            </w:r>
            <w:r w:rsidR="002154F0">
              <w:t>S</w:t>
            </w:r>
            <w:r w:rsidR="00D05715" w:rsidRPr="002154F0">
              <w:t xml:space="preserve">tate </w:t>
            </w:r>
            <w:r w:rsidR="002154F0">
              <w:t>S</w:t>
            </w:r>
            <w:r w:rsidR="00D05715" w:rsidRPr="002154F0">
              <w:t xml:space="preserve">oil and </w:t>
            </w:r>
            <w:r w:rsidR="002154F0">
              <w:t>W</w:t>
            </w:r>
            <w:r w:rsidR="00D05715" w:rsidRPr="002154F0">
              <w:t xml:space="preserve">ater </w:t>
            </w:r>
            <w:r w:rsidR="002154F0">
              <w:t>C</w:t>
            </w:r>
            <w:r w:rsidR="00D05715" w:rsidRPr="002154F0">
              <w:t xml:space="preserve">onservation </w:t>
            </w:r>
            <w:r w:rsidR="002154F0">
              <w:t>B</w:t>
            </w:r>
            <w:r w:rsidR="00D05715" w:rsidRPr="002154F0">
              <w:t>oard</w:t>
            </w:r>
            <w:r w:rsidR="00D05715">
              <w:t xml:space="preserve"> and the Texas Commission on Environmental Quality,</w:t>
            </w:r>
            <w:r w:rsidRPr="002E61A6">
              <w:t xml:space="preserve"> a report of the repair an</w:t>
            </w:r>
            <w:r w:rsidR="00D05715">
              <w:t xml:space="preserve">d maintenance needs of certain </w:t>
            </w:r>
            <w:r w:rsidR="00C305C8">
              <w:t xml:space="preserve">failed </w:t>
            </w:r>
            <w:r w:rsidR="00D05715">
              <w:t>dams;</w:t>
            </w:r>
          </w:p>
          <w:p w14:paraId="4F947DA3" w14:textId="738BFE7F" w:rsidR="00D05715" w:rsidRDefault="00481700" w:rsidP="00B75127">
            <w:pPr>
              <w:pStyle w:val="Header"/>
              <w:numPr>
                <w:ilvl w:val="0"/>
                <w:numId w:val="14"/>
              </w:numPr>
              <w:jc w:val="both"/>
            </w:pPr>
            <w:r>
              <w:t xml:space="preserve">the requirement for </w:t>
            </w:r>
            <w:r w:rsidRPr="00622085">
              <w:t>state agenc</w:t>
            </w:r>
            <w:r w:rsidR="00921D9D" w:rsidRPr="00622085">
              <w:t>ies</w:t>
            </w:r>
            <w:r w:rsidRPr="00622085">
              <w:t xml:space="preserve"> to report</w:t>
            </w:r>
            <w:r w:rsidRPr="00D05715">
              <w:t xml:space="preserve"> </w:t>
            </w:r>
            <w:r w:rsidR="00622085" w:rsidRPr="00622085">
              <w:t>annually</w:t>
            </w:r>
            <w:r w:rsidR="00622085">
              <w:t xml:space="preserve"> </w:t>
            </w:r>
            <w:r w:rsidRPr="00D05715">
              <w:t>to the state energy conservation office on efforts and progress</w:t>
            </w:r>
            <w:r>
              <w:t xml:space="preserve"> to achieve fuel savings;</w:t>
            </w:r>
          </w:p>
          <w:p w14:paraId="67E06E75" w14:textId="5CAF4EF0" w:rsidR="00D05715" w:rsidRDefault="00481700" w:rsidP="00B75127">
            <w:pPr>
              <w:pStyle w:val="Header"/>
              <w:numPr>
                <w:ilvl w:val="0"/>
                <w:numId w:val="14"/>
              </w:numPr>
              <w:jc w:val="both"/>
            </w:pPr>
            <w:r>
              <w:t>a duplicative requirement for a</w:t>
            </w:r>
            <w:r w:rsidRPr="00D05715">
              <w:t xml:space="preserve"> state agency that uses or disburses federal money for flood research, planning, or mitigation projects </w:t>
            </w:r>
            <w:r>
              <w:t>to</w:t>
            </w:r>
            <w:r w:rsidRPr="00D05715">
              <w:t xml:space="preserve"> submit a </w:t>
            </w:r>
            <w:r>
              <w:t xml:space="preserve">related </w:t>
            </w:r>
            <w:r w:rsidRPr="00D05715">
              <w:t>report on</w:t>
            </w:r>
            <w:r w:rsidRPr="00D05715">
              <w:t xml:space="preserve"> a quarterly basis to the </w:t>
            </w:r>
            <w:r>
              <w:t>TWDB;</w:t>
            </w:r>
          </w:p>
          <w:p w14:paraId="5C95E9FC" w14:textId="4C743051" w:rsidR="00D05715" w:rsidRDefault="00481700" w:rsidP="00B75127">
            <w:pPr>
              <w:pStyle w:val="Header"/>
              <w:numPr>
                <w:ilvl w:val="0"/>
                <w:numId w:val="14"/>
              </w:numPr>
              <w:jc w:val="both"/>
            </w:pPr>
            <w:r>
              <w:t xml:space="preserve">the requirement </w:t>
            </w:r>
            <w:r w:rsidRPr="009259EC">
              <w:t xml:space="preserve">for the </w:t>
            </w:r>
            <w:r w:rsidR="009259EC">
              <w:t>Texas Facilities Commission</w:t>
            </w:r>
            <w:r>
              <w:t xml:space="preserve"> to re</w:t>
            </w:r>
            <w:r w:rsidRPr="00D05715">
              <w:t xml:space="preserve">port the findings and test results obtained </w:t>
            </w:r>
            <w:r w:rsidR="00967182" w:rsidRPr="00276C36">
              <w:t xml:space="preserve">under </w:t>
            </w:r>
            <w:r w:rsidRPr="00276C36">
              <w:t>a contract</w:t>
            </w:r>
            <w:r w:rsidRPr="00D05715">
              <w:t xml:space="preserve"> for air monitoring </w:t>
            </w:r>
            <w:r>
              <w:t>related to asbestos abatement</w:t>
            </w:r>
            <w:r w:rsidRPr="00D05715">
              <w:t xml:space="preserve"> to the </w:t>
            </w:r>
            <w:r>
              <w:t>State Office of Risk Management;</w:t>
            </w:r>
          </w:p>
          <w:p w14:paraId="6EB3428E" w14:textId="2AAB4FE2" w:rsidR="00D05715" w:rsidRDefault="00481700" w:rsidP="00B75127">
            <w:pPr>
              <w:pStyle w:val="Header"/>
              <w:numPr>
                <w:ilvl w:val="0"/>
                <w:numId w:val="14"/>
              </w:numPr>
              <w:jc w:val="both"/>
            </w:pPr>
            <w:r w:rsidRPr="00622085">
              <w:t>the</w:t>
            </w:r>
            <w:r>
              <w:t xml:space="preserve"> requirement f</w:t>
            </w:r>
            <w:r>
              <w:t xml:space="preserve">or </w:t>
            </w:r>
            <w:r w:rsidRPr="00D05715">
              <w:t>the Texas Economic Development and Tourism Office</w:t>
            </w:r>
            <w:r>
              <w:t xml:space="preserve"> to submit an annual report</w:t>
            </w:r>
            <w:r w:rsidR="003925EB">
              <w:t xml:space="preserve"> on defense economic readjustment zones</w:t>
            </w:r>
            <w:r>
              <w:t xml:space="preserve"> to the governor, the legislature, and the Legislative Budget Board (LBB);</w:t>
            </w:r>
          </w:p>
          <w:p w14:paraId="7B503A2A" w14:textId="277B450E" w:rsidR="00D05715" w:rsidRDefault="00481700" w:rsidP="00B75127">
            <w:pPr>
              <w:pStyle w:val="Header"/>
              <w:numPr>
                <w:ilvl w:val="0"/>
                <w:numId w:val="14"/>
              </w:numPr>
              <w:jc w:val="both"/>
            </w:pPr>
            <w:r>
              <w:t xml:space="preserve">the requirement for the </w:t>
            </w:r>
            <w:r w:rsidR="00B80117">
              <w:t>Department of State Health Services (DSHS)</w:t>
            </w:r>
            <w:r w:rsidR="00653CD2">
              <w:t xml:space="preserve"> to submit</w:t>
            </w:r>
            <w:r w:rsidR="00653CD2" w:rsidRPr="00653CD2">
              <w:t xml:space="preserve"> </w:t>
            </w:r>
            <w:r w:rsidR="00653CD2">
              <w:t>certain cost data</w:t>
            </w:r>
            <w:r w:rsidR="00653CD2" w:rsidRPr="00653CD2">
              <w:t xml:space="preserve"> </w:t>
            </w:r>
            <w:r w:rsidR="00653CD2" w:rsidRPr="00622085">
              <w:t>received</w:t>
            </w:r>
            <w:r w:rsidR="00653CD2" w:rsidRPr="00653CD2">
              <w:t xml:space="preserve"> </w:t>
            </w:r>
            <w:r w:rsidR="00622085">
              <w:t xml:space="preserve">from state agencies </w:t>
            </w:r>
            <w:r w:rsidR="00653CD2">
              <w:t xml:space="preserve">regarding the implementation of </w:t>
            </w:r>
            <w:r w:rsidR="00622085">
              <w:t xml:space="preserve">the </w:t>
            </w:r>
            <w:r w:rsidR="00653CD2">
              <w:t>state health plan</w:t>
            </w:r>
            <w:r w:rsidR="00653CD2" w:rsidRPr="00653CD2">
              <w:t xml:space="preserve"> to the </w:t>
            </w:r>
            <w:r w:rsidR="00653CD2">
              <w:t>LBB</w:t>
            </w:r>
            <w:r w:rsidR="00653CD2" w:rsidRPr="00653CD2">
              <w:t xml:space="preserve"> and the </w:t>
            </w:r>
            <w:r w:rsidR="00653CD2" w:rsidRPr="00622085">
              <w:t xml:space="preserve">governor's budget </w:t>
            </w:r>
            <w:r w:rsidR="00D95A50" w:rsidRPr="00622085">
              <w:t>office</w:t>
            </w:r>
            <w:r w:rsidR="00D95A50">
              <w:t xml:space="preserve"> </w:t>
            </w:r>
            <w:r w:rsidR="00653CD2">
              <w:t>on a biennial basis;</w:t>
            </w:r>
          </w:p>
          <w:p w14:paraId="6FEE2276" w14:textId="29F85EF9" w:rsidR="00653CD2" w:rsidRDefault="00481700" w:rsidP="00B75127">
            <w:pPr>
              <w:pStyle w:val="Header"/>
              <w:numPr>
                <w:ilvl w:val="0"/>
                <w:numId w:val="14"/>
              </w:numPr>
              <w:jc w:val="both"/>
            </w:pPr>
            <w:r w:rsidRPr="00622085">
              <w:t>the</w:t>
            </w:r>
            <w:r>
              <w:t xml:space="preserve"> requirement for </w:t>
            </w:r>
            <w:r w:rsidR="009259EC">
              <w:t>the Health and Human Services Commission (</w:t>
            </w:r>
            <w:r>
              <w:t>HHSC</w:t>
            </w:r>
            <w:r w:rsidR="009259EC">
              <w:t>)</w:t>
            </w:r>
            <w:r w:rsidRPr="00653CD2">
              <w:t xml:space="preserve"> </w:t>
            </w:r>
            <w:r>
              <w:t>to</w:t>
            </w:r>
            <w:r w:rsidRPr="00653CD2">
              <w:t xml:space="preserve"> submit a </w:t>
            </w:r>
            <w:r>
              <w:t xml:space="preserve">biennial </w:t>
            </w:r>
            <w:r w:rsidRPr="00653CD2">
              <w:t>report to the legislature on the effectiveness of the resource guide</w:t>
            </w:r>
            <w:r>
              <w:t xml:space="preserve"> provided to parents of newborn children;</w:t>
            </w:r>
          </w:p>
          <w:p w14:paraId="6D3F14F8" w14:textId="554C8A31" w:rsidR="00653CD2" w:rsidRDefault="00481700" w:rsidP="00B75127">
            <w:pPr>
              <w:pStyle w:val="Header"/>
              <w:numPr>
                <w:ilvl w:val="0"/>
                <w:numId w:val="14"/>
              </w:numPr>
              <w:jc w:val="both"/>
            </w:pPr>
            <w:r w:rsidRPr="00622085">
              <w:t>the</w:t>
            </w:r>
            <w:r>
              <w:t xml:space="preserve"> requirement for HHSC to submit a </w:t>
            </w:r>
            <w:r w:rsidRPr="00653CD2">
              <w:t xml:space="preserve">proposed plan </w:t>
            </w:r>
            <w:r>
              <w:t xml:space="preserve">on long-term care for persons with an intellectual disability </w:t>
            </w:r>
            <w:r w:rsidRPr="00653CD2">
              <w:t xml:space="preserve">to the </w:t>
            </w:r>
            <w:r>
              <w:t>LBB</w:t>
            </w:r>
            <w:r w:rsidRPr="00653CD2">
              <w:t xml:space="preserve"> and</w:t>
            </w:r>
            <w:r w:rsidRPr="00653CD2">
              <w:t xml:space="preserve"> the governor</w:t>
            </w:r>
            <w:r>
              <w:t xml:space="preserve"> on a biennial basis;</w:t>
            </w:r>
          </w:p>
          <w:p w14:paraId="33AF8339" w14:textId="7B909B14" w:rsidR="00653CD2" w:rsidRDefault="00481700" w:rsidP="00B75127">
            <w:pPr>
              <w:pStyle w:val="Header"/>
              <w:numPr>
                <w:ilvl w:val="0"/>
                <w:numId w:val="14"/>
              </w:numPr>
              <w:jc w:val="both"/>
            </w:pPr>
            <w:r w:rsidRPr="00080496">
              <w:t xml:space="preserve">the requirement for HHSC to report </w:t>
            </w:r>
            <w:r w:rsidR="00A527C4">
              <w:t>certain allegations of</w:t>
            </w:r>
            <w:r w:rsidRPr="00080496">
              <w:t xml:space="preserve"> misconduct or malpractice </w:t>
            </w:r>
            <w:r w:rsidR="00A527C4">
              <w:t>by a</w:t>
            </w:r>
            <w:r w:rsidR="00080496">
              <w:t xml:space="preserve"> physician employed by or under contract with HHSC </w:t>
            </w:r>
            <w:r w:rsidRPr="00080496">
              <w:t>to the Texas Medical Board (TMB);</w:t>
            </w:r>
          </w:p>
          <w:p w14:paraId="684863D7" w14:textId="5AA21389" w:rsidR="00AD307B" w:rsidRDefault="00481700" w:rsidP="00B75127">
            <w:pPr>
              <w:pStyle w:val="Header"/>
              <w:numPr>
                <w:ilvl w:val="0"/>
                <w:numId w:val="14"/>
              </w:numPr>
              <w:jc w:val="both"/>
            </w:pPr>
            <w:r>
              <w:t xml:space="preserve">the requirement for </w:t>
            </w:r>
            <w:r w:rsidRPr="00AD307B">
              <w:t>the workers' compensation re</w:t>
            </w:r>
            <w:r w:rsidRPr="00AD307B">
              <w:t>search and evaluation group</w:t>
            </w:r>
            <w:r>
              <w:t xml:space="preserve"> to evaluate and report on </w:t>
            </w:r>
            <w:r w:rsidRPr="00AD307B">
              <w:t xml:space="preserve">the impact of </w:t>
            </w:r>
            <w:r>
              <w:t>c</w:t>
            </w:r>
            <w:r w:rsidRPr="006E1C25">
              <w:t>ertified</w:t>
            </w:r>
            <w:r w:rsidRPr="00AD307B">
              <w:t xml:space="preserve"> workers' compensation health care networks on the cost and quality of medical care provided to injured employees</w:t>
            </w:r>
            <w:r w:rsidR="00D95A50">
              <w:t>;</w:t>
            </w:r>
          </w:p>
          <w:p w14:paraId="186F7B07" w14:textId="3F305998" w:rsidR="00AE2B22" w:rsidRDefault="00481700" w:rsidP="00B75127">
            <w:pPr>
              <w:pStyle w:val="Header"/>
              <w:numPr>
                <w:ilvl w:val="0"/>
                <w:numId w:val="14"/>
              </w:numPr>
              <w:jc w:val="both"/>
            </w:pPr>
            <w:r w:rsidRPr="00622085">
              <w:t>the</w:t>
            </w:r>
            <w:r>
              <w:t xml:space="preserve"> requirement for the commissioner of insurance to submit a bi</w:t>
            </w:r>
            <w:r>
              <w:t xml:space="preserve">ennial report </w:t>
            </w:r>
            <w:r w:rsidRPr="00AD307B">
              <w:t xml:space="preserve">to the governor, lieutenant governor, and speaker of the house of representatives regarding the impact that legislation enacted during the regular session of the 79th Legislature reforming the </w:t>
            </w:r>
            <w:r>
              <w:t xml:space="preserve">state </w:t>
            </w:r>
            <w:r w:rsidRPr="00AD307B">
              <w:t>workers' compensation system has had on the</w:t>
            </w:r>
            <w:r w:rsidRPr="00AD307B">
              <w:t xml:space="preserve"> affordability and availability of workers' compensation insurance for</w:t>
            </w:r>
            <w:r>
              <w:t xml:space="preserve"> Texas</w:t>
            </w:r>
            <w:r w:rsidRPr="00AD307B">
              <w:t xml:space="preserve"> employers</w:t>
            </w:r>
            <w:r>
              <w:t>;</w:t>
            </w:r>
          </w:p>
          <w:p w14:paraId="503E8C80" w14:textId="2D1CC12D" w:rsidR="00AD307B" w:rsidRPr="00A527C4" w:rsidRDefault="00481700" w:rsidP="00B75127">
            <w:pPr>
              <w:pStyle w:val="Header"/>
              <w:numPr>
                <w:ilvl w:val="0"/>
                <w:numId w:val="14"/>
              </w:numPr>
              <w:jc w:val="both"/>
            </w:pPr>
            <w:r w:rsidRPr="00A527C4">
              <w:t>the requirement for the division of workers' compensation</w:t>
            </w:r>
            <w:r w:rsidR="00682957" w:rsidRPr="00A527C4">
              <w:t xml:space="preserve"> </w:t>
            </w:r>
            <w:r w:rsidR="00AE2B22" w:rsidRPr="00A527C4">
              <w:t xml:space="preserve">of the Texas Department of Insurance </w:t>
            </w:r>
            <w:r w:rsidR="00682957" w:rsidRPr="00A527C4">
              <w:t>to report certain physician violations to the TMB;</w:t>
            </w:r>
          </w:p>
          <w:p w14:paraId="7D24C1F5" w14:textId="1AB7539D" w:rsidR="00682957" w:rsidRPr="00A527C4" w:rsidRDefault="00481700" w:rsidP="00B75127">
            <w:pPr>
              <w:pStyle w:val="Header"/>
              <w:numPr>
                <w:ilvl w:val="0"/>
                <w:numId w:val="14"/>
              </w:numPr>
              <w:jc w:val="both"/>
            </w:pPr>
            <w:r w:rsidRPr="00A527C4">
              <w:t xml:space="preserve">the requirement for </w:t>
            </w:r>
            <w:r w:rsidRPr="00A527C4">
              <w:t>the division of workers' compensation and the TMB to report to each other if either entity discovers an applicable violation by a physician;</w:t>
            </w:r>
          </w:p>
          <w:p w14:paraId="7EDAFF52" w14:textId="060F7E36" w:rsidR="00682957" w:rsidRDefault="00481700" w:rsidP="00B75127">
            <w:pPr>
              <w:pStyle w:val="Header"/>
              <w:numPr>
                <w:ilvl w:val="0"/>
                <w:numId w:val="14"/>
              </w:numPr>
              <w:jc w:val="both"/>
            </w:pPr>
            <w:r w:rsidRPr="00C16FB9">
              <w:t>the</w:t>
            </w:r>
            <w:r>
              <w:t xml:space="preserve"> requirement for </w:t>
            </w:r>
            <w:r w:rsidRPr="00682957">
              <w:t>the Texas Department of Licensing and Regulation</w:t>
            </w:r>
            <w:r>
              <w:t xml:space="preserve"> to prepare and publi</w:t>
            </w:r>
            <w:r w:rsidR="00AB4673">
              <w:t>sh</w:t>
            </w:r>
            <w:r>
              <w:t xml:space="preserve"> reports on the practice</w:t>
            </w:r>
            <w:r>
              <w:t xml:space="preserve"> of midwifery in Texas;</w:t>
            </w:r>
          </w:p>
          <w:p w14:paraId="3F2BA623" w14:textId="3DFB3FDB" w:rsidR="00682957" w:rsidRDefault="00481700" w:rsidP="00B75127">
            <w:pPr>
              <w:pStyle w:val="Header"/>
              <w:numPr>
                <w:ilvl w:val="0"/>
                <w:numId w:val="14"/>
              </w:numPr>
              <w:jc w:val="both"/>
            </w:pPr>
            <w:r w:rsidRPr="00C16FB9">
              <w:t>the</w:t>
            </w:r>
            <w:r>
              <w:t xml:space="preserve"> requirement for the </w:t>
            </w:r>
            <w:r w:rsidRPr="00682957">
              <w:t xml:space="preserve">Executive Council </w:t>
            </w:r>
            <w:r>
              <w:t>of Physical Therapy a</w:t>
            </w:r>
            <w:r w:rsidRPr="00682957">
              <w:t>nd Occupational Therapy Examiners</w:t>
            </w:r>
            <w:r>
              <w:t xml:space="preserve"> to prepare and file</w:t>
            </w:r>
            <w:r w:rsidR="00AB4673">
              <w:t xml:space="preserve"> a report of its activities</w:t>
            </w:r>
            <w:r>
              <w:t xml:space="preserve"> </w:t>
            </w:r>
            <w:r w:rsidR="00B80117" w:rsidRPr="00B80117">
              <w:t xml:space="preserve">with the presiding officer of each house of the legislature, the governor, and the </w:t>
            </w:r>
            <w:r w:rsidR="00B80117">
              <w:t>LBB</w:t>
            </w:r>
            <w:r w:rsidR="00B80117" w:rsidRPr="00B80117">
              <w:t xml:space="preserve"> </w:t>
            </w:r>
            <w:r w:rsidR="00B80117">
              <w:t>on a biennial basis</w:t>
            </w:r>
            <w:r>
              <w:t>;</w:t>
            </w:r>
          </w:p>
          <w:p w14:paraId="1798F662" w14:textId="6ACD78D1" w:rsidR="00B80117" w:rsidRDefault="00481700" w:rsidP="00B75127">
            <w:pPr>
              <w:pStyle w:val="Header"/>
              <w:numPr>
                <w:ilvl w:val="0"/>
                <w:numId w:val="14"/>
              </w:numPr>
              <w:jc w:val="both"/>
            </w:pPr>
            <w:r w:rsidRPr="00C16FB9">
              <w:t>the requirement for the Texas Department of Transportation (TxDOT) to file a report with the LBB each fiscal year detailing any privatized maintenance contracts awarded by TxDOT during the previous fiscal year; and</w:t>
            </w:r>
          </w:p>
          <w:p w14:paraId="6861F754" w14:textId="73AE38EF" w:rsidR="00B80117" w:rsidRDefault="00481700" w:rsidP="00B75127">
            <w:pPr>
              <w:pStyle w:val="Header"/>
              <w:numPr>
                <w:ilvl w:val="0"/>
                <w:numId w:val="14"/>
              </w:numPr>
              <w:jc w:val="both"/>
            </w:pPr>
            <w:r>
              <w:t>the requirement for T</w:t>
            </w:r>
            <w:r>
              <w:t xml:space="preserve">xDOT to submit </w:t>
            </w:r>
            <w:r w:rsidR="00B777A5">
              <w:t xml:space="preserve">to the LBB and </w:t>
            </w:r>
            <w:r w:rsidR="00B777A5" w:rsidRPr="00C16FB9">
              <w:t>the Governor's Office of Budget, Planning, and Policy</w:t>
            </w:r>
            <w:r>
              <w:t xml:space="preserve"> </w:t>
            </w:r>
            <w:r w:rsidR="00B777A5">
              <w:t xml:space="preserve">a biennial report </w:t>
            </w:r>
            <w:r w:rsidRPr="00B80117">
              <w:t xml:space="preserve">on cash balances in the </w:t>
            </w:r>
            <w:r w:rsidRPr="00C16FB9">
              <w:t>project s</w:t>
            </w:r>
            <w:r w:rsidRPr="00A05460">
              <w:t>ubaccounts</w:t>
            </w:r>
            <w:r w:rsidRPr="00C16FB9">
              <w:t xml:space="preserve"> created in the state highway fund</w:t>
            </w:r>
            <w:r w:rsidRPr="00B80117">
              <w:t xml:space="preserve"> and expenditures made with money in those subaccounts.</w:t>
            </w:r>
          </w:p>
          <w:p w14:paraId="4BBE534A" w14:textId="77777777" w:rsidR="002E61A6" w:rsidRDefault="002E61A6" w:rsidP="00B75127">
            <w:pPr>
              <w:pStyle w:val="Header"/>
              <w:jc w:val="both"/>
            </w:pPr>
          </w:p>
          <w:p w14:paraId="4713BD84" w14:textId="45B4FF96" w:rsidR="009C36CD" w:rsidRDefault="00481700" w:rsidP="00B75127">
            <w:pPr>
              <w:pStyle w:val="Header"/>
              <w:jc w:val="both"/>
            </w:pPr>
            <w:r w:rsidRPr="0047221D">
              <w:t>C.S.S.B. 800</w:t>
            </w:r>
            <w:r>
              <w:t xml:space="preserve"> amends </w:t>
            </w:r>
            <w:r>
              <w:t xml:space="preserve">the </w:t>
            </w:r>
            <w:r w:rsidRPr="0047221D">
              <w:t>Code of Criminal Procedure</w:t>
            </w:r>
            <w:r w:rsidR="00137043">
              <w:t xml:space="preserve"> to require </w:t>
            </w:r>
            <w:r w:rsidR="000671A4">
              <w:t xml:space="preserve">that the information concerning an alleged human trafficking case </w:t>
            </w:r>
            <w:r w:rsidR="000671A4" w:rsidRPr="00847256">
              <w:t xml:space="preserve">submitted to the attorney general by </w:t>
            </w:r>
            <w:r w:rsidR="000671A4" w:rsidRPr="00B403B9">
              <w:t xml:space="preserve">an </w:t>
            </w:r>
            <w:r w:rsidR="00137043" w:rsidRPr="00B403B9">
              <w:t xml:space="preserve">applicable law enforcement </w:t>
            </w:r>
            <w:r w:rsidR="000671A4" w:rsidRPr="00B403B9">
              <w:t>entity</w:t>
            </w:r>
            <w:r w:rsidRPr="00B403B9">
              <w:t xml:space="preserve"> </w:t>
            </w:r>
            <w:r w:rsidR="00847256" w:rsidRPr="00B403B9">
              <w:t>or attorney's office</w:t>
            </w:r>
            <w:r w:rsidR="00847256">
              <w:t xml:space="preserve"> </w:t>
            </w:r>
            <w:r w:rsidRPr="00847256">
              <w:t xml:space="preserve">in a county with a population of more than 50,000 </w:t>
            </w:r>
            <w:r w:rsidR="000671A4" w:rsidRPr="00847256">
              <w:t>or</w:t>
            </w:r>
            <w:r w:rsidR="00FC1D41" w:rsidRPr="00847256">
              <w:t xml:space="preserve"> by</w:t>
            </w:r>
            <w:r w:rsidR="000671A4" w:rsidRPr="00847256">
              <w:t xml:space="preserve"> </w:t>
            </w:r>
            <w:r w:rsidRPr="00847256">
              <w:t>the De</w:t>
            </w:r>
            <w:r w:rsidR="00137043" w:rsidRPr="00847256">
              <w:t>partment of Public Safety (DPS)</w:t>
            </w:r>
            <w:r w:rsidR="000671A4">
              <w:t xml:space="preserve"> be</w:t>
            </w:r>
            <w:r w:rsidR="00137043">
              <w:t xml:space="preserve"> report</w:t>
            </w:r>
            <w:r w:rsidR="000671A4">
              <w:t>ed</w:t>
            </w:r>
            <w:r w:rsidR="00137043">
              <w:t xml:space="preserve"> </w:t>
            </w:r>
            <w:r w:rsidR="00137043" w:rsidRPr="00137043">
              <w:t>in the manner and form prescribed by the attorney general</w:t>
            </w:r>
            <w:r w:rsidR="00137043">
              <w:t>.</w:t>
            </w:r>
            <w:r w:rsidR="008030FA">
              <w:t xml:space="preserve"> The bill </w:t>
            </w:r>
            <w:r w:rsidR="000671A4">
              <w:t>replaces the</w:t>
            </w:r>
            <w:r w:rsidR="008030FA">
              <w:t xml:space="preserve"> requirement for the </w:t>
            </w:r>
            <w:r w:rsidR="008030FA" w:rsidRPr="008030FA">
              <w:t xml:space="preserve">attorney general </w:t>
            </w:r>
            <w:r w:rsidR="008030FA">
              <w:t>to</w:t>
            </w:r>
            <w:r w:rsidR="008030FA" w:rsidRPr="008030FA">
              <w:t xml:space="preserve"> enter into a contract with a university that provides for the university's assistance in the collection and analysis of </w:t>
            </w:r>
            <w:r w:rsidR="008030FA">
              <w:t xml:space="preserve">such information </w:t>
            </w:r>
            <w:r w:rsidR="000671A4">
              <w:t xml:space="preserve">with </w:t>
            </w:r>
            <w:r w:rsidR="008030FA">
              <w:t xml:space="preserve">an authorization for the attorney general to </w:t>
            </w:r>
            <w:r w:rsidR="000671A4">
              <w:t>do so</w:t>
            </w:r>
            <w:r w:rsidR="008030FA">
              <w:t xml:space="preserve">. </w:t>
            </w:r>
          </w:p>
          <w:p w14:paraId="5B5A4399" w14:textId="77777777" w:rsidR="00137043" w:rsidRDefault="00137043" w:rsidP="00B75127">
            <w:pPr>
              <w:pStyle w:val="Header"/>
              <w:jc w:val="both"/>
            </w:pPr>
          </w:p>
          <w:p w14:paraId="493CDDA2" w14:textId="331AB2CD" w:rsidR="00763889" w:rsidRDefault="00481700" w:rsidP="00B75127">
            <w:pPr>
              <w:pStyle w:val="Header"/>
              <w:jc w:val="both"/>
            </w:pPr>
            <w:r w:rsidRPr="00137043">
              <w:t>C.S.S.B. 800</w:t>
            </w:r>
            <w:r>
              <w:t xml:space="preserve"> amends the Government Code to require </w:t>
            </w:r>
            <w:r w:rsidR="001B0D81" w:rsidRPr="0074056A">
              <w:t>a district or county court at law</w:t>
            </w:r>
            <w:r w:rsidR="001B0D81" w:rsidRPr="001B0D81">
              <w:t xml:space="preserve"> </w:t>
            </w:r>
            <w:r w:rsidR="001B0D81">
              <w:t>to</w:t>
            </w:r>
            <w:r w:rsidR="001B0D81" w:rsidRPr="001B0D81">
              <w:t xml:space="preserve"> provide a copy of </w:t>
            </w:r>
            <w:r w:rsidR="00034793">
              <w:t xml:space="preserve">its </w:t>
            </w:r>
            <w:r w:rsidR="004A6795">
              <w:t xml:space="preserve">monthly </w:t>
            </w:r>
            <w:r w:rsidR="001B0D81" w:rsidRPr="001B0D81">
              <w:t xml:space="preserve">report </w:t>
            </w:r>
            <w:r w:rsidR="001B0D81">
              <w:t xml:space="preserve">on the number of cases filed </w:t>
            </w:r>
            <w:r w:rsidR="001B0D81" w:rsidRPr="00847256">
              <w:t>for</w:t>
            </w:r>
            <w:r w:rsidR="00034793" w:rsidRPr="00847256">
              <w:t xml:space="preserve"> the offenses of</w:t>
            </w:r>
            <w:r w:rsidR="001B0D81" w:rsidRPr="00847256">
              <w:t xml:space="preserve"> trafficking of persons, prostitution, and compelling prostitution</w:t>
            </w:r>
            <w:r w:rsidR="001B0D81">
              <w:t xml:space="preserve"> </w:t>
            </w:r>
            <w:r w:rsidR="001B0D81" w:rsidRPr="001B0D81">
              <w:t>to the attorney general.</w:t>
            </w:r>
            <w:r w:rsidR="001B0D81">
              <w:t xml:space="preserve"> </w:t>
            </w:r>
          </w:p>
          <w:p w14:paraId="2261B957" w14:textId="77777777" w:rsidR="00763889" w:rsidRDefault="00763889" w:rsidP="00B75127">
            <w:pPr>
              <w:pStyle w:val="Header"/>
              <w:jc w:val="both"/>
            </w:pPr>
          </w:p>
          <w:p w14:paraId="4E235EB3" w14:textId="2035DA95" w:rsidR="00763889" w:rsidRDefault="00481700" w:rsidP="00B75127">
            <w:pPr>
              <w:pStyle w:val="Header"/>
              <w:jc w:val="both"/>
            </w:pPr>
            <w:r>
              <w:t>C.S.S.B. 800</w:t>
            </w:r>
            <w:r w:rsidR="001B0D81">
              <w:t xml:space="preserve"> changes the frequency with which </w:t>
            </w:r>
            <w:r w:rsidR="001B0D81" w:rsidRPr="001B0D81">
              <w:t>the</w:t>
            </w:r>
            <w:r>
              <w:t xml:space="preserve"> following reports must be submitted from annually to biennially </w:t>
            </w:r>
            <w:r w:rsidRPr="00EC7E66">
              <w:t>with a report due in each even-numbered year</w:t>
            </w:r>
            <w:r>
              <w:t>:</w:t>
            </w:r>
          </w:p>
          <w:p w14:paraId="30E02BD6" w14:textId="7F44BA3F" w:rsidR="00741E03" w:rsidRDefault="00481700" w:rsidP="00B75127">
            <w:pPr>
              <w:pStyle w:val="Header"/>
              <w:numPr>
                <w:ilvl w:val="0"/>
                <w:numId w:val="12"/>
              </w:numPr>
              <w:jc w:val="both"/>
            </w:pPr>
            <w:r>
              <w:t xml:space="preserve">the report from the </w:t>
            </w:r>
            <w:r w:rsidR="001B0D81" w:rsidRPr="001B0D81">
              <w:t>human trafficking prevention coordinating council</w:t>
            </w:r>
            <w:r w:rsidR="001B0D81">
              <w:t xml:space="preserve"> </w:t>
            </w:r>
            <w:r w:rsidR="001B0D81" w:rsidRPr="001B0D81">
              <w:t xml:space="preserve">to the legislature detailing </w:t>
            </w:r>
            <w:r w:rsidR="001B0D81" w:rsidRPr="0074056A">
              <w:t xml:space="preserve">the progress </w:t>
            </w:r>
            <w:r w:rsidR="0074056A">
              <w:t>of implementing the council's</w:t>
            </w:r>
            <w:r w:rsidR="00034793">
              <w:t xml:space="preserve"> </w:t>
            </w:r>
            <w:r w:rsidRPr="00741E03">
              <w:t>five-year strategic plan for prev</w:t>
            </w:r>
            <w:r>
              <w:t xml:space="preserve">enting human trafficking in Texas; </w:t>
            </w:r>
          </w:p>
          <w:p w14:paraId="45D28133" w14:textId="4729B2D4" w:rsidR="00FC1D41" w:rsidRDefault="00481700" w:rsidP="00B75127">
            <w:pPr>
              <w:pStyle w:val="Header"/>
              <w:numPr>
                <w:ilvl w:val="0"/>
                <w:numId w:val="13"/>
              </w:numPr>
              <w:jc w:val="both"/>
            </w:pPr>
            <w:r>
              <w:t>the report from the comptroller of public accounts to the legislature regarding state programs that are not funded by appropriations; and</w:t>
            </w:r>
          </w:p>
          <w:p w14:paraId="1612361A" w14:textId="4E0A0987" w:rsidR="00741E03" w:rsidRDefault="00481700" w:rsidP="00B75127">
            <w:pPr>
              <w:pStyle w:val="Header"/>
              <w:numPr>
                <w:ilvl w:val="0"/>
                <w:numId w:val="13"/>
              </w:numPr>
              <w:jc w:val="both"/>
            </w:pPr>
            <w:r w:rsidRPr="00C305C8">
              <w:t xml:space="preserve">the report from each applicable </w:t>
            </w:r>
            <w:r w:rsidR="00073840" w:rsidRPr="00C305C8">
              <w:t xml:space="preserve">state agency to the comptroller </w:t>
            </w:r>
            <w:r w:rsidRPr="00C305C8">
              <w:t xml:space="preserve">of the </w:t>
            </w:r>
            <w:r w:rsidR="00073840" w:rsidRPr="00C305C8">
              <w:t xml:space="preserve">information necessary </w:t>
            </w:r>
            <w:r w:rsidRPr="00C305C8">
              <w:t xml:space="preserve">to </w:t>
            </w:r>
            <w:r w:rsidRPr="009C2D05">
              <w:t>prepare that legislative report</w:t>
            </w:r>
            <w:r w:rsidR="009C2D05">
              <w:t xml:space="preserve"> regarding state programs that are not funded by appropriations</w:t>
            </w:r>
            <w:r w:rsidR="00073840" w:rsidRPr="00C305C8">
              <w:t>.</w:t>
            </w:r>
          </w:p>
          <w:p w14:paraId="53B24801" w14:textId="77777777" w:rsidR="00911A49" w:rsidRDefault="00911A49" w:rsidP="00B75127">
            <w:pPr>
              <w:pStyle w:val="Header"/>
              <w:jc w:val="both"/>
            </w:pPr>
          </w:p>
          <w:p w14:paraId="79812FEB" w14:textId="21308370" w:rsidR="000260EE" w:rsidRDefault="00481700" w:rsidP="00B75127">
            <w:pPr>
              <w:pStyle w:val="Header"/>
              <w:jc w:val="both"/>
            </w:pPr>
            <w:r w:rsidRPr="00911A49">
              <w:t>C.S.S.B. 800</w:t>
            </w:r>
            <w:r>
              <w:t xml:space="preserve"> </w:t>
            </w:r>
            <w:r w:rsidR="00FC1D41">
              <w:t>replaces the</w:t>
            </w:r>
            <w:r>
              <w:t xml:space="preserve"> requirement for the state auditor, </w:t>
            </w:r>
            <w:r w:rsidR="00FC1D41">
              <w:t>on</w:t>
            </w:r>
            <w:r>
              <w:t xml:space="preserve"> find</w:t>
            </w:r>
            <w:r w:rsidR="00FC1D41">
              <w:t>ing</w:t>
            </w:r>
            <w:r>
              <w:t xml:space="preserve"> that a state agency has not complie</w:t>
            </w:r>
            <w:r>
              <w:t xml:space="preserve">d </w:t>
            </w:r>
            <w:r w:rsidRPr="00CD47BD">
              <w:t xml:space="preserve">with requirements regarding the deposit of funds </w:t>
            </w:r>
            <w:r w:rsidR="00CD47BD">
              <w:t>in</w:t>
            </w:r>
            <w:r w:rsidRPr="00CD47BD">
              <w:t xml:space="preserve"> the state treasury, to report the amount </w:t>
            </w:r>
            <w:r w:rsidR="008710D0" w:rsidRPr="00CD47BD">
              <w:t>of the estimated financial</w:t>
            </w:r>
            <w:r w:rsidR="008710D0">
              <w:t xml:space="preserve"> loss </w:t>
            </w:r>
            <w:r w:rsidR="008710D0" w:rsidRPr="00D44F8A">
              <w:t>to the state</w:t>
            </w:r>
            <w:r w:rsidR="008710D0">
              <w:t xml:space="preserve"> </w:t>
            </w:r>
            <w:r w:rsidRPr="00911A49">
              <w:t>to the legislative audit committee, the governor, and the comptrolle</w:t>
            </w:r>
            <w:r w:rsidR="001A09E3">
              <w:t xml:space="preserve">r </w:t>
            </w:r>
            <w:r w:rsidR="008710D0">
              <w:t>with a</w:t>
            </w:r>
            <w:r w:rsidR="001A09E3">
              <w:t xml:space="preserve"> </w:t>
            </w:r>
            <w:r w:rsidR="0033332E">
              <w:t xml:space="preserve">requirement for the state auditor to report </w:t>
            </w:r>
            <w:r w:rsidR="0033332E" w:rsidRPr="00D44F8A">
              <w:t>this amount</w:t>
            </w:r>
            <w:r w:rsidR="0033332E">
              <w:t xml:space="preserve"> on the </w:t>
            </w:r>
            <w:r w:rsidR="008710D0">
              <w:t xml:space="preserve">state </w:t>
            </w:r>
            <w:r w:rsidR="0033332E">
              <w:t xml:space="preserve">auditor's website. </w:t>
            </w:r>
          </w:p>
          <w:p w14:paraId="6C18373D" w14:textId="77777777" w:rsidR="000260EE" w:rsidRDefault="000260EE" w:rsidP="00B75127">
            <w:pPr>
              <w:pStyle w:val="Header"/>
              <w:jc w:val="both"/>
            </w:pPr>
          </w:p>
          <w:p w14:paraId="4EB62E5F" w14:textId="51274A1D" w:rsidR="008710D0" w:rsidRDefault="00481700" w:rsidP="00B75127">
            <w:pPr>
              <w:pStyle w:val="Header"/>
              <w:jc w:val="both"/>
            </w:pPr>
            <w:r>
              <w:t xml:space="preserve">C.S.S.B. 800 </w:t>
            </w:r>
            <w:r w:rsidR="00927083">
              <w:t xml:space="preserve">removes </w:t>
            </w:r>
            <w:r w:rsidR="00F05D37" w:rsidRPr="00F05D37">
              <w:t xml:space="preserve">the </w:t>
            </w:r>
            <w:r w:rsidR="00927083">
              <w:t>LBB</w:t>
            </w:r>
            <w:r w:rsidR="00F05D37">
              <w:t xml:space="preserve"> </w:t>
            </w:r>
            <w:r>
              <w:t>from the entities</w:t>
            </w:r>
            <w:r w:rsidRPr="00F83788">
              <w:t xml:space="preserve"> </w:t>
            </w:r>
            <w:r w:rsidR="00F05D37" w:rsidRPr="00F83788">
              <w:t>HHSC</w:t>
            </w:r>
            <w:r w:rsidRPr="00F83788">
              <w:t xml:space="preserve"> must notify that the biennial</w:t>
            </w:r>
            <w:r w:rsidR="00F05D37" w:rsidRPr="00F83788">
              <w:t xml:space="preserve"> report on health and human services agencies' efforts to provide health and human services to Texas children younger than six years of age</w:t>
            </w:r>
            <w:r w:rsidR="00F05D37">
              <w:t xml:space="preserve"> is available on </w:t>
            </w:r>
            <w:r>
              <w:t xml:space="preserve">the </w:t>
            </w:r>
            <w:r w:rsidR="00F05D37">
              <w:t>HH</w:t>
            </w:r>
            <w:r w:rsidR="00AA42D7">
              <w:t>SC</w:t>
            </w:r>
            <w:r w:rsidR="00F05D37">
              <w:t xml:space="preserve"> website. </w:t>
            </w:r>
          </w:p>
          <w:p w14:paraId="4B198A14" w14:textId="77777777" w:rsidR="008710D0" w:rsidRDefault="008710D0" w:rsidP="00B75127">
            <w:pPr>
              <w:pStyle w:val="Header"/>
              <w:jc w:val="both"/>
            </w:pPr>
          </w:p>
          <w:p w14:paraId="4478E1F2" w14:textId="1B77CC01" w:rsidR="008710D0" w:rsidRDefault="00481700" w:rsidP="00B75127">
            <w:pPr>
              <w:pStyle w:val="Header"/>
              <w:jc w:val="both"/>
            </w:pPr>
            <w:r w:rsidRPr="00BD34F5">
              <w:t>C.S.S.B. 800</w:t>
            </w:r>
            <w:r w:rsidR="00927083" w:rsidRPr="00BD34F5">
              <w:t xml:space="preserve"> authorizes </w:t>
            </w:r>
            <w:r w:rsidRPr="00BD34F5">
              <w:t xml:space="preserve">the </w:t>
            </w:r>
            <w:r w:rsidR="002C3EE8">
              <w:t xml:space="preserve">annual </w:t>
            </w:r>
            <w:r w:rsidR="0033332E" w:rsidRPr="00BD34F5">
              <w:t xml:space="preserve">report </w:t>
            </w:r>
            <w:r w:rsidR="002C3EE8">
              <w:t xml:space="preserve">to the legislature, the governor, and the LBB </w:t>
            </w:r>
            <w:r w:rsidR="0033332E" w:rsidRPr="00BD34F5">
              <w:t xml:space="preserve">relating to </w:t>
            </w:r>
            <w:r w:rsidR="002C3EE8">
              <w:t xml:space="preserve">the use of the Public Assistance Reporting Information System in identifying and obtaining </w:t>
            </w:r>
            <w:r w:rsidR="003F3D21">
              <w:t xml:space="preserve">U.S. Department of </w:t>
            </w:r>
            <w:r w:rsidR="002C3EE8">
              <w:t>V</w:t>
            </w:r>
            <w:r w:rsidR="003F3D21">
              <w:t xml:space="preserve">eterans </w:t>
            </w:r>
            <w:r w:rsidR="002C3EE8">
              <w:t>A</w:t>
            </w:r>
            <w:r w:rsidR="003F3D21">
              <w:t>ffairs</w:t>
            </w:r>
            <w:r w:rsidR="0033332E" w:rsidRPr="00BD34F5">
              <w:t xml:space="preserve"> benefits </w:t>
            </w:r>
            <w:r w:rsidR="00E87A96" w:rsidRPr="00BD34F5">
              <w:t>for veterans receiving Medicaid and other public benefit programs</w:t>
            </w:r>
            <w:r w:rsidR="0026088E">
              <w:t xml:space="preserve"> to be consolidated </w:t>
            </w:r>
            <w:r w:rsidR="0033332E" w:rsidRPr="00BD34F5">
              <w:t>with any other report relating to</w:t>
            </w:r>
            <w:r w:rsidR="000260EE" w:rsidRPr="00BD34F5">
              <w:t xml:space="preserve"> </w:t>
            </w:r>
            <w:r w:rsidR="0033332E" w:rsidRPr="00857CAC">
              <w:t xml:space="preserve">the same subject matter </w:t>
            </w:r>
            <w:r w:rsidR="00AF1754" w:rsidRPr="00857CAC">
              <w:t xml:space="preserve">that </w:t>
            </w:r>
            <w:r w:rsidR="0033332E" w:rsidRPr="00857CAC">
              <w:t>HHSC is required to submit under other law</w:t>
            </w:r>
            <w:r w:rsidR="000260EE" w:rsidRPr="00A527C4">
              <w:t>.</w:t>
            </w:r>
            <w:r w:rsidR="000260EE">
              <w:t xml:space="preserve"> </w:t>
            </w:r>
          </w:p>
          <w:p w14:paraId="0AC70E55" w14:textId="77777777" w:rsidR="008710D0" w:rsidRDefault="008710D0" w:rsidP="00B75127">
            <w:pPr>
              <w:pStyle w:val="Header"/>
              <w:jc w:val="both"/>
            </w:pPr>
          </w:p>
          <w:p w14:paraId="780C1C83" w14:textId="30F513A8" w:rsidR="0033332E" w:rsidRDefault="00481700" w:rsidP="00B75127">
            <w:pPr>
              <w:pStyle w:val="Header"/>
              <w:jc w:val="both"/>
            </w:pPr>
            <w:r>
              <w:t>C.S.S.B. 800</w:t>
            </w:r>
            <w:r w:rsidR="000260EE">
              <w:t xml:space="preserve"> </w:t>
            </w:r>
            <w:r w:rsidR="00E66796">
              <w:t xml:space="preserve">imposes </w:t>
            </w:r>
            <w:r w:rsidR="000260EE">
              <w:t xml:space="preserve">a deadline of October 1 </w:t>
            </w:r>
            <w:r w:rsidRPr="005852E2">
              <w:t>for</w:t>
            </w:r>
            <w:r w:rsidR="000260EE" w:rsidRPr="005852E2">
              <w:t xml:space="preserve"> HHSC </w:t>
            </w:r>
            <w:r w:rsidRPr="005852E2">
              <w:t xml:space="preserve">to </w:t>
            </w:r>
            <w:r w:rsidR="000260EE" w:rsidRPr="005852E2">
              <w:t>submit</w:t>
            </w:r>
            <w:r w:rsidR="000260EE">
              <w:t xml:space="preserve"> </w:t>
            </w:r>
            <w:r>
              <w:t>the</w:t>
            </w:r>
            <w:r w:rsidR="000260EE" w:rsidRPr="000260EE">
              <w:t xml:space="preserve"> annual </w:t>
            </w:r>
            <w:r w:rsidR="000260EE" w:rsidRPr="005852E2">
              <w:t>report</w:t>
            </w:r>
            <w:r w:rsidR="000260EE" w:rsidRPr="000260EE">
              <w:t xml:space="preserve"> on the results of computerized matching of </w:t>
            </w:r>
            <w:r w:rsidR="000260EE">
              <w:t>HHSC</w:t>
            </w:r>
            <w:r w:rsidR="000260EE" w:rsidRPr="000260EE">
              <w:t xml:space="preserve"> information with information from neighboring states, if any, and information from the Texas Department of Criminal Justice</w:t>
            </w:r>
            <w:r w:rsidR="000260EE">
              <w:t xml:space="preserve"> </w:t>
            </w:r>
            <w:r w:rsidR="00AF1754">
              <w:t>f</w:t>
            </w:r>
            <w:r w:rsidR="00AF1754" w:rsidRPr="00E66796">
              <w:t xml:space="preserve">or purposes of preventing </w:t>
            </w:r>
            <w:r w:rsidR="005852E2">
              <w:t>public assistance benefit fraud</w:t>
            </w:r>
            <w:r w:rsidR="000260EE" w:rsidRPr="00E66796">
              <w:t>.</w:t>
            </w:r>
          </w:p>
          <w:p w14:paraId="03AEC973" w14:textId="77777777" w:rsidR="00F05D37" w:rsidRDefault="00F05D37" w:rsidP="00B75127">
            <w:pPr>
              <w:pStyle w:val="Header"/>
              <w:jc w:val="both"/>
            </w:pPr>
          </w:p>
          <w:p w14:paraId="53C0911C" w14:textId="5053A5F8" w:rsidR="00E87A96" w:rsidRDefault="00481700" w:rsidP="00B75127">
            <w:pPr>
              <w:pStyle w:val="Header"/>
              <w:jc w:val="both"/>
            </w:pPr>
            <w:r>
              <w:t xml:space="preserve">C.S.S.B. 800 changes the deadline </w:t>
            </w:r>
            <w:r w:rsidR="00393146">
              <w:t>by which a</w:t>
            </w:r>
            <w:r w:rsidR="008657B0">
              <w:t xml:space="preserve"> state agency's</w:t>
            </w:r>
            <w:r>
              <w:t xml:space="preserve"> </w:t>
            </w:r>
            <w:r w:rsidRPr="00C379C1">
              <w:t>information security</w:t>
            </w:r>
            <w:r w:rsidR="00EB6568">
              <w:t xml:space="preserve"> officer</w:t>
            </w:r>
            <w:r w:rsidRPr="00C379C1">
              <w:t xml:space="preserve"> </w:t>
            </w:r>
            <w:r w:rsidR="00393146">
              <w:t>must</w:t>
            </w:r>
            <w:r w:rsidRPr="00393146">
              <w:t xml:space="preserve"> prepare</w:t>
            </w:r>
            <w:r w:rsidRPr="00C379C1">
              <w:t xml:space="preserve"> or have prepared a</w:t>
            </w:r>
            <w:r w:rsidR="00393146">
              <w:t xml:space="preserve"> biennial</w:t>
            </w:r>
            <w:r w:rsidRPr="00C379C1">
              <w:t xml:space="preserve"> report</w:t>
            </w:r>
            <w:r w:rsidR="008657B0">
              <w:t xml:space="preserve"> </w:t>
            </w:r>
            <w:r w:rsidR="00947D90">
              <w:t xml:space="preserve">assessing the extent to which </w:t>
            </w:r>
            <w:r w:rsidR="00947D90" w:rsidRPr="003776DA">
              <w:t>certain</w:t>
            </w:r>
            <w:r w:rsidR="00947D90">
              <w:t xml:space="preserve"> </w:t>
            </w:r>
            <w:r w:rsidR="003776DA">
              <w:t>resources</w:t>
            </w:r>
            <w:r w:rsidR="00947D90">
              <w:t xml:space="preserve"> of the agency or of a contractor of the agency </w:t>
            </w:r>
            <w:r w:rsidR="00947D90" w:rsidRPr="003776DA">
              <w:t>are</w:t>
            </w:r>
            <w:r w:rsidR="00947D90" w:rsidRPr="00BB2FCF">
              <w:t xml:space="preserve"> vulnerable to unauthorized access</w:t>
            </w:r>
            <w:r w:rsidR="00BB2FCF">
              <w:t>,</w:t>
            </w:r>
            <w:r w:rsidR="00947D90" w:rsidRPr="00BB2FCF">
              <w:t xml:space="preserve"> harm</w:t>
            </w:r>
            <w:r w:rsidR="00BB2FCF">
              <w:t>, alteration, damage, erasure,</w:t>
            </w:r>
            <w:r w:rsidR="00947D90">
              <w:t xml:space="preserve"> </w:t>
            </w:r>
            <w:r w:rsidR="00947D90" w:rsidRPr="00DC5207">
              <w:t>or inappropriate use</w:t>
            </w:r>
            <w:r w:rsidR="00947D90">
              <w:t xml:space="preserve"> </w:t>
            </w:r>
            <w:r>
              <w:t>from</w:t>
            </w:r>
            <w:r w:rsidRPr="00C379C1">
              <w:t xml:space="preserve"> </w:t>
            </w:r>
            <w:r>
              <w:t xml:space="preserve">October 15 </w:t>
            </w:r>
            <w:r w:rsidRPr="00C379C1">
              <w:t>of each even-numbered year</w:t>
            </w:r>
            <w:r>
              <w:t xml:space="preserve"> to June 1 of each even-numbered year. The bill </w:t>
            </w:r>
            <w:r w:rsidRPr="00E66796">
              <w:t>makes the same deadline</w:t>
            </w:r>
            <w:r w:rsidRPr="00E66796">
              <w:t xml:space="preserve"> change</w:t>
            </w:r>
            <w:r>
              <w:t xml:space="preserve"> with respect to the submission of a biennial data security plan to the Department of Information Resources (DIR) by each state agency </w:t>
            </w:r>
            <w:r w:rsidRPr="00E87A96">
              <w:t xml:space="preserve">implementing </w:t>
            </w:r>
            <w:r>
              <w:t>a</w:t>
            </w:r>
            <w:r w:rsidRPr="00E87A96">
              <w:t xml:space="preserve"> website or mobile application that processes any sensitive personal or personally identifiable info</w:t>
            </w:r>
            <w:r w:rsidRPr="00E87A96">
              <w:t>rmation or confidential information</w:t>
            </w:r>
            <w:r w:rsidR="00BB2FCF">
              <w:t>.</w:t>
            </w:r>
          </w:p>
          <w:p w14:paraId="0041B5DD" w14:textId="77777777" w:rsidR="00E87A96" w:rsidRDefault="00E87A96" w:rsidP="00B75127">
            <w:pPr>
              <w:pStyle w:val="Header"/>
              <w:jc w:val="both"/>
            </w:pPr>
          </w:p>
          <w:p w14:paraId="6372FDFE" w14:textId="0333E524" w:rsidR="00C379C1" w:rsidRDefault="00481700" w:rsidP="00B75127">
            <w:pPr>
              <w:pStyle w:val="Header"/>
              <w:jc w:val="both"/>
            </w:pPr>
            <w:r>
              <w:t>C.S.S.B. 800</w:t>
            </w:r>
            <w:r w:rsidR="00947D90">
              <w:t xml:space="preserve"> </w:t>
            </w:r>
            <w:r>
              <w:t xml:space="preserve">changes the deadline </w:t>
            </w:r>
            <w:r w:rsidRPr="00393C91">
              <w:t xml:space="preserve">for </w:t>
            </w:r>
            <w:r w:rsidR="00A946E1" w:rsidRPr="00393C91">
              <w:t>a state agency</w:t>
            </w:r>
            <w:r w:rsidR="00A946E1">
              <w:t xml:space="preserve"> to report the results of </w:t>
            </w:r>
            <w:r w:rsidR="00927083">
              <w:t>the agency's</w:t>
            </w:r>
            <w:r w:rsidR="00A946E1">
              <w:t xml:space="preserve"> i</w:t>
            </w:r>
            <w:r w:rsidR="00A946E1" w:rsidRPr="00A946E1">
              <w:t>nformation security assessment</w:t>
            </w:r>
            <w:r w:rsidR="00A946E1">
              <w:t xml:space="preserve"> </w:t>
            </w:r>
            <w:r w:rsidRPr="00393C91">
              <w:t>of the agency's information resources systems, network systems, digital data storage systems, d</w:t>
            </w:r>
            <w:r w:rsidRPr="00393C91">
              <w:t>igital data security measures, and information resources vulnerabilities</w:t>
            </w:r>
            <w:r>
              <w:t xml:space="preserve"> </w:t>
            </w:r>
            <w:r w:rsidR="00A946E1" w:rsidRPr="00393146">
              <w:t xml:space="preserve">to </w:t>
            </w:r>
            <w:r w:rsidR="00927083" w:rsidRPr="00393146">
              <w:t>DIR</w:t>
            </w:r>
            <w:r w:rsidR="00FC34B0">
              <w:t xml:space="preserve"> </w:t>
            </w:r>
            <w:r>
              <w:t xml:space="preserve">in a year in which the agency conducts the assessment from December 1 of that year to December 1 of that year or </w:t>
            </w:r>
            <w:r w:rsidR="00A946E1">
              <w:t xml:space="preserve">the </w:t>
            </w:r>
            <w:r w:rsidR="00A946E1" w:rsidRPr="00A946E1">
              <w:t>60th day after the date the agency completes the assessment,</w:t>
            </w:r>
            <w:r w:rsidR="00A946E1">
              <w:t xml:space="preserve"> </w:t>
            </w:r>
            <w:r>
              <w:t>whichever occurs first</w:t>
            </w:r>
            <w:r w:rsidR="00A946E1">
              <w:t xml:space="preserve">. </w:t>
            </w:r>
          </w:p>
          <w:p w14:paraId="4D86E279" w14:textId="77777777" w:rsidR="00911A49" w:rsidRDefault="00911A49" w:rsidP="00B75127">
            <w:pPr>
              <w:pStyle w:val="Header"/>
              <w:jc w:val="both"/>
            </w:pPr>
          </w:p>
          <w:p w14:paraId="1816EECF" w14:textId="73635EFA" w:rsidR="004C186F" w:rsidRPr="001B0D81" w:rsidRDefault="00481700" w:rsidP="00B75127">
            <w:pPr>
              <w:pStyle w:val="Header"/>
              <w:jc w:val="both"/>
            </w:pPr>
            <w:r w:rsidRPr="00A946E1">
              <w:t xml:space="preserve">C.S.S.B. 800 </w:t>
            </w:r>
            <w:r>
              <w:t xml:space="preserve">bill </w:t>
            </w:r>
            <w:r w:rsidR="00A1004C">
              <w:t>imposes</w:t>
            </w:r>
            <w:r w:rsidR="00A1004C" w:rsidRPr="00D1713E">
              <w:t xml:space="preserve"> </w:t>
            </w:r>
            <w:r w:rsidR="00D1713E" w:rsidRPr="00D1713E">
              <w:t>a deadline</w:t>
            </w:r>
            <w:r w:rsidR="00A209C9">
              <w:t xml:space="preserve"> of</w:t>
            </w:r>
            <w:r w:rsidR="00D1713E" w:rsidRPr="00D1713E">
              <w:t xml:space="preserve"> </w:t>
            </w:r>
            <w:r w:rsidR="00D1713E">
              <w:t>August 3</w:t>
            </w:r>
            <w:r w:rsidR="00D1713E" w:rsidRPr="00D1713E">
              <w:t xml:space="preserve">1 </w:t>
            </w:r>
            <w:r w:rsidR="00D1713E" w:rsidRPr="00B403B9">
              <w:t xml:space="preserve">of each </w:t>
            </w:r>
            <w:r w:rsidR="00D1713E" w:rsidRPr="00344E95">
              <w:t xml:space="preserve">year </w:t>
            </w:r>
            <w:r w:rsidR="00A1004C" w:rsidRPr="00344E95">
              <w:t>for</w:t>
            </w:r>
            <w:r w:rsidR="00D1713E" w:rsidRPr="00D1713E">
              <w:t xml:space="preserve"> </w:t>
            </w:r>
            <w:r w:rsidR="00A1004C">
              <w:t>a</w:t>
            </w:r>
            <w:r w:rsidR="00D1713E">
              <w:t xml:space="preserve"> </w:t>
            </w:r>
            <w:r w:rsidR="00D1713E" w:rsidRPr="00D1713E">
              <w:t xml:space="preserve">person who oversees contract management for </w:t>
            </w:r>
            <w:r w:rsidR="00D1713E">
              <w:t xml:space="preserve">an </w:t>
            </w:r>
            <w:r w:rsidR="00D1713E" w:rsidRPr="00344E95">
              <w:t xml:space="preserve">applicable state agency </w:t>
            </w:r>
            <w:r w:rsidR="00A1004C" w:rsidRPr="00344E95">
              <w:t xml:space="preserve">to </w:t>
            </w:r>
            <w:r w:rsidR="00D1713E" w:rsidRPr="00344E95">
              <w:t xml:space="preserve">report </w:t>
            </w:r>
            <w:r w:rsidR="00344E95">
              <w:t>contractors'</w:t>
            </w:r>
            <w:r w:rsidR="00D1713E">
              <w:t xml:space="preserve"> completion of requi</w:t>
            </w:r>
            <w:r w:rsidR="00A1004C">
              <w:t>site</w:t>
            </w:r>
            <w:r w:rsidR="00D1713E">
              <w:t xml:space="preserve"> </w:t>
            </w:r>
            <w:r w:rsidR="00D1713E" w:rsidRPr="00D1713E">
              <w:t xml:space="preserve">cybersecurity training </w:t>
            </w:r>
            <w:r w:rsidR="00D1713E">
              <w:t xml:space="preserve">to DIR.   </w:t>
            </w:r>
          </w:p>
          <w:p w14:paraId="2092833B" w14:textId="77777777" w:rsidR="00137043" w:rsidRDefault="00137043" w:rsidP="00B75127">
            <w:pPr>
              <w:pStyle w:val="Header"/>
              <w:jc w:val="both"/>
            </w:pPr>
          </w:p>
          <w:p w14:paraId="2FC13CBC" w14:textId="31E47B6D" w:rsidR="00D1713E" w:rsidRDefault="00481700" w:rsidP="00B75127">
            <w:pPr>
              <w:pStyle w:val="Header"/>
              <w:jc w:val="both"/>
            </w:pPr>
            <w:r w:rsidRPr="00414907">
              <w:t xml:space="preserve">C.S.S.B. 800 </w:t>
            </w:r>
            <w:r>
              <w:t xml:space="preserve">amends the </w:t>
            </w:r>
            <w:r w:rsidRPr="00D1713E">
              <w:t>Health and Safety Code</w:t>
            </w:r>
            <w:r>
              <w:t xml:space="preserve"> to exempt a state agency that is represented </w:t>
            </w:r>
            <w:r w:rsidR="00A1004C">
              <w:t xml:space="preserve">on </w:t>
            </w:r>
            <w:r>
              <w:t xml:space="preserve">the Texas Diabetes Council from </w:t>
            </w:r>
            <w:r w:rsidR="00A1004C">
              <w:t xml:space="preserve">the </w:t>
            </w:r>
            <w:r>
              <w:t>requirement for each state agency affected by the state plan for</w:t>
            </w:r>
            <w:r w:rsidR="00927083">
              <w:t xml:space="preserve"> </w:t>
            </w:r>
            <w:r>
              <w:t xml:space="preserve">diabetes treatment, education, and training to report </w:t>
            </w:r>
            <w:r w:rsidR="00927083">
              <w:t xml:space="preserve">certain information </w:t>
            </w:r>
            <w:r w:rsidR="00A1004C">
              <w:t>regarding</w:t>
            </w:r>
            <w:r w:rsidR="00A209C9">
              <w:t xml:space="preserve"> implementation of</w:t>
            </w:r>
            <w:r w:rsidR="00A1004C">
              <w:t xml:space="preserve"> the plan to the council, </w:t>
            </w:r>
            <w:r w:rsidR="00F05D37">
              <w:t xml:space="preserve">the </w:t>
            </w:r>
            <w:r w:rsidR="00927083">
              <w:t>LBB</w:t>
            </w:r>
            <w:r w:rsidRPr="00414907">
              <w:t xml:space="preserve">, and the </w:t>
            </w:r>
            <w:r w:rsidRPr="00D52AE9">
              <w:t>Governor's Office of Budget and Planning</w:t>
            </w:r>
            <w:r w:rsidR="00093AC2">
              <w:t>.</w:t>
            </w:r>
            <w:r>
              <w:t xml:space="preserve"> </w:t>
            </w:r>
          </w:p>
          <w:p w14:paraId="696761C2" w14:textId="77777777" w:rsidR="009115D0" w:rsidRDefault="009115D0" w:rsidP="00B75127">
            <w:pPr>
              <w:pStyle w:val="Header"/>
              <w:jc w:val="both"/>
            </w:pPr>
          </w:p>
          <w:p w14:paraId="2DC3DE4B" w14:textId="3E610E6D" w:rsidR="009D29E2" w:rsidRDefault="00481700" w:rsidP="00B75127">
            <w:pPr>
              <w:pStyle w:val="Header"/>
              <w:jc w:val="both"/>
            </w:pPr>
            <w:r w:rsidRPr="00922C8D">
              <w:t xml:space="preserve">C.S.S.B. 800 </w:t>
            </w:r>
            <w:r w:rsidR="00922C8D">
              <w:t>revises the requirement for</w:t>
            </w:r>
            <w:r w:rsidR="00A1004C" w:rsidRPr="00922C8D">
              <w:t xml:space="preserve"> the executive commissioner of HHSC</w:t>
            </w:r>
            <w:r w:rsidRPr="00922C8D">
              <w:t xml:space="preserve"> </w:t>
            </w:r>
            <w:r w:rsidR="00616BC8" w:rsidRPr="00D930FA">
              <w:t>to</w:t>
            </w:r>
            <w:r w:rsidR="00922C8D">
              <w:t xml:space="preserve"> report to</w:t>
            </w:r>
            <w:r w:rsidR="00616BC8" w:rsidRPr="00D930FA">
              <w:t xml:space="preserve"> the TMB </w:t>
            </w:r>
            <w:r w:rsidR="00922C8D">
              <w:t>any</w:t>
            </w:r>
            <w:r w:rsidR="002D674B" w:rsidRPr="00D930FA">
              <w:t xml:space="preserve"> allegation</w:t>
            </w:r>
            <w:r w:rsidRPr="00D930FA">
              <w:t xml:space="preserve"> received by HHSC </w:t>
            </w:r>
            <w:r w:rsidR="00D930FA">
              <w:t>that</w:t>
            </w:r>
            <w:r w:rsidRPr="00922C8D">
              <w:t xml:space="preserve"> a physician employe</w:t>
            </w:r>
            <w:r w:rsidRPr="00D930FA">
              <w:t xml:space="preserve">d by or under contract with HHSC in relation to services provided for </w:t>
            </w:r>
            <w:r w:rsidR="00616BC8" w:rsidRPr="00D930FA">
              <w:t>persons with mental illness or an intellectual disability ha</w:t>
            </w:r>
            <w:r w:rsidR="00D930FA">
              <w:t>s</w:t>
            </w:r>
            <w:r w:rsidRPr="00922C8D">
              <w:t xml:space="preserve"> committed</w:t>
            </w:r>
            <w:r w:rsidRPr="00D930FA">
              <w:t xml:space="preserve"> an action that constitutes a ground for the denial or revocation of the </w:t>
            </w:r>
            <w:r w:rsidRPr="00D930FA">
              <w:t xml:space="preserve">physician's license </w:t>
            </w:r>
            <w:r w:rsidR="00922C8D">
              <w:t xml:space="preserve">by requiring the executive commissioner to submit a report </w:t>
            </w:r>
            <w:r w:rsidR="00616BC8" w:rsidRPr="00D930FA">
              <w:t xml:space="preserve">not later than 30 days after the last day of a month during which any </w:t>
            </w:r>
            <w:r w:rsidRPr="00D930FA">
              <w:t xml:space="preserve">such </w:t>
            </w:r>
            <w:r w:rsidR="00616BC8" w:rsidRPr="00D930FA">
              <w:t xml:space="preserve">allegation is received by HHSC. The bill </w:t>
            </w:r>
            <w:r w:rsidRPr="00D930FA">
              <w:t xml:space="preserve">requires </w:t>
            </w:r>
            <w:r w:rsidR="00616BC8" w:rsidRPr="00D930FA">
              <w:t xml:space="preserve">that </w:t>
            </w:r>
            <w:r w:rsidRPr="00D930FA">
              <w:t xml:space="preserve">copies of </w:t>
            </w:r>
            <w:r w:rsidR="009F00C3">
              <w:t xml:space="preserve">reports or findings relating to an investigation of such an allegation be provided to </w:t>
            </w:r>
            <w:r w:rsidR="000B4561" w:rsidRPr="00922C8D">
              <w:t xml:space="preserve">TMB </w:t>
            </w:r>
            <w:r w:rsidRPr="00D930FA">
              <w:t xml:space="preserve">in </w:t>
            </w:r>
            <w:r w:rsidR="0041704B" w:rsidRPr="00D930FA">
              <w:t xml:space="preserve">both </w:t>
            </w:r>
            <w:r w:rsidR="000B4561" w:rsidRPr="00D930FA">
              <w:t xml:space="preserve">printed </w:t>
            </w:r>
            <w:r w:rsidRPr="00D930FA">
              <w:t xml:space="preserve">and </w:t>
            </w:r>
            <w:r w:rsidR="000B4561" w:rsidRPr="00D930FA">
              <w:t>electronic</w:t>
            </w:r>
            <w:r w:rsidRPr="00D930FA">
              <w:t xml:space="preserve"> format</w:t>
            </w:r>
            <w:r w:rsidR="000B4561" w:rsidRPr="00D930FA">
              <w:t>.</w:t>
            </w:r>
            <w:r w:rsidR="000B4561">
              <w:t xml:space="preserve"> </w:t>
            </w:r>
          </w:p>
          <w:p w14:paraId="3F45B495" w14:textId="77777777" w:rsidR="009D29E2" w:rsidRDefault="009D29E2" w:rsidP="00B75127">
            <w:pPr>
              <w:pStyle w:val="Header"/>
              <w:jc w:val="both"/>
            </w:pPr>
          </w:p>
          <w:p w14:paraId="2343CB05" w14:textId="2AF22E51" w:rsidR="000B4561" w:rsidRDefault="00481700" w:rsidP="00B75127">
            <w:pPr>
              <w:pStyle w:val="Header"/>
              <w:jc w:val="both"/>
            </w:pPr>
            <w:r>
              <w:t>C.S.S.B. 800</w:t>
            </w:r>
            <w:r w:rsidR="002540E9">
              <w:t xml:space="preserve"> </w:t>
            </w:r>
            <w:r>
              <w:t>removes the L</w:t>
            </w:r>
            <w:r w:rsidR="00B952C3">
              <w:t>B</w:t>
            </w:r>
            <w:r>
              <w:t>B from the required recipients of the DSHS annual report</w:t>
            </w:r>
            <w:r w:rsidRPr="000B4561">
              <w:t xml:space="preserve"> summar</w:t>
            </w:r>
            <w:r>
              <w:t>izing</w:t>
            </w:r>
            <w:r w:rsidRPr="000B4561">
              <w:t xml:space="preserve"> the significant findings identified during </w:t>
            </w:r>
            <w:r>
              <w:t>DSHS</w:t>
            </w:r>
            <w:r w:rsidRPr="000B4561">
              <w:t xml:space="preserve"> reviews of fiscal </w:t>
            </w:r>
            <w:r w:rsidRPr="000B4561">
              <w:t>audit activities</w:t>
            </w:r>
            <w:r w:rsidR="002540E9">
              <w:t xml:space="preserve"> </w:t>
            </w:r>
            <w:r w:rsidR="00B952C3" w:rsidRPr="006A1D2E">
              <w:t>of local mental health authorities</w:t>
            </w:r>
            <w:r w:rsidR="00B952C3">
              <w:t>.</w:t>
            </w:r>
          </w:p>
          <w:p w14:paraId="7AD046AB" w14:textId="77777777" w:rsidR="002540E9" w:rsidRDefault="002540E9" w:rsidP="00B75127">
            <w:pPr>
              <w:pStyle w:val="Header"/>
              <w:jc w:val="both"/>
            </w:pPr>
          </w:p>
          <w:p w14:paraId="40E904C0" w14:textId="139A4596" w:rsidR="004C186F" w:rsidRDefault="00481700" w:rsidP="00B75127">
            <w:pPr>
              <w:pStyle w:val="Header"/>
              <w:jc w:val="both"/>
            </w:pPr>
            <w:r w:rsidRPr="002540E9">
              <w:t>C.S.S.B. 800</w:t>
            </w:r>
            <w:r>
              <w:t xml:space="preserve"> removes </w:t>
            </w:r>
            <w:r w:rsidR="00723AEA">
              <w:t>a</w:t>
            </w:r>
            <w:r>
              <w:t xml:space="preserve"> requirement for </w:t>
            </w:r>
            <w:r w:rsidR="00B952C3">
              <w:t xml:space="preserve">DSHS </w:t>
            </w:r>
            <w:r>
              <w:t>to file</w:t>
            </w:r>
            <w:r w:rsidRPr="002540E9">
              <w:t xml:space="preserve"> annually with the governor and the presiding officer of each house of the legislature a written </w:t>
            </w:r>
            <w:r>
              <w:t xml:space="preserve">report summarizing </w:t>
            </w:r>
            <w:r w:rsidRPr="00A731B3">
              <w:t>the information received from the r</w:t>
            </w:r>
            <w:r w:rsidRPr="00A731B3">
              <w:t xml:space="preserve">egistration of electroconvulsive therapy equipment and </w:t>
            </w:r>
            <w:r w:rsidR="00723AEA" w:rsidRPr="00A731B3">
              <w:t>from quarterly reports relating to the administration of electroconvulsive therapy</w:t>
            </w:r>
            <w:r w:rsidR="00B952C3" w:rsidRPr="00A731B3">
              <w:t>, psychosurgery, pre-frontal sonic sound treatment, or any other convulsive or coma-producing therapy administered to treat mental illness</w:t>
            </w:r>
            <w:r w:rsidR="00723AEA" w:rsidRPr="00A731B3">
              <w:t>.</w:t>
            </w:r>
          </w:p>
          <w:p w14:paraId="2032EB2C" w14:textId="4FDABC2B" w:rsidR="00723AEA" w:rsidRDefault="00723AEA" w:rsidP="00B75127">
            <w:pPr>
              <w:pStyle w:val="Header"/>
              <w:jc w:val="both"/>
            </w:pPr>
          </w:p>
          <w:p w14:paraId="241721CF" w14:textId="6A3A7F76" w:rsidR="002659B4" w:rsidRDefault="00481700" w:rsidP="00B75127">
            <w:pPr>
              <w:pStyle w:val="Header"/>
              <w:jc w:val="both"/>
            </w:pPr>
            <w:r w:rsidRPr="0072469F">
              <w:t>C.S.S.B.</w:t>
            </w:r>
            <w:r w:rsidRPr="0046155D">
              <w:t xml:space="preserve"> 800</w:t>
            </w:r>
            <w:r w:rsidR="001701B3">
              <w:t xml:space="preserve"> amends the </w:t>
            </w:r>
            <w:r w:rsidR="001701B3" w:rsidRPr="001701B3">
              <w:t>Human Resources Code</w:t>
            </w:r>
            <w:r w:rsidR="001701B3">
              <w:t xml:space="preserve"> to </w:t>
            </w:r>
            <w:r w:rsidR="00B952C3">
              <w:t>impose an</w:t>
            </w:r>
            <w:r w:rsidR="001701B3" w:rsidRPr="001701B3">
              <w:t xml:space="preserve"> October 1</w:t>
            </w:r>
            <w:r w:rsidR="00B952C3">
              <w:t xml:space="preserve"> deadline for</w:t>
            </w:r>
            <w:r w:rsidR="001701B3" w:rsidRPr="001701B3">
              <w:t xml:space="preserve"> HHSC </w:t>
            </w:r>
            <w:r w:rsidR="00B952C3">
              <w:t>to</w:t>
            </w:r>
            <w:r w:rsidR="00B952C3" w:rsidRPr="001701B3">
              <w:t xml:space="preserve"> </w:t>
            </w:r>
            <w:r w:rsidR="001701B3" w:rsidRPr="001701B3">
              <w:t xml:space="preserve">submit </w:t>
            </w:r>
            <w:r w:rsidR="00B952C3">
              <w:t xml:space="preserve">its </w:t>
            </w:r>
            <w:r w:rsidR="001701B3" w:rsidRPr="001701B3">
              <w:t xml:space="preserve">annual report </w:t>
            </w:r>
            <w:r w:rsidR="00A11D73">
              <w:t xml:space="preserve">to the governor and the LBB </w:t>
            </w:r>
            <w:r w:rsidR="00F27D74" w:rsidRPr="00F27D74">
              <w:t xml:space="preserve">on the operation and success </w:t>
            </w:r>
            <w:r w:rsidR="00F27D74" w:rsidRPr="00156EC3">
              <w:t xml:space="preserve">of the information matching system </w:t>
            </w:r>
            <w:r w:rsidR="00262415">
              <w:t xml:space="preserve">used </w:t>
            </w:r>
            <w:r w:rsidR="00156EC3">
              <w:t>to prevent</w:t>
            </w:r>
            <w:r w:rsidR="00F27D74">
              <w:t xml:space="preserve"> </w:t>
            </w:r>
            <w:r w:rsidR="00F27D74" w:rsidRPr="00F27D74">
              <w:t xml:space="preserve">immigrants and </w:t>
            </w:r>
            <w:r w:rsidR="00262415">
              <w:t xml:space="preserve">foreign </w:t>
            </w:r>
            <w:r w:rsidR="00F27D74" w:rsidRPr="00F27D74">
              <w:t xml:space="preserve">visitors </w:t>
            </w:r>
            <w:r w:rsidR="00156EC3">
              <w:t>from unlawfully receiving public assistance benefits</w:t>
            </w:r>
            <w:r w:rsidR="00F27D74">
              <w:t xml:space="preserve">. </w:t>
            </w:r>
          </w:p>
          <w:p w14:paraId="4C2F9689" w14:textId="77777777" w:rsidR="002659B4" w:rsidRDefault="002659B4" w:rsidP="00B75127">
            <w:pPr>
              <w:pStyle w:val="Header"/>
              <w:jc w:val="both"/>
            </w:pPr>
          </w:p>
          <w:p w14:paraId="3F074B59" w14:textId="6F2E9C68" w:rsidR="002659B4" w:rsidRDefault="00481700" w:rsidP="00B75127">
            <w:pPr>
              <w:pStyle w:val="Header"/>
              <w:jc w:val="both"/>
            </w:pPr>
            <w:r>
              <w:t>C.S.S.B. 800</w:t>
            </w:r>
            <w:r w:rsidR="00F27D74" w:rsidRPr="00F27D74">
              <w:t xml:space="preserve"> changes the frequency with which </w:t>
            </w:r>
            <w:r w:rsidR="001E0DE2">
              <w:t>HHSC</w:t>
            </w:r>
            <w:r w:rsidR="00F27D74" w:rsidRPr="00F27D74">
              <w:t xml:space="preserve"> must </w:t>
            </w:r>
            <w:r w:rsidR="001E0DE2">
              <w:t xml:space="preserve">file </w:t>
            </w:r>
            <w:r w:rsidR="001E0DE2" w:rsidRPr="001E0DE2">
              <w:t xml:space="preserve">with the </w:t>
            </w:r>
            <w:r w:rsidR="001E0DE2">
              <w:t>LBB</w:t>
            </w:r>
            <w:r w:rsidR="001E0DE2" w:rsidRPr="001E0DE2">
              <w:t xml:space="preserve"> </w:t>
            </w:r>
            <w:r w:rsidR="001E0DE2" w:rsidRPr="00156EC3">
              <w:t xml:space="preserve">and </w:t>
            </w:r>
            <w:r w:rsidR="00156EC3">
              <w:t>the Governor's Office of Budget, Planning, and Policy</w:t>
            </w:r>
            <w:r w:rsidR="00156EC3" w:rsidRPr="001E0DE2">
              <w:t xml:space="preserve"> </w:t>
            </w:r>
            <w:r w:rsidR="001E0DE2" w:rsidRPr="001E0DE2">
              <w:t xml:space="preserve">a report </w:t>
            </w:r>
            <w:r w:rsidR="001E0DE2" w:rsidRPr="005F296F">
              <w:t>that clearly identifies the unit cost of each service provided by an area agency on aging</w:t>
            </w:r>
            <w:r w:rsidRPr="002659B4">
              <w:t>, other than services related to community service volunteering and subsidized employment services,</w:t>
            </w:r>
            <w:r w:rsidR="001E0DE2">
              <w:t xml:space="preserve"> from twice each year to annually. </w:t>
            </w:r>
            <w:r w:rsidRPr="005F296F">
              <w:t xml:space="preserve">The bill specifies that the report must identify those costs </w:t>
            </w:r>
            <w:r w:rsidR="005F296F">
              <w:t xml:space="preserve">for the </w:t>
            </w:r>
            <w:r w:rsidRPr="005F296F">
              <w:t xml:space="preserve"> a</w:t>
            </w:r>
            <w:r w:rsidRPr="005F296F">
              <w:t>pplicable state fiscal year.</w:t>
            </w:r>
          </w:p>
          <w:p w14:paraId="119695BE" w14:textId="77777777" w:rsidR="002659B4" w:rsidRDefault="002659B4" w:rsidP="00B75127">
            <w:pPr>
              <w:pStyle w:val="Header"/>
              <w:jc w:val="both"/>
            </w:pPr>
          </w:p>
          <w:p w14:paraId="42A2D205" w14:textId="6F8CB575" w:rsidR="001E0DE2" w:rsidRDefault="00481700" w:rsidP="00B75127">
            <w:pPr>
              <w:pStyle w:val="Header"/>
              <w:jc w:val="both"/>
            </w:pPr>
            <w:r>
              <w:t xml:space="preserve">C.S.S.B. 800 removes the requirement for HHSC to submit a </w:t>
            </w:r>
            <w:r w:rsidR="00E96A2E">
              <w:t xml:space="preserve">biennial </w:t>
            </w:r>
            <w:r>
              <w:t xml:space="preserve">report to the governor and the LBB </w:t>
            </w:r>
            <w:r w:rsidR="00B84125">
              <w:t xml:space="preserve">summarizing the analysis of certain data regarding </w:t>
            </w:r>
            <w:r w:rsidR="00B84125" w:rsidRPr="00B84125">
              <w:t>informal caregiver</w:t>
            </w:r>
            <w:r>
              <w:t xml:space="preserve"> </w:t>
            </w:r>
            <w:r w:rsidR="00B84125" w:rsidRPr="00B84125">
              <w:t>s</w:t>
            </w:r>
            <w:r>
              <w:t>ervices</w:t>
            </w:r>
            <w:r w:rsidR="00B84125">
              <w:t>.</w:t>
            </w:r>
          </w:p>
          <w:p w14:paraId="0ADF319B" w14:textId="1F9A0280" w:rsidR="00B84125" w:rsidRDefault="00B84125" w:rsidP="00B75127">
            <w:pPr>
              <w:pStyle w:val="Header"/>
              <w:jc w:val="both"/>
            </w:pPr>
          </w:p>
          <w:p w14:paraId="6884E7D0" w14:textId="1C909B3C" w:rsidR="00D3239E" w:rsidRDefault="00481700" w:rsidP="00B75127">
            <w:pPr>
              <w:pStyle w:val="Header"/>
              <w:jc w:val="both"/>
            </w:pPr>
            <w:r w:rsidRPr="00B84125">
              <w:t>C.S.S.B. 800</w:t>
            </w:r>
            <w:r>
              <w:t xml:space="preserve"> amends the Insurance Code to</w:t>
            </w:r>
            <w:r w:rsidR="009036E1">
              <w:t xml:space="preserve"> change </w:t>
            </w:r>
            <w:r w:rsidR="00A11D73">
              <w:t xml:space="preserve">from annually to biennially </w:t>
            </w:r>
            <w:r w:rsidR="009036E1">
              <w:t xml:space="preserve">the frequency with which </w:t>
            </w:r>
            <w:r w:rsidR="009036E1" w:rsidRPr="00E96A2E">
              <w:t>the workers' compensation research and evaluation group</w:t>
            </w:r>
            <w:r w:rsidR="009036E1" w:rsidRPr="009036E1">
              <w:t xml:space="preserve"> </w:t>
            </w:r>
            <w:r w:rsidRPr="00E96A2E">
              <w:t>must</w:t>
            </w:r>
            <w:r w:rsidRPr="00B84125">
              <w:t xml:space="preserve"> </w:t>
            </w:r>
            <w:r w:rsidR="009036E1" w:rsidRPr="009036E1">
              <w:t>develop and issue an informational report card that identifies and compares</w:t>
            </w:r>
            <w:r w:rsidR="009036E1">
              <w:t xml:space="preserve"> </w:t>
            </w:r>
            <w:r w:rsidR="009036E1" w:rsidRPr="009036E1">
              <w:t>the quality, costs, health care provider availability, and other analogous factors of workers' compensation health care networks operating under the workers' compensation system with each other and with medical care provided outside of networks</w:t>
            </w:r>
            <w:r w:rsidR="00A11D73">
              <w:t>. The bill</w:t>
            </w:r>
            <w:r w:rsidR="009036E1">
              <w:t xml:space="preserve"> </w:t>
            </w:r>
            <w:r w:rsidR="002659B4">
              <w:t xml:space="preserve">requires </w:t>
            </w:r>
            <w:r w:rsidR="002659B4" w:rsidRPr="00E96A2E">
              <w:t>that</w:t>
            </w:r>
            <w:r w:rsidR="002659B4">
              <w:t xml:space="preserve"> </w:t>
            </w:r>
            <w:r w:rsidR="009036E1">
              <w:t>the report card be developed and issued</w:t>
            </w:r>
            <w:r w:rsidR="00F130AA">
              <w:t xml:space="preserve"> not later than December 1 of each even-numbered year</w:t>
            </w:r>
            <w:r w:rsidR="009036E1">
              <w:t xml:space="preserve">. </w:t>
            </w:r>
          </w:p>
          <w:p w14:paraId="29C21377" w14:textId="4B29DF35" w:rsidR="00BE5A25" w:rsidRDefault="00BE5A25" w:rsidP="00B75127">
            <w:pPr>
              <w:pStyle w:val="Header"/>
              <w:jc w:val="both"/>
            </w:pPr>
          </w:p>
          <w:p w14:paraId="51997901" w14:textId="6A13D11E" w:rsidR="00BB7556" w:rsidRDefault="00481700" w:rsidP="00B75127">
            <w:pPr>
              <w:pStyle w:val="Header"/>
              <w:jc w:val="both"/>
            </w:pPr>
            <w:r w:rsidRPr="00BE5A25">
              <w:t>C.S.S.B. 800</w:t>
            </w:r>
            <w:r>
              <w:t xml:space="preserve"> amends the Transportation Code to remove </w:t>
            </w:r>
            <w:r w:rsidR="0021598E">
              <w:t>the LBB</w:t>
            </w:r>
            <w:r w:rsidRPr="00BE5A25">
              <w:t xml:space="preserve"> </w:t>
            </w:r>
            <w:r>
              <w:t xml:space="preserve">from the required recipients of </w:t>
            </w:r>
            <w:r w:rsidRPr="00BE5A25">
              <w:t xml:space="preserve">recommendations </w:t>
            </w:r>
            <w:r w:rsidR="003E40AD">
              <w:t xml:space="preserve">for structural changes </w:t>
            </w:r>
            <w:r>
              <w:t xml:space="preserve">submitted by the Texas Department of Motor Vehicles </w:t>
            </w:r>
            <w:r w:rsidR="0072469F">
              <w:t xml:space="preserve">after conducting a periodic </w:t>
            </w:r>
            <w:r w:rsidR="0021598E" w:rsidRPr="0072469F">
              <w:t xml:space="preserve">review of </w:t>
            </w:r>
            <w:r w:rsidRPr="0072469F">
              <w:t xml:space="preserve">its </w:t>
            </w:r>
            <w:r w:rsidR="0021598E" w:rsidRPr="0072469F">
              <w:t>organizational structure.</w:t>
            </w:r>
          </w:p>
          <w:p w14:paraId="184DD736" w14:textId="7CEEF544" w:rsidR="00BB7556" w:rsidRDefault="00BB7556" w:rsidP="00B75127">
            <w:pPr>
              <w:pStyle w:val="Header"/>
              <w:jc w:val="both"/>
            </w:pPr>
          </w:p>
          <w:p w14:paraId="76441F9F" w14:textId="679E5D6E" w:rsidR="00BB7556" w:rsidRDefault="00481700" w:rsidP="00B75127">
            <w:pPr>
              <w:pStyle w:val="Header"/>
              <w:jc w:val="both"/>
            </w:pPr>
            <w:r>
              <w:t>C.S.S.B. 800 amends the Labor Code to make conforming</w:t>
            </w:r>
            <w:r w:rsidR="00921D9D">
              <w:t xml:space="preserve"> </w:t>
            </w:r>
            <w:r>
              <w:t>changes.</w:t>
            </w:r>
          </w:p>
          <w:p w14:paraId="6B1FA9E3" w14:textId="6E190D54" w:rsidR="006114B8" w:rsidRDefault="006114B8" w:rsidP="00B75127">
            <w:pPr>
              <w:pStyle w:val="Header"/>
              <w:jc w:val="both"/>
            </w:pPr>
          </w:p>
          <w:p w14:paraId="14B70A02" w14:textId="3AA6673A" w:rsidR="00C31058" w:rsidRDefault="00481700" w:rsidP="00B75127">
            <w:pPr>
              <w:pStyle w:val="Header"/>
              <w:jc w:val="both"/>
            </w:pPr>
            <w:r w:rsidRPr="00C31058">
              <w:t>C.S.S.B. 800 repeals</w:t>
            </w:r>
            <w:r>
              <w:t xml:space="preserve"> the following provisions:</w:t>
            </w:r>
          </w:p>
          <w:p w14:paraId="4D07A1E7" w14:textId="538662B4" w:rsidR="00C31058" w:rsidRDefault="00481700" w:rsidP="00B75127">
            <w:pPr>
              <w:pStyle w:val="Header"/>
              <w:numPr>
                <w:ilvl w:val="0"/>
                <w:numId w:val="11"/>
              </w:numPr>
              <w:jc w:val="both"/>
            </w:pPr>
            <w:r>
              <w:t>Section 201.0227(d-1), Agriculture Code;</w:t>
            </w:r>
          </w:p>
          <w:p w14:paraId="38DAF715" w14:textId="1D366D51" w:rsidR="00C31058" w:rsidRDefault="00481700" w:rsidP="00B75127">
            <w:pPr>
              <w:pStyle w:val="Header"/>
              <w:numPr>
                <w:ilvl w:val="0"/>
                <w:numId w:val="11"/>
              </w:numPr>
              <w:jc w:val="both"/>
            </w:pPr>
            <w:r>
              <w:t>Section 447.010(j), Government Code;</w:t>
            </w:r>
          </w:p>
          <w:p w14:paraId="4345A424" w14:textId="1B5CCD75" w:rsidR="00C31058" w:rsidRDefault="00481700" w:rsidP="00B75127">
            <w:pPr>
              <w:pStyle w:val="Header"/>
              <w:numPr>
                <w:ilvl w:val="0"/>
                <w:numId w:val="11"/>
              </w:numPr>
              <w:jc w:val="both"/>
            </w:pPr>
            <w:r>
              <w:t xml:space="preserve">Chapter 2061, </w:t>
            </w:r>
            <w:r>
              <w:t>Government Code;</w:t>
            </w:r>
          </w:p>
          <w:p w14:paraId="61B6C5CE" w14:textId="7C10C39D" w:rsidR="00C31058" w:rsidRDefault="00481700" w:rsidP="00B75127">
            <w:pPr>
              <w:pStyle w:val="Header"/>
              <w:numPr>
                <w:ilvl w:val="0"/>
                <w:numId w:val="11"/>
              </w:numPr>
              <w:jc w:val="both"/>
            </w:pPr>
            <w:r>
              <w:t>Section 2165.303(b), Government Code;</w:t>
            </w:r>
          </w:p>
          <w:p w14:paraId="3BCF49AD" w14:textId="063E2AFD" w:rsidR="00C31058" w:rsidRDefault="00481700" w:rsidP="00B75127">
            <w:pPr>
              <w:pStyle w:val="Header"/>
              <w:numPr>
                <w:ilvl w:val="0"/>
                <w:numId w:val="11"/>
              </w:numPr>
              <w:jc w:val="both"/>
            </w:pPr>
            <w:r>
              <w:t>Section 2310.052(b), Government Code;</w:t>
            </w:r>
          </w:p>
          <w:p w14:paraId="1A4A4386" w14:textId="4EB04D77" w:rsidR="00C31058" w:rsidRDefault="00481700" w:rsidP="00B75127">
            <w:pPr>
              <w:pStyle w:val="Header"/>
              <w:numPr>
                <w:ilvl w:val="0"/>
                <w:numId w:val="11"/>
              </w:numPr>
              <w:jc w:val="both"/>
            </w:pPr>
            <w:r>
              <w:t>Section 104.026(c), Health and Safety Code;</w:t>
            </w:r>
          </w:p>
          <w:p w14:paraId="2E0D1EB5" w14:textId="07C3ACF9" w:rsidR="00C31058" w:rsidRDefault="00481700" w:rsidP="00B75127">
            <w:pPr>
              <w:pStyle w:val="Header"/>
              <w:numPr>
                <w:ilvl w:val="0"/>
                <w:numId w:val="11"/>
              </w:numPr>
              <w:jc w:val="both"/>
            </w:pPr>
            <w:r>
              <w:t>Section 161.502(d), Health and Safety Code;</w:t>
            </w:r>
          </w:p>
          <w:p w14:paraId="485FD3FB" w14:textId="1AE7689E" w:rsidR="00C31058" w:rsidRDefault="00481700" w:rsidP="00B75127">
            <w:pPr>
              <w:pStyle w:val="Header"/>
              <w:numPr>
                <w:ilvl w:val="0"/>
                <w:numId w:val="11"/>
              </w:numPr>
              <w:jc w:val="both"/>
            </w:pPr>
            <w:r>
              <w:t>Section 533A.062(e), Health and Safety Code;</w:t>
            </w:r>
          </w:p>
          <w:p w14:paraId="1F540FF0" w14:textId="21BBDE77" w:rsidR="00C31058" w:rsidRDefault="00481700" w:rsidP="00B75127">
            <w:pPr>
              <w:pStyle w:val="Header"/>
              <w:numPr>
                <w:ilvl w:val="0"/>
                <w:numId w:val="11"/>
              </w:numPr>
              <w:jc w:val="both"/>
            </w:pPr>
            <w:r>
              <w:t xml:space="preserve">Section 22.015, Human </w:t>
            </w:r>
            <w:r>
              <w:t>Resources Code;</w:t>
            </w:r>
          </w:p>
          <w:p w14:paraId="76F43629" w14:textId="063A879F" w:rsidR="00C31058" w:rsidRDefault="00481700" w:rsidP="00B75127">
            <w:pPr>
              <w:pStyle w:val="Header"/>
              <w:numPr>
                <w:ilvl w:val="0"/>
                <w:numId w:val="11"/>
              </w:numPr>
              <w:jc w:val="both"/>
            </w:pPr>
            <w:r>
              <w:t>Section 1305.501, Insurance Code;</w:t>
            </w:r>
          </w:p>
          <w:p w14:paraId="11CECA25" w14:textId="66E6CFD8" w:rsidR="00C31058" w:rsidRDefault="00481700" w:rsidP="00B75127">
            <w:pPr>
              <w:pStyle w:val="Header"/>
              <w:numPr>
                <w:ilvl w:val="0"/>
                <w:numId w:val="11"/>
              </w:numPr>
              <w:jc w:val="both"/>
            </w:pPr>
            <w:r>
              <w:t>Section 2053.012, Insurance Code;</w:t>
            </w:r>
          </w:p>
          <w:p w14:paraId="452D9BAC" w14:textId="19686557" w:rsidR="00C31058" w:rsidRDefault="00481700" w:rsidP="00B75127">
            <w:pPr>
              <w:pStyle w:val="Header"/>
              <w:numPr>
                <w:ilvl w:val="0"/>
                <w:numId w:val="11"/>
              </w:numPr>
              <w:jc w:val="both"/>
            </w:pPr>
            <w:r>
              <w:t>Sections 405.0025(b) and (c), Labor Code;</w:t>
            </w:r>
          </w:p>
          <w:p w14:paraId="01B9F21A" w14:textId="0C9253E7" w:rsidR="00C31058" w:rsidRDefault="00481700" w:rsidP="00B75127">
            <w:pPr>
              <w:pStyle w:val="Header"/>
              <w:numPr>
                <w:ilvl w:val="0"/>
                <w:numId w:val="11"/>
              </w:numPr>
              <w:jc w:val="both"/>
            </w:pPr>
            <w:r>
              <w:t>Section 408.030, Labor Code;</w:t>
            </w:r>
          </w:p>
          <w:p w14:paraId="5589700A" w14:textId="7675BE4D" w:rsidR="00C31058" w:rsidRDefault="00481700" w:rsidP="00B75127">
            <w:pPr>
              <w:pStyle w:val="Header"/>
              <w:numPr>
                <w:ilvl w:val="0"/>
                <w:numId w:val="11"/>
              </w:numPr>
              <w:jc w:val="both"/>
            </w:pPr>
            <w:r>
              <w:t>Section 413.0515(a), Labor Code;</w:t>
            </w:r>
          </w:p>
          <w:p w14:paraId="149C0A00" w14:textId="20F886CB" w:rsidR="00C31058" w:rsidRDefault="00481700" w:rsidP="00B75127">
            <w:pPr>
              <w:pStyle w:val="Header"/>
              <w:numPr>
                <w:ilvl w:val="0"/>
                <w:numId w:val="11"/>
              </w:numPr>
              <w:jc w:val="both"/>
            </w:pPr>
            <w:r>
              <w:t>Section 203.154(a), Occupations Code;</w:t>
            </w:r>
          </w:p>
          <w:p w14:paraId="41386EBA" w14:textId="1BE5378B" w:rsidR="00C31058" w:rsidRDefault="00481700" w:rsidP="00B75127">
            <w:pPr>
              <w:pStyle w:val="Header"/>
              <w:numPr>
                <w:ilvl w:val="0"/>
                <w:numId w:val="11"/>
              </w:numPr>
              <w:jc w:val="both"/>
            </w:pPr>
            <w:r>
              <w:t>Section 452.159, Occupations C</w:t>
            </w:r>
            <w:r>
              <w:t>ode;</w:t>
            </w:r>
          </w:p>
          <w:p w14:paraId="2CFCAF69" w14:textId="04A56392" w:rsidR="00C31058" w:rsidRDefault="00481700" w:rsidP="00B75127">
            <w:pPr>
              <w:pStyle w:val="Header"/>
              <w:numPr>
                <w:ilvl w:val="0"/>
                <w:numId w:val="11"/>
              </w:numPr>
              <w:jc w:val="both"/>
            </w:pPr>
            <w:r>
              <w:t>Section 223.042(f), Transportation Code; and</w:t>
            </w:r>
          </w:p>
          <w:p w14:paraId="5C74C5F5" w14:textId="3F24854D" w:rsidR="00723AEA" w:rsidRPr="009C36CD" w:rsidRDefault="00481700" w:rsidP="00B75127">
            <w:pPr>
              <w:pStyle w:val="Header"/>
              <w:numPr>
                <w:ilvl w:val="0"/>
                <w:numId w:val="11"/>
              </w:numPr>
              <w:jc w:val="both"/>
            </w:pPr>
            <w:r>
              <w:t>Section 228.012(c), Transportation Code.</w:t>
            </w:r>
          </w:p>
          <w:p w14:paraId="06DB3315" w14:textId="77777777" w:rsidR="008423E4" w:rsidRPr="00835628" w:rsidRDefault="008423E4" w:rsidP="00B75127">
            <w:pPr>
              <w:rPr>
                <w:b/>
              </w:rPr>
            </w:pPr>
          </w:p>
        </w:tc>
      </w:tr>
      <w:tr w:rsidR="00687967" w14:paraId="2C9579DE" w14:textId="77777777" w:rsidTr="00646FF1">
        <w:tc>
          <w:tcPr>
            <w:tcW w:w="9576" w:type="dxa"/>
          </w:tcPr>
          <w:p w14:paraId="0B49BA53" w14:textId="52215111" w:rsidR="008423E4" w:rsidRPr="00A8133F" w:rsidRDefault="00481700" w:rsidP="00B75127">
            <w:pPr>
              <w:rPr>
                <w:b/>
              </w:rPr>
            </w:pPr>
            <w:r>
              <w:rPr>
                <w:b/>
                <w:u w:val="single"/>
              </w:rPr>
              <w:t>E</w:t>
            </w:r>
            <w:r w:rsidRPr="009C1E9A">
              <w:rPr>
                <w:b/>
                <w:u w:val="single"/>
              </w:rPr>
              <w:t>FFECTIVE DATE</w:t>
            </w:r>
            <w:r>
              <w:rPr>
                <w:b/>
              </w:rPr>
              <w:t xml:space="preserve"> </w:t>
            </w:r>
          </w:p>
          <w:p w14:paraId="267DB375" w14:textId="77777777" w:rsidR="008423E4" w:rsidRDefault="008423E4" w:rsidP="00B75127"/>
          <w:p w14:paraId="3F5A56E9" w14:textId="2211141D" w:rsidR="008423E4" w:rsidRPr="003624F2" w:rsidRDefault="00481700" w:rsidP="00B75127">
            <w:pPr>
              <w:pStyle w:val="Header"/>
              <w:tabs>
                <w:tab w:val="clear" w:pos="4320"/>
                <w:tab w:val="clear" w:pos="8640"/>
              </w:tabs>
              <w:jc w:val="both"/>
            </w:pPr>
            <w:r>
              <w:t>September 1, 2021.</w:t>
            </w:r>
          </w:p>
          <w:p w14:paraId="07C50675" w14:textId="77777777" w:rsidR="008423E4" w:rsidRPr="00233FDB" w:rsidRDefault="008423E4" w:rsidP="00B75127">
            <w:pPr>
              <w:rPr>
                <w:b/>
              </w:rPr>
            </w:pPr>
          </w:p>
        </w:tc>
      </w:tr>
      <w:tr w:rsidR="00687967" w14:paraId="48F7D090" w14:textId="77777777" w:rsidTr="00646FF1">
        <w:tc>
          <w:tcPr>
            <w:tcW w:w="9576" w:type="dxa"/>
          </w:tcPr>
          <w:p w14:paraId="2F0EACCB" w14:textId="314A71C5" w:rsidR="00B73569" w:rsidRPr="000A3BC5" w:rsidRDefault="00481700" w:rsidP="00B75127">
            <w:pPr>
              <w:jc w:val="both"/>
              <w:rPr>
                <w:b/>
                <w:u w:val="single"/>
              </w:rPr>
            </w:pPr>
            <w:r>
              <w:rPr>
                <w:b/>
                <w:u w:val="single"/>
              </w:rPr>
              <w:t>COMPARISON OF SENATE ENGROSSED AND SUBSTITUTE</w:t>
            </w:r>
          </w:p>
          <w:p w14:paraId="7DD041D0" w14:textId="77777777" w:rsidR="00B75127" w:rsidRDefault="00B75127" w:rsidP="00B75127">
            <w:pPr>
              <w:jc w:val="both"/>
            </w:pPr>
          </w:p>
          <w:p w14:paraId="7FB1BF25" w14:textId="70FB9000" w:rsidR="00B73569" w:rsidRDefault="00481700" w:rsidP="00B75127">
            <w:pPr>
              <w:jc w:val="both"/>
            </w:pPr>
            <w:r>
              <w:t xml:space="preserve">While C.S.S.B. 800 may differ from the engrossed in minor or nonsubstantive </w:t>
            </w:r>
            <w:r>
              <w:t>ways, the following summarizes the substantial differences between the engrossed and committee substitute versions of the bill.</w:t>
            </w:r>
          </w:p>
          <w:p w14:paraId="68B51E02" w14:textId="2DF3781F" w:rsidR="00B73569" w:rsidRDefault="00B73569" w:rsidP="00B75127">
            <w:pPr>
              <w:jc w:val="both"/>
            </w:pPr>
          </w:p>
          <w:p w14:paraId="70541719" w14:textId="239E828F" w:rsidR="00B73569" w:rsidRDefault="00481700" w:rsidP="00B75127">
            <w:pPr>
              <w:jc w:val="both"/>
            </w:pPr>
            <w:r w:rsidRPr="006E1C25">
              <w:t xml:space="preserve">The </w:t>
            </w:r>
            <w:r w:rsidR="00954ED0" w:rsidRPr="006524A8">
              <w:t>engrossed required that</w:t>
            </w:r>
            <w:r w:rsidR="006524A8">
              <w:t xml:space="preserve"> DPS, or an applicable law enforcement entity or attorney's office in a county with a population of more than 50,000, submit</w:t>
            </w:r>
            <w:r w:rsidR="00954ED0" w:rsidRPr="006524A8">
              <w:t xml:space="preserve"> the</w:t>
            </w:r>
            <w:r w:rsidR="006524A8">
              <w:t xml:space="preserve"> </w:t>
            </w:r>
            <w:r w:rsidR="00D930FA">
              <w:t>requisite</w:t>
            </w:r>
            <w:r w:rsidR="00954ED0" w:rsidRPr="006524A8">
              <w:t xml:space="preserve"> </w:t>
            </w:r>
            <w:r w:rsidR="00954ED0" w:rsidRPr="006E1C25">
              <w:t xml:space="preserve">information concerning </w:t>
            </w:r>
            <w:r w:rsidR="006524A8">
              <w:t>alleged human trafficking case</w:t>
            </w:r>
            <w:r w:rsidR="00D930FA">
              <w:t>s</w:t>
            </w:r>
            <w:r w:rsidR="00954ED0" w:rsidRPr="006E1C25">
              <w:t xml:space="preserve"> to the attorney general </w:t>
            </w:r>
            <w:r w:rsidR="000E3051">
              <w:t>in the form of a</w:t>
            </w:r>
            <w:r w:rsidR="00954ED0" w:rsidRPr="006E1C25">
              <w:t xml:space="preserve"> monthly report </w:t>
            </w:r>
            <w:r w:rsidR="00325B51">
              <w:t>that includes offenses</w:t>
            </w:r>
            <w:r w:rsidR="00954ED0" w:rsidRPr="006E1C25">
              <w:t xml:space="preserve"> investigated in the previous month. The substitute omits this monthly reporting requirement and instead requires that the information be reported</w:t>
            </w:r>
            <w:r w:rsidRPr="006E1C25">
              <w:t xml:space="preserve"> in the manner and form prescribed by the attorney general. The substitute </w:t>
            </w:r>
            <w:r w:rsidR="00954ED0" w:rsidRPr="006E1C25">
              <w:t>includes a provision</w:t>
            </w:r>
            <w:r w:rsidR="00DF47FA">
              <w:t xml:space="preserve"> </w:t>
            </w:r>
            <w:r w:rsidR="00954ED0" w:rsidRPr="00DF47FA">
              <w:t>not in the engrossed replacing</w:t>
            </w:r>
            <w:r w:rsidR="00954ED0" w:rsidRPr="006E1C25">
              <w:t xml:space="preserve"> the</w:t>
            </w:r>
            <w:r w:rsidRPr="006E1C25">
              <w:t xml:space="preserve"> </w:t>
            </w:r>
            <w:r w:rsidR="005959CE">
              <w:t xml:space="preserve">statutory </w:t>
            </w:r>
            <w:r w:rsidRPr="006E1C25">
              <w:t xml:space="preserve">requirement for the attorney general to enter into a contract with a university that provides for the university's assistance in the collection and analysis of </w:t>
            </w:r>
            <w:r w:rsidR="00954ED0" w:rsidRPr="006E1C25">
              <w:t xml:space="preserve">the </w:t>
            </w:r>
            <w:r w:rsidRPr="006E1C25">
              <w:t xml:space="preserve">information </w:t>
            </w:r>
            <w:r w:rsidR="00954ED0" w:rsidRPr="00BD34F5">
              <w:t>received from those reports</w:t>
            </w:r>
            <w:r w:rsidR="00954ED0" w:rsidRPr="006E1C25">
              <w:t xml:space="preserve"> with </w:t>
            </w:r>
            <w:r w:rsidRPr="006E1C25">
              <w:t>an authorization</w:t>
            </w:r>
            <w:r w:rsidRPr="006E1C25">
              <w:t xml:space="preserve"> for the attorney general to </w:t>
            </w:r>
            <w:r w:rsidR="00954ED0" w:rsidRPr="006E1C25">
              <w:t>do so</w:t>
            </w:r>
            <w:r w:rsidRPr="006E1C25">
              <w:t>.</w:t>
            </w:r>
          </w:p>
          <w:p w14:paraId="23861917" w14:textId="4EFE4E21" w:rsidR="00E06BDB" w:rsidRDefault="00E06BDB" w:rsidP="00B75127">
            <w:pPr>
              <w:jc w:val="both"/>
            </w:pPr>
          </w:p>
          <w:p w14:paraId="0D0819E3" w14:textId="1303785A" w:rsidR="00E06BDB" w:rsidRDefault="00481700" w:rsidP="00B75127">
            <w:pPr>
              <w:jc w:val="both"/>
            </w:pPr>
            <w:r>
              <w:t xml:space="preserve">The substitute includes provisions that were not in the engrossed </w:t>
            </w:r>
            <w:r w:rsidR="00E31CDE" w:rsidRPr="0072469F">
              <w:t xml:space="preserve">to </w:t>
            </w:r>
            <w:r w:rsidRPr="0072469F">
              <w:t>do the following</w:t>
            </w:r>
            <w:r>
              <w:t>:</w:t>
            </w:r>
          </w:p>
          <w:p w14:paraId="6CD9BE13" w14:textId="072CC45A" w:rsidR="00E06BDB" w:rsidRDefault="00481700" w:rsidP="00B75127">
            <w:pPr>
              <w:pStyle w:val="ListParagraph"/>
              <w:numPr>
                <w:ilvl w:val="0"/>
                <w:numId w:val="9"/>
              </w:numPr>
              <w:jc w:val="both"/>
            </w:pPr>
            <w:r>
              <w:t>require a</w:t>
            </w:r>
            <w:r w:rsidRPr="00E06BDB">
              <w:t xml:space="preserve"> district or county court at law to provide a copy of </w:t>
            </w:r>
            <w:r w:rsidR="00E31CDE">
              <w:t>its</w:t>
            </w:r>
            <w:r w:rsidRPr="00E06BDB">
              <w:t xml:space="preserve"> monthly report on the number of cases filed </w:t>
            </w:r>
            <w:r w:rsidRPr="005959CE">
              <w:t xml:space="preserve">for </w:t>
            </w:r>
            <w:r w:rsidR="005959CE">
              <w:t xml:space="preserve">the offenses of </w:t>
            </w:r>
            <w:r w:rsidRPr="005959CE">
              <w:t>t</w:t>
            </w:r>
            <w:r w:rsidRPr="005959CE">
              <w:t>rafficking of persons, prostitution, and compelling prostitution</w:t>
            </w:r>
            <w:r w:rsidRPr="00E06BDB">
              <w:t xml:space="preserve"> to the attorney general</w:t>
            </w:r>
            <w:r>
              <w:t>;</w:t>
            </w:r>
          </w:p>
          <w:p w14:paraId="7725E106" w14:textId="325A4183" w:rsidR="00E06BDB" w:rsidRDefault="00481700" w:rsidP="00B75127">
            <w:pPr>
              <w:pStyle w:val="ListParagraph"/>
              <w:numPr>
                <w:ilvl w:val="0"/>
                <w:numId w:val="9"/>
              </w:numPr>
              <w:jc w:val="both"/>
            </w:pPr>
            <w:r>
              <w:t xml:space="preserve">change </w:t>
            </w:r>
            <w:r w:rsidRPr="00E06BDB">
              <w:t xml:space="preserve">the frequency with which the human trafficking prevention coordinating council must submit a report </w:t>
            </w:r>
            <w:r w:rsidR="00E31CDE">
              <w:t xml:space="preserve">to the legislature </w:t>
            </w:r>
            <w:r w:rsidRPr="00E06BDB">
              <w:t xml:space="preserve">detailing </w:t>
            </w:r>
            <w:r w:rsidRPr="005959CE">
              <w:t>the progress of the implementa</w:t>
            </w:r>
            <w:r w:rsidRPr="005959CE">
              <w:t xml:space="preserve">tion of </w:t>
            </w:r>
            <w:r w:rsidR="005959CE">
              <w:t>the council's</w:t>
            </w:r>
            <w:r w:rsidR="00E31CDE" w:rsidRPr="00E06BDB">
              <w:t xml:space="preserve"> </w:t>
            </w:r>
            <w:r w:rsidRPr="00E06BDB">
              <w:t xml:space="preserve">five-year strategic plan for preventing human trafficking in Texas from </w:t>
            </w:r>
            <w:r w:rsidR="00E31CDE">
              <w:t>annually to biennially</w:t>
            </w:r>
            <w:r>
              <w:t>;</w:t>
            </w:r>
            <w:r w:rsidR="00DC04F8">
              <w:t xml:space="preserve"> and</w:t>
            </w:r>
          </w:p>
          <w:p w14:paraId="041B5AA5" w14:textId="50AF1380" w:rsidR="00E06BDB" w:rsidRDefault="00481700" w:rsidP="00B75127">
            <w:pPr>
              <w:pStyle w:val="ListParagraph"/>
              <w:numPr>
                <w:ilvl w:val="0"/>
                <w:numId w:val="9"/>
              </w:numPr>
              <w:jc w:val="both"/>
            </w:pPr>
            <w:r w:rsidRPr="00E06BDB">
              <w:t>change the frequency with which the workers' compensation research and evaluation group must develop and issue a</w:t>
            </w:r>
            <w:r w:rsidR="00E31CDE">
              <w:t xml:space="preserve"> certain</w:t>
            </w:r>
            <w:r w:rsidRPr="00E06BDB">
              <w:t xml:space="preserve"> informational</w:t>
            </w:r>
            <w:r w:rsidRPr="00E06BDB">
              <w:t xml:space="preserve"> report card</w:t>
            </w:r>
            <w:r w:rsidR="00E31CDE">
              <w:t xml:space="preserve"> from annually to biennially </w:t>
            </w:r>
            <w:r w:rsidR="00E31CDE" w:rsidRPr="00BD34F5">
              <w:t xml:space="preserve">and </w:t>
            </w:r>
            <w:r w:rsidR="00E31CDE">
              <w:t xml:space="preserve">impose a deadline </w:t>
            </w:r>
            <w:r w:rsidR="00E31CDE" w:rsidRPr="00BD34F5">
              <w:t>for the report cards to be developed and issued</w:t>
            </w:r>
            <w:r w:rsidR="0061383C">
              <w:t>.</w:t>
            </w:r>
          </w:p>
          <w:p w14:paraId="3AB890E9" w14:textId="0E2D377E" w:rsidR="00DC04F8" w:rsidRDefault="00DC04F8" w:rsidP="00B75127">
            <w:pPr>
              <w:jc w:val="both"/>
            </w:pPr>
          </w:p>
          <w:p w14:paraId="77B686BB" w14:textId="7B7DD6A3" w:rsidR="00DC04F8" w:rsidRDefault="00481700" w:rsidP="00B75127">
            <w:pPr>
              <w:jc w:val="both"/>
            </w:pPr>
            <w:r>
              <w:t xml:space="preserve">The substitute repeals the following provisions that were </w:t>
            </w:r>
            <w:r w:rsidR="00E31CDE">
              <w:t>not repealed</w:t>
            </w:r>
            <w:r>
              <w:t xml:space="preserve"> by the engrossed:</w:t>
            </w:r>
          </w:p>
          <w:p w14:paraId="068E1686" w14:textId="67141EFB" w:rsidR="00DC04F8" w:rsidRDefault="00481700" w:rsidP="00B75127">
            <w:pPr>
              <w:pStyle w:val="ListParagraph"/>
              <w:numPr>
                <w:ilvl w:val="0"/>
                <w:numId w:val="10"/>
              </w:numPr>
              <w:jc w:val="both"/>
            </w:pPr>
            <w:r w:rsidRPr="0082351A">
              <w:t>Section 2503.012</w:t>
            </w:r>
            <w:r>
              <w:t>, Insurance Code</w:t>
            </w:r>
            <w:r w:rsidR="0061383C">
              <w:t>, which</w:t>
            </w:r>
            <w:r>
              <w:t xml:space="preserve"> requir</w:t>
            </w:r>
            <w:r w:rsidR="0061383C">
              <w:t>e</w:t>
            </w:r>
            <w:r>
              <w:t>s</w:t>
            </w:r>
            <w:r>
              <w:t xml:space="preserve"> the commissioner of insurance to submit a biennial report </w:t>
            </w:r>
            <w:r w:rsidR="0061383C">
              <w:t>on</w:t>
            </w:r>
            <w:r>
              <w:t xml:space="preserve"> the impact that legislation enacted during the regular session of the 79th Legislature reforming the </w:t>
            </w:r>
            <w:r w:rsidR="0061383C">
              <w:t xml:space="preserve">state's </w:t>
            </w:r>
            <w:r>
              <w:t>workers' compensation system has had on the affordability and availability of workers</w:t>
            </w:r>
            <w:r>
              <w:t>' compensation insurance for Texas employers; and</w:t>
            </w:r>
          </w:p>
          <w:p w14:paraId="1CA32492" w14:textId="2C19DD92" w:rsidR="00DC04F8" w:rsidRDefault="00481700" w:rsidP="00B75127">
            <w:pPr>
              <w:pStyle w:val="ListParagraph"/>
              <w:numPr>
                <w:ilvl w:val="0"/>
                <w:numId w:val="10"/>
              </w:numPr>
              <w:jc w:val="both"/>
            </w:pPr>
            <w:r w:rsidRPr="0052694B">
              <w:t>Section 1305.501</w:t>
            </w:r>
            <w:r>
              <w:t>, Insurance Code, and Sections 405.0025(b) and (c), Labor Code</w:t>
            </w:r>
            <w:r w:rsidR="0061383C" w:rsidRPr="0082351A">
              <w:t>,</w:t>
            </w:r>
            <w:r w:rsidR="0061383C">
              <w:t xml:space="preserve"> which</w:t>
            </w:r>
            <w:r>
              <w:t xml:space="preserve"> </w:t>
            </w:r>
            <w:r w:rsidR="0061383C">
              <w:t>require</w:t>
            </w:r>
            <w:r>
              <w:t xml:space="preserve"> the workers' compensation research and evaluation group to evaluate </w:t>
            </w:r>
            <w:r w:rsidR="0061383C">
              <w:t xml:space="preserve">and report on </w:t>
            </w:r>
            <w:r>
              <w:t xml:space="preserve">the impact of </w:t>
            </w:r>
            <w:r w:rsidR="0061383C">
              <w:t xml:space="preserve">certified </w:t>
            </w:r>
            <w:r>
              <w:t>worker</w:t>
            </w:r>
            <w:r>
              <w:t>s' compensation health care networks on the cost and quality of medical care provided to injured employees.</w:t>
            </w:r>
          </w:p>
          <w:p w14:paraId="15B58CD8" w14:textId="23216EC7" w:rsidR="00DC04F8" w:rsidRDefault="00DC04F8" w:rsidP="00B75127">
            <w:pPr>
              <w:jc w:val="both"/>
            </w:pPr>
          </w:p>
          <w:p w14:paraId="71F7C2C4" w14:textId="15A96937" w:rsidR="00B73569" w:rsidRPr="00B73569" w:rsidRDefault="00B73569" w:rsidP="00B75127">
            <w:pPr>
              <w:jc w:val="both"/>
            </w:pPr>
          </w:p>
        </w:tc>
      </w:tr>
      <w:tr w:rsidR="00687967" w14:paraId="0416184E" w14:textId="77777777" w:rsidTr="00646FF1">
        <w:tc>
          <w:tcPr>
            <w:tcW w:w="9576" w:type="dxa"/>
          </w:tcPr>
          <w:p w14:paraId="66090BC9" w14:textId="77777777" w:rsidR="009A754C" w:rsidRPr="009C1E9A" w:rsidRDefault="009A754C" w:rsidP="00B75127">
            <w:pPr>
              <w:rPr>
                <w:b/>
                <w:u w:val="single"/>
              </w:rPr>
            </w:pPr>
          </w:p>
        </w:tc>
      </w:tr>
      <w:tr w:rsidR="00687967" w14:paraId="014EAF45" w14:textId="77777777" w:rsidTr="00646FF1">
        <w:tc>
          <w:tcPr>
            <w:tcW w:w="9576" w:type="dxa"/>
          </w:tcPr>
          <w:p w14:paraId="5EAF2C98" w14:textId="77777777" w:rsidR="009A754C" w:rsidRPr="009A754C" w:rsidRDefault="009A754C" w:rsidP="00B75127">
            <w:pPr>
              <w:jc w:val="both"/>
            </w:pPr>
          </w:p>
        </w:tc>
      </w:tr>
    </w:tbl>
    <w:p w14:paraId="42A69AB2" w14:textId="77777777" w:rsidR="008423E4" w:rsidRPr="00BE0E75" w:rsidRDefault="008423E4" w:rsidP="00B75127">
      <w:pPr>
        <w:jc w:val="both"/>
        <w:rPr>
          <w:rFonts w:ascii="Arial" w:hAnsi="Arial"/>
          <w:sz w:val="16"/>
          <w:szCs w:val="16"/>
        </w:rPr>
      </w:pPr>
    </w:p>
    <w:p w14:paraId="0C897416" w14:textId="77777777" w:rsidR="004108C3" w:rsidRPr="008423E4" w:rsidRDefault="004108C3" w:rsidP="00B75127"/>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34617" w14:textId="77777777" w:rsidR="00000000" w:rsidRDefault="00481700">
      <w:r>
        <w:separator/>
      </w:r>
    </w:p>
  </w:endnote>
  <w:endnote w:type="continuationSeparator" w:id="0">
    <w:p w14:paraId="114ED06F" w14:textId="77777777" w:rsidR="00000000" w:rsidRDefault="0048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F20CE" w14:textId="77777777" w:rsidR="00622085" w:rsidRDefault="006220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687967" w14:paraId="5FB3B43C" w14:textId="77777777" w:rsidTr="009C1E9A">
      <w:trPr>
        <w:cantSplit/>
      </w:trPr>
      <w:tc>
        <w:tcPr>
          <w:tcW w:w="0" w:type="pct"/>
        </w:tcPr>
        <w:p w14:paraId="63B98E3E" w14:textId="77777777" w:rsidR="00622085" w:rsidRDefault="00622085" w:rsidP="009C1E9A">
          <w:pPr>
            <w:pStyle w:val="Footer"/>
            <w:tabs>
              <w:tab w:val="clear" w:pos="8640"/>
              <w:tab w:val="right" w:pos="9360"/>
            </w:tabs>
          </w:pPr>
        </w:p>
      </w:tc>
      <w:tc>
        <w:tcPr>
          <w:tcW w:w="2395" w:type="pct"/>
        </w:tcPr>
        <w:p w14:paraId="6092D376" w14:textId="77777777" w:rsidR="00622085" w:rsidRDefault="00622085" w:rsidP="009C1E9A">
          <w:pPr>
            <w:pStyle w:val="Footer"/>
            <w:tabs>
              <w:tab w:val="clear" w:pos="8640"/>
              <w:tab w:val="right" w:pos="9360"/>
            </w:tabs>
          </w:pPr>
        </w:p>
        <w:p w14:paraId="7BC74821" w14:textId="77777777" w:rsidR="00622085" w:rsidRDefault="00622085" w:rsidP="009C1E9A">
          <w:pPr>
            <w:pStyle w:val="Footer"/>
            <w:tabs>
              <w:tab w:val="clear" w:pos="8640"/>
              <w:tab w:val="right" w:pos="9360"/>
            </w:tabs>
          </w:pPr>
        </w:p>
        <w:p w14:paraId="27271A44" w14:textId="77777777" w:rsidR="00622085" w:rsidRDefault="00622085" w:rsidP="009C1E9A">
          <w:pPr>
            <w:pStyle w:val="Footer"/>
            <w:tabs>
              <w:tab w:val="clear" w:pos="8640"/>
              <w:tab w:val="right" w:pos="9360"/>
            </w:tabs>
          </w:pPr>
        </w:p>
      </w:tc>
      <w:tc>
        <w:tcPr>
          <w:tcW w:w="2453" w:type="pct"/>
        </w:tcPr>
        <w:p w14:paraId="22277B58" w14:textId="77777777" w:rsidR="00622085" w:rsidRDefault="00622085" w:rsidP="009C1E9A">
          <w:pPr>
            <w:pStyle w:val="Footer"/>
            <w:tabs>
              <w:tab w:val="clear" w:pos="8640"/>
              <w:tab w:val="right" w:pos="9360"/>
            </w:tabs>
            <w:jc w:val="right"/>
          </w:pPr>
        </w:p>
      </w:tc>
    </w:tr>
    <w:tr w:rsidR="00687967" w14:paraId="6676272F" w14:textId="77777777" w:rsidTr="009C1E9A">
      <w:trPr>
        <w:cantSplit/>
      </w:trPr>
      <w:tc>
        <w:tcPr>
          <w:tcW w:w="0" w:type="pct"/>
        </w:tcPr>
        <w:p w14:paraId="0C1656C3" w14:textId="77777777" w:rsidR="00622085" w:rsidRDefault="00622085" w:rsidP="009C1E9A">
          <w:pPr>
            <w:pStyle w:val="Footer"/>
            <w:tabs>
              <w:tab w:val="clear" w:pos="8640"/>
              <w:tab w:val="right" w:pos="9360"/>
            </w:tabs>
          </w:pPr>
        </w:p>
      </w:tc>
      <w:tc>
        <w:tcPr>
          <w:tcW w:w="2395" w:type="pct"/>
        </w:tcPr>
        <w:p w14:paraId="500B3F12" w14:textId="77777777" w:rsidR="00622085" w:rsidRPr="009C1E9A" w:rsidRDefault="00481700" w:rsidP="009C1E9A">
          <w:pPr>
            <w:pStyle w:val="Footer"/>
            <w:tabs>
              <w:tab w:val="clear" w:pos="8640"/>
              <w:tab w:val="right" w:pos="9360"/>
            </w:tabs>
            <w:rPr>
              <w:rFonts w:ascii="Shruti" w:hAnsi="Shruti"/>
              <w:sz w:val="22"/>
            </w:rPr>
          </w:pPr>
          <w:r>
            <w:rPr>
              <w:rFonts w:ascii="Shruti" w:hAnsi="Shruti"/>
              <w:sz w:val="22"/>
            </w:rPr>
            <w:t>87R 25316</w:t>
          </w:r>
        </w:p>
      </w:tc>
      <w:tc>
        <w:tcPr>
          <w:tcW w:w="2453" w:type="pct"/>
        </w:tcPr>
        <w:p w14:paraId="5A7F7346" w14:textId="6CE3596B" w:rsidR="00622085" w:rsidRDefault="00481700" w:rsidP="009C1E9A">
          <w:pPr>
            <w:pStyle w:val="Footer"/>
            <w:tabs>
              <w:tab w:val="clear" w:pos="8640"/>
              <w:tab w:val="right" w:pos="9360"/>
            </w:tabs>
            <w:jc w:val="right"/>
          </w:pPr>
          <w:r>
            <w:fldChar w:fldCharType="begin"/>
          </w:r>
          <w:r>
            <w:instrText xml:space="preserve"> DOCPROPERTY  OTID  \* MERGEFORMAT </w:instrText>
          </w:r>
          <w:r>
            <w:fldChar w:fldCharType="separate"/>
          </w:r>
          <w:r w:rsidR="005317DA">
            <w:t>21.131.1291</w:t>
          </w:r>
          <w:r>
            <w:fldChar w:fldCharType="end"/>
          </w:r>
        </w:p>
      </w:tc>
    </w:tr>
    <w:tr w:rsidR="00687967" w14:paraId="365FC0C0" w14:textId="77777777" w:rsidTr="009C1E9A">
      <w:trPr>
        <w:cantSplit/>
      </w:trPr>
      <w:tc>
        <w:tcPr>
          <w:tcW w:w="0" w:type="pct"/>
        </w:tcPr>
        <w:p w14:paraId="5DCA1F59" w14:textId="77777777" w:rsidR="00622085" w:rsidRDefault="00622085" w:rsidP="009C1E9A">
          <w:pPr>
            <w:pStyle w:val="Footer"/>
            <w:tabs>
              <w:tab w:val="clear" w:pos="4320"/>
              <w:tab w:val="clear" w:pos="8640"/>
              <w:tab w:val="left" w:pos="2865"/>
            </w:tabs>
          </w:pPr>
        </w:p>
      </w:tc>
      <w:tc>
        <w:tcPr>
          <w:tcW w:w="2395" w:type="pct"/>
        </w:tcPr>
        <w:p w14:paraId="2E217B0A" w14:textId="77777777" w:rsidR="00622085" w:rsidRPr="009C1E9A" w:rsidRDefault="00481700" w:rsidP="009C1E9A">
          <w:pPr>
            <w:pStyle w:val="Footer"/>
            <w:tabs>
              <w:tab w:val="clear" w:pos="4320"/>
              <w:tab w:val="clear" w:pos="8640"/>
              <w:tab w:val="left" w:pos="2865"/>
            </w:tabs>
            <w:rPr>
              <w:rFonts w:ascii="Shruti" w:hAnsi="Shruti"/>
              <w:sz w:val="22"/>
            </w:rPr>
          </w:pPr>
          <w:r>
            <w:rPr>
              <w:rFonts w:ascii="Shruti" w:hAnsi="Shruti"/>
              <w:sz w:val="22"/>
            </w:rPr>
            <w:t>Substitute Document Number: 87R 23788</w:t>
          </w:r>
        </w:p>
      </w:tc>
      <w:tc>
        <w:tcPr>
          <w:tcW w:w="2453" w:type="pct"/>
        </w:tcPr>
        <w:p w14:paraId="557A0313" w14:textId="77777777" w:rsidR="00622085" w:rsidRDefault="00622085" w:rsidP="006D504F">
          <w:pPr>
            <w:pStyle w:val="Footer"/>
            <w:rPr>
              <w:rStyle w:val="PageNumber"/>
            </w:rPr>
          </w:pPr>
        </w:p>
        <w:p w14:paraId="44D4E4F1" w14:textId="77777777" w:rsidR="00622085" w:rsidRDefault="00622085" w:rsidP="009C1E9A">
          <w:pPr>
            <w:pStyle w:val="Footer"/>
            <w:tabs>
              <w:tab w:val="clear" w:pos="8640"/>
              <w:tab w:val="right" w:pos="9360"/>
            </w:tabs>
            <w:jc w:val="right"/>
          </w:pPr>
        </w:p>
      </w:tc>
    </w:tr>
    <w:tr w:rsidR="00687967" w14:paraId="3C09D7C3" w14:textId="77777777" w:rsidTr="009C1E9A">
      <w:trPr>
        <w:cantSplit/>
        <w:trHeight w:val="323"/>
      </w:trPr>
      <w:tc>
        <w:tcPr>
          <w:tcW w:w="0" w:type="pct"/>
          <w:gridSpan w:val="3"/>
        </w:tcPr>
        <w:p w14:paraId="12725F5E" w14:textId="5BEB56E8" w:rsidR="00622085" w:rsidRDefault="0048170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317DA">
            <w:rPr>
              <w:rStyle w:val="PageNumber"/>
              <w:noProof/>
            </w:rPr>
            <w:t>1</w:t>
          </w:r>
          <w:r>
            <w:rPr>
              <w:rStyle w:val="PageNumber"/>
            </w:rPr>
            <w:fldChar w:fldCharType="end"/>
          </w:r>
        </w:p>
        <w:p w14:paraId="48C155EA" w14:textId="77777777" w:rsidR="00622085" w:rsidRDefault="00622085" w:rsidP="009C1E9A">
          <w:pPr>
            <w:pStyle w:val="Footer"/>
            <w:tabs>
              <w:tab w:val="clear" w:pos="8640"/>
              <w:tab w:val="right" w:pos="9360"/>
            </w:tabs>
            <w:jc w:val="center"/>
          </w:pPr>
        </w:p>
      </w:tc>
    </w:tr>
  </w:tbl>
  <w:p w14:paraId="60A720F0" w14:textId="77777777" w:rsidR="00622085" w:rsidRPr="00FF6F72" w:rsidRDefault="00622085"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29706" w14:textId="77777777" w:rsidR="00622085" w:rsidRDefault="00622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4F4ED" w14:textId="77777777" w:rsidR="00000000" w:rsidRDefault="00481700">
      <w:r>
        <w:separator/>
      </w:r>
    </w:p>
  </w:footnote>
  <w:footnote w:type="continuationSeparator" w:id="0">
    <w:p w14:paraId="2F097ABF" w14:textId="77777777" w:rsidR="00000000" w:rsidRDefault="00481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97A7B" w14:textId="77777777" w:rsidR="00622085" w:rsidRDefault="006220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6622F" w14:textId="77777777" w:rsidR="00622085" w:rsidRDefault="006220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08F14" w14:textId="77777777" w:rsidR="00622085" w:rsidRDefault="00622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27A"/>
    <w:multiLevelType w:val="hybridMultilevel"/>
    <w:tmpl w:val="3AAEAF8C"/>
    <w:lvl w:ilvl="0" w:tplc="CDC80882">
      <w:start w:val="1"/>
      <w:numFmt w:val="bullet"/>
      <w:lvlText w:val=""/>
      <w:lvlJc w:val="left"/>
      <w:pPr>
        <w:tabs>
          <w:tab w:val="num" w:pos="720"/>
        </w:tabs>
        <w:ind w:left="720" w:hanging="360"/>
      </w:pPr>
      <w:rPr>
        <w:rFonts w:ascii="Symbol" w:hAnsi="Symbol" w:hint="default"/>
      </w:rPr>
    </w:lvl>
    <w:lvl w:ilvl="1" w:tplc="9F227B6A" w:tentative="1">
      <w:start w:val="1"/>
      <w:numFmt w:val="bullet"/>
      <w:lvlText w:val="o"/>
      <w:lvlJc w:val="left"/>
      <w:pPr>
        <w:ind w:left="1440" w:hanging="360"/>
      </w:pPr>
      <w:rPr>
        <w:rFonts w:ascii="Courier New" w:hAnsi="Courier New" w:cs="Courier New" w:hint="default"/>
      </w:rPr>
    </w:lvl>
    <w:lvl w:ilvl="2" w:tplc="F2ECE48C" w:tentative="1">
      <w:start w:val="1"/>
      <w:numFmt w:val="bullet"/>
      <w:lvlText w:val=""/>
      <w:lvlJc w:val="left"/>
      <w:pPr>
        <w:ind w:left="2160" w:hanging="360"/>
      </w:pPr>
      <w:rPr>
        <w:rFonts w:ascii="Wingdings" w:hAnsi="Wingdings" w:hint="default"/>
      </w:rPr>
    </w:lvl>
    <w:lvl w:ilvl="3" w:tplc="958211B8" w:tentative="1">
      <w:start w:val="1"/>
      <w:numFmt w:val="bullet"/>
      <w:lvlText w:val=""/>
      <w:lvlJc w:val="left"/>
      <w:pPr>
        <w:ind w:left="2880" w:hanging="360"/>
      </w:pPr>
      <w:rPr>
        <w:rFonts w:ascii="Symbol" w:hAnsi="Symbol" w:hint="default"/>
      </w:rPr>
    </w:lvl>
    <w:lvl w:ilvl="4" w:tplc="34FC27F6" w:tentative="1">
      <w:start w:val="1"/>
      <w:numFmt w:val="bullet"/>
      <w:lvlText w:val="o"/>
      <w:lvlJc w:val="left"/>
      <w:pPr>
        <w:ind w:left="3600" w:hanging="360"/>
      </w:pPr>
      <w:rPr>
        <w:rFonts w:ascii="Courier New" w:hAnsi="Courier New" w:cs="Courier New" w:hint="default"/>
      </w:rPr>
    </w:lvl>
    <w:lvl w:ilvl="5" w:tplc="8BF01BBA" w:tentative="1">
      <w:start w:val="1"/>
      <w:numFmt w:val="bullet"/>
      <w:lvlText w:val=""/>
      <w:lvlJc w:val="left"/>
      <w:pPr>
        <w:ind w:left="4320" w:hanging="360"/>
      </w:pPr>
      <w:rPr>
        <w:rFonts w:ascii="Wingdings" w:hAnsi="Wingdings" w:hint="default"/>
      </w:rPr>
    </w:lvl>
    <w:lvl w:ilvl="6" w:tplc="3244A586" w:tentative="1">
      <w:start w:val="1"/>
      <w:numFmt w:val="bullet"/>
      <w:lvlText w:val=""/>
      <w:lvlJc w:val="left"/>
      <w:pPr>
        <w:ind w:left="5040" w:hanging="360"/>
      </w:pPr>
      <w:rPr>
        <w:rFonts w:ascii="Symbol" w:hAnsi="Symbol" w:hint="default"/>
      </w:rPr>
    </w:lvl>
    <w:lvl w:ilvl="7" w:tplc="96C8F7A2" w:tentative="1">
      <w:start w:val="1"/>
      <w:numFmt w:val="bullet"/>
      <w:lvlText w:val="o"/>
      <w:lvlJc w:val="left"/>
      <w:pPr>
        <w:ind w:left="5760" w:hanging="360"/>
      </w:pPr>
      <w:rPr>
        <w:rFonts w:ascii="Courier New" w:hAnsi="Courier New" w:cs="Courier New" w:hint="default"/>
      </w:rPr>
    </w:lvl>
    <w:lvl w:ilvl="8" w:tplc="CA7A23C0" w:tentative="1">
      <w:start w:val="1"/>
      <w:numFmt w:val="bullet"/>
      <w:lvlText w:val=""/>
      <w:lvlJc w:val="left"/>
      <w:pPr>
        <w:ind w:left="6480" w:hanging="360"/>
      </w:pPr>
      <w:rPr>
        <w:rFonts w:ascii="Wingdings" w:hAnsi="Wingdings" w:hint="default"/>
      </w:rPr>
    </w:lvl>
  </w:abstractNum>
  <w:abstractNum w:abstractNumId="1" w15:restartNumberingAfterBreak="0">
    <w:nsid w:val="0F5F7367"/>
    <w:multiLevelType w:val="hybridMultilevel"/>
    <w:tmpl w:val="14A8CF4C"/>
    <w:lvl w:ilvl="0" w:tplc="1B1C79A4">
      <w:start w:val="1"/>
      <w:numFmt w:val="bullet"/>
      <w:lvlText w:val=""/>
      <w:lvlJc w:val="left"/>
      <w:pPr>
        <w:tabs>
          <w:tab w:val="num" w:pos="720"/>
        </w:tabs>
        <w:ind w:left="720" w:hanging="360"/>
      </w:pPr>
      <w:rPr>
        <w:rFonts w:ascii="Symbol" w:hAnsi="Symbol" w:hint="default"/>
      </w:rPr>
    </w:lvl>
    <w:lvl w:ilvl="1" w:tplc="27A8AE70" w:tentative="1">
      <w:start w:val="1"/>
      <w:numFmt w:val="bullet"/>
      <w:lvlText w:val="o"/>
      <w:lvlJc w:val="left"/>
      <w:pPr>
        <w:ind w:left="1440" w:hanging="360"/>
      </w:pPr>
      <w:rPr>
        <w:rFonts w:ascii="Courier New" w:hAnsi="Courier New" w:cs="Courier New" w:hint="default"/>
      </w:rPr>
    </w:lvl>
    <w:lvl w:ilvl="2" w:tplc="73166D36" w:tentative="1">
      <w:start w:val="1"/>
      <w:numFmt w:val="bullet"/>
      <w:lvlText w:val=""/>
      <w:lvlJc w:val="left"/>
      <w:pPr>
        <w:ind w:left="2160" w:hanging="360"/>
      </w:pPr>
      <w:rPr>
        <w:rFonts w:ascii="Wingdings" w:hAnsi="Wingdings" w:hint="default"/>
      </w:rPr>
    </w:lvl>
    <w:lvl w:ilvl="3" w:tplc="13E213CA" w:tentative="1">
      <w:start w:val="1"/>
      <w:numFmt w:val="bullet"/>
      <w:lvlText w:val=""/>
      <w:lvlJc w:val="left"/>
      <w:pPr>
        <w:ind w:left="2880" w:hanging="360"/>
      </w:pPr>
      <w:rPr>
        <w:rFonts w:ascii="Symbol" w:hAnsi="Symbol" w:hint="default"/>
      </w:rPr>
    </w:lvl>
    <w:lvl w:ilvl="4" w:tplc="98A0D682" w:tentative="1">
      <w:start w:val="1"/>
      <w:numFmt w:val="bullet"/>
      <w:lvlText w:val="o"/>
      <w:lvlJc w:val="left"/>
      <w:pPr>
        <w:ind w:left="3600" w:hanging="360"/>
      </w:pPr>
      <w:rPr>
        <w:rFonts w:ascii="Courier New" w:hAnsi="Courier New" w:cs="Courier New" w:hint="default"/>
      </w:rPr>
    </w:lvl>
    <w:lvl w:ilvl="5" w:tplc="D79C2DD4" w:tentative="1">
      <w:start w:val="1"/>
      <w:numFmt w:val="bullet"/>
      <w:lvlText w:val=""/>
      <w:lvlJc w:val="left"/>
      <w:pPr>
        <w:ind w:left="4320" w:hanging="360"/>
      </w:pPr>
      <w:rPr>
        <w:rFonts w:ascii="Wingdings" w:hAnsi="Wingdings" w:hint="default"/>
      </w:rPr>
    </w:lvl>
    <w:lvl w:ilvl="6" w:tplc="6FE89310" w:tentative="1">
      <w:start w:val="1"/>
      <w:numFmt w:val="bullet"/>
      <w:lvlText w:val=""/>
      <w:lvlJc w:val="left"/>
      <w:pPr>
        <w:ind w:left="5040" w:hanging="360"/>
      </w:pPr>
      <w:rPr>
        <w:rFonts w:ascii="Symbol" w:hAnsi="Symbol" w:hint="default"/>
      </w:rPr>
    </w:lvl>
    <w:lvl w:ilvl="7" w:tplc="5D70F1EA" w:tentative="1">
      <w:start w:val="1"/>
      <w:numFmt w:val="bullet"/>
      <w:lvlText w:val="o"/>
      <w:lvlJc w:val="left"/>
      <w:pPr>
        <w:ind w:left="5760" w:hanging="360"/>
      </w:pPr>
      <w:rPr>
        <w:rFonts w:ascii="Courier New" w:hAnsi="Courier New" w:cs="Courier New" w:hint="default"/>
      </w:rPr>
    </w:lvl>
    <w:lvl w:ilvl="8" w:tplc="5EC4F8D2" w:tentative="1">
      <w:start w:val="1"/>
      <w:numFmt w:val="bullet"/>
      <w:lvlText w:val=""/>
      <w:lvlJc w:val="left"/>
      <w:pPr>
        <w:ind w:left="6480" w:hanging="360"/>
      </w:pPr>
      <w:rPr>
        <w:rFonts w:ascii="Wingdings" w:hAnsi="Wingdings" w:hint="default"/>
      </w:rPr>
    </w:lvl>
  </w:abstractNum>
  <w:abstractNum w:abstractNumId="2" w15:restartNumberingAfterBreak="0">
    <w:nsid w:val="2C154B1B"/>
    <w:multiLevelType w:val="hybridMultilevel"/>
    <w:tmpl w:val="0FEA09F0"/>
    <w:lvl w:ilvl="0" w:tplc="55D6497E">
      <w:start w:val="1"/>
      <w:numFmt w:val="bullet"/>
      <w:lvlText w:val=""/>
      <w:lvlJc w:val="left"/>
      <w:pPr>
        <w:tabs>
          <w:tab w:val="num" w:pos="720"/>
        </w:tabs>
        <w:ind w:left="720" w:hanging="360"/>
      </w:pPr>
      <w:rPr>
        <w:rFonts w:ascii="Symbol" w:hAnsi="Symbol" w:hint="default"/>
      </w:rPr>
    </w:lvl>
    <w:lvl w:ilvl="1" w:tplc="C3D8E29C" w:tentative="1">
      <w:start w:val="1"/>
      <w:numFmt w:val="bullet"/>
      <w:lvlText w:val="o"/>
      <w:lvlJc w:val="left"/>
      <w:pPr>
        <w:ind w:left="1440" w:hanging="360"/>
      </w:pPr>
      <w:rPr>
        <w:rFonts w:ascii="Courier New" w:hAnsi="Courier New" w:cs="Courier New" w:hint="default"/>
      </w:rPr>
    </w:lvl>
    <w:lvl w:ilvl="2" w:tplc="00F8789A" w:tentative="1">
      <w:start w:val="1"/>
      <w:numFmt w:val="bullet"/>
      <w:lvlText w:val=""/>
      <w:lvlJc w:val="left"/>
      <w:pPr>
        <w:ind w:left="2160" w:hanging="360"/>
      </w:pPr>
      <w:rPr>
        <w:rFonts w:ascii="Wingdings" w:hAnsi="Wingdings" w:hint="default"/>
      </w:rPr>
    </w:lvl>
    <w:lvl w:ilvl="3" w:tplc="23105DB8" w:tentative="1">
      <w:start w:val="1"/>
      <w:numFmt w:val="bullet"/>
      <w:lvlText w:val=""/>
      <w:lvlJc w:val="left"/>
      <w:pPr>
        <w:ind w:left="2880" w:hanging="360"/>
      </w:pPr>
      <w:rPr>
        <w:rFonts w:ascii="Symbol" w:hAnsi="Symbol" w:hint="default"/>
      </w:rPr>
    </w:lvl>
    <w:lvl w:ilvl="4" w:tplc="F62A738E" w:tentative="1">
      <w:start w:val="1"/>
      <w:numFmt w:val="bullet"/>
      <w:lvlText w:val="o"/>
      <w:lvlJc w:val="left"/>
      <w:pPr>
        <w:ind w:left="3600" w:hanging="360"/>
      </w:pPr>
      <w:rPr>
        <w:rFonts w:ascii="Courier New" w:hAnsi="Courier New" w:cs="Courier New" w:hint="default"/>
      </w:rPr>
    </w:lvl>
    <w:lvl w:ilvl="5" w:tplc="8E6C4238" w:tentative="1">
      <w:start w:val="1"/>
      <w:numFmt w:val="bullet"/>
      <w:lvlText w:val=""/>
      <w:lvlJc w:val="left"/>
      <w:pPr>
        <w:ind w:left="4320" w:hanging="360"/>
      </w:pPr>
      <w:rPr>
        <w:rFonts w:ascii="Wingdings" w:hAnsi="Wingdings" w:hint="default"/>
      </w:rPr>
    </w:lvl>
    <w:lvl w:ilvl="6" w:tplc="C084FABA" w:tentative="1">
      <w:start w:val="1"/>
      <w:numFmt w:val="bullet"/>
      <w:lvlText w:val=""/>
      <w:lvlJc w:val="left"/>
      <w:pPr>
        <w:ind w:left="5040" w:hanging="360"/>
      </w:pPr>
      <w:rPr>
        <w:rFonts w:ascii="Symbol" w:hAnsi="Symbol" w:hint="default"/>
      </w:rPr>
    </w:lvl>
    <w:lvl w:ilvl="7" w:tplc="408A439E" w:tentative="1">
      <w:start w:val="1"/>
      <w:numFmt w:val="bullet"/>
      <w:lvlText w:val="o"/>
      <w:lvlJc w:val="left"/>
      <w:pPr>
        <w:ind w:left="5760" w:hanging="360"/>
      </w:pPr>
      <w:rPr>
        <w:rFonts w:ascii="Courier New" w:hAnsi="Courier New" w:cs="Courier New" w:hint="default"/>
      </w:rPr>
    </w:lvl>
    <w:lvl w:ilvl="8" w:tplc="71006E56" w:tentative="1">
      <w:start w:val="1"/>
      <w:numFmt w:val="bullet"/>
      <w:lvlText w:val=""/>
      <w:lvlJc w:val="left"/>
      <w:pPr>
        <w:ind w:left="6480" w:hanging="360"/>
      </w:pPr>
      <w:rPr>
        <w:rFonts w:ascii="Wingdings" w:hAnsi="Wingdings" w:hint="default"/>
      </w:rPr>
    </w:lvl>
  </w:abstractNum>
  <w:abstractNum w:abstractNumId="3" w15:restartNumberingAfterBreak="0">
    <w:nsid w:val="314C0088"/>
    <w:multiLevelType w:val="hybridMultilevel"/>
    <w:tmpl w:val="F9FAB12A"/>
    <w:lvl w:ilvl="0" w:tplc="46F80D0C">
      <w:start w:val="1"/>
      <w:numFmt w:val="bullet"/>
      <w:lvlText w:val=""/>
      <w:lvlJc w:val="left"/>
      <w:pPr>
        <w:tabs>
          <w:tab w:val="num" w:pos="720"/>
        </w:tabs>
        <w:ind w:left="720" w:hanging="360"/>
      </w:pPr>
      <w:rPr>
        <w:rFonts w:ascii="Symbol" w:hAnsi="Symbol" w:hint="default"/>
      </w:rPr>
    </w:lvl>
    <w:lvl w:ilvl="1" w:tplc="DA823280">
      <w:start w:val="1"/>
      <w:numFmt w:val="bullet"/>
      <w:lvlText w:val="o"/>
      <w:lvlJc w:val="left"/>
      <w:pPr>
        <w:ind w:left="1440" w:hanging="360"/>
      </w:pPr>
      <w:rPr>
        <w:rFonts w:ascii="Courier New" w:hAnsi="Courier New" w:cs="Courier New" w:hint="default"/>
      </w:rPr>
    </w:lvl>
    <w:lvl w:ilvl="2" w:tplc="E31890AE" w:tentative="1">
      <w:start w:val="1"/>
      <w:numFmt w:val="bullet"/>
      <w:lvlText w:val=""/>
      <w:lvlJc w:val="left"/>
      <w:pPr>
        <w:ind w:left="2160" w:hanging="360"/>
      </w:pPr>
      <w:rPr>
        <w:rFonts w:ascii="Wingdings" w:hAnsi="Wingdings" w:hint="default"/>
      </w:rPr>
    </w:lvl>
    <w:lvl w:ilvl="3" w:tplc="FC3AE83E" w:tentative="1">
      <w:start w:val="1"/>
      <w:numFmt w:val="bullet"/>
      <w:lvlText w:val=""/>
      <w:lvlJc w:val="left"/>
      <w:pPr>
        <w:ind w:left="2880" w:hanging="360"/>
      </w:pPr>
      <w:rPr>
        <w:rFonts w:ascii="Symbol" w:hAnsi="Symbol" w:hint="default"/>
      </w:rPr>
    </w:lvl>
    <w:lvl w:ilvl="4" w:tplc="47668B1C" w:tentative="1">
      <w:start w:val="1"/>
      <w:numFmt w:val="bullet"/>
      <w:lvlText w:val="o"/>
      <w:lvlJc w:val="left"/>
      <w:pPr>
        <w:ind w:left="3600" w:hanging="360"/>
      </w:pPr>
      <w:rPr>
        <w:rFonts w:ascii="Courier New" w:hAnsi="Courier New" w:cs="Courier New" w:hint="default"/>
      </w:rPr>
    </w:lvl>
    <w:lvl w:ilvl="5" w:tplc="54AA6BA0" w:tentative="1">
      <w:start w:val="1"/>
      <w:numFmt w:val="bullet"/>
      <w:lvlText w:val=""/>
      <w:lvlJc w:val="left"/>
      <w:pPr>
        <w:ind w:left="4320" w:hanging="360"/>
      </w:pPr>
      <w:rPr>
        <w:rFonts w:ascii="Wingdings" w:hAnsi="Wingdings" w:hint="default"/>
      </w:rPr>
    </w:lvl>
    <w:lvl w:ilvl="6" w:tplc="6360CE84" w:tentative="1">
      <w:start w:val="1"/>
      <w:numFmt w:val="bullet"/>
      <w:lvlText w:val=""/>
      <w:lvlJc w:val="left"/>
      <w:pPr>
        <w:ind w:left="5040" w:hanging="360"/>
      </w:pPr>
      <w:rPr>
        <w:rFonts w:ascii="Symbol" w:hAnsi="Symbol" w:hint="default"/>
      </w:rPr>
    </w:lvl>
    <w:lvl w:ilvl="7" w:tplc="3E56CFA0" w:tentative="1">
      <w:start w:val="1"/>
      <w:numFmt w:val="bullet"/>
      <w:lvlText w:val="o"/>
      <w:lvlJc w:val="left"/>
      <w:pPr>
        <w:ind w:left="5760" w:hanging="360"/>
      </w:pPr>
      <w:rPr>
        <w:rFonts w:ascii="Courier New" w:hAnsi="Courier New" w:cs="Courier New" w:hint="default"/>
      </w:rPr>
    </w:lvl>
    <w:lvl w:ilvl="8" w:tplc="E682C63A" w:tentative="1">
      <w:start w:val="1"/>
      <w:numFmt w:val="bullet"/>
      <w:lvlText w:val=""/>
      <w:lvlJc w:val="left"/>
      <w:pPr>
        <w:ind w:left="6480" w:hanging="360"/>
      </w:pPr>
      <w:rPr>
        <w:rFonts w:ascii="Wingdings" w:hAnsi="Wingdings" w:hint="default"/>
      </w:rPr>
    </w:lvl>
  </w:abstractNum>
  <w:abstractNum w:abstractNumId="4" w15:restartNumberingAfterBreak="0">
    <w:nsid w:val="3DCE4F59"/>
    <w:multiLevelType w:val="hybridMultilevel"/>
    <w:tmpl w:val="9752C982"/>
    <w:lvl w:ilvl="0" w:tplc="88BE401A">
      <w:start w:val="1"/>
      <w:numFmt w:val="bullet"/>
      <w:lvlText w:val=""/>
      <w:lvlJc w:val="left"/>
      <w:pPr>
        <w:tabs>
          <w:tab w:val="num" w:pos="720"/>
        </w:tabs>
        <w:ind w:left="720" w:hanging="360"/>
      </w:pPr>
      <w:rPr>
        <w:rFonts w:ascii="Symbol" w:hAnsi="Symbol" w:hint="default"/>
      </w:rPr>
    </w:lvl>
    <w:lvl w:ilvl="1" w:tplc="AEF6AA94" w:tentative="1">
      <w:start w:val="1"/>
      <w:numFmt w:val="bullet"/>
      <w:lvlText w:val="o"/>
      <w:lvlJc w:val="left"/>
      <w:pPr>
        <w:ind w:left="1440" w:hanging="360"/>
      </w:pPr>
      <w:rPr>
        <w:rFonts w:ascii="Courier New" w:hAnsi="Courier New" w:cs="Courier New" w:hint="default"/>
      </w:rPr>
    </w:lvl>
    <w:lvl w:ilvl="2" w:tplc="971EE1F6" w:tentative="1">
      <w:start w:val="1"/>
      <w:numFmt w:val="bullet"/>
      <w:lvlText w:val=""/>
      <w:lvlJc w:val="left"/>
      <w:pPr>
        <w:ind w:left="2160" w:hanging="360"/>
      </w:pPr>
      <w:rPr>
        <w:rFonts w:ascii="Wingdings" w:hAnsi="Wingdings" w:hint="default"/>
      </w:rPr>
    </w:lvl>
    <w:lvl w:ilvl="3" w:tplc="1C7E5F8C" w:tentative="1">
      <w:start w:val="1"/>
      <w:numFmt w:val="bullet"/>
      <w:lvlText w:val=""/>
      <w:lvlJc w:val="left"/>
      <w:pPr>
        <w:ind w:left="2880" w:hanging="360"/>
      </w:pPr>
      <w:rPr>
        <w:rFonts w:ascii="Symbol" w:hAnsi="Symbol" w:hint="default"/>
      </w:rPr>
    </w:lvl>
    <w:lvl w:ilvl="4" w:tplc="1A020F0E" w:tentative="1">
      <w:start w:val="1"/>
      <w:numFmt w:val="bullet"/>
      <w:lvlText w:val="o"/>
      <w:lvlJc w:val="left"/>
      <w:pPr>
        <w:ind w:left="3600" w:hanging="360"/>
      </w:pPr>
      <w:rPr>
        <w:rFonts w:ascii="Courier New" w:hAnsi="Courier New" w:cs="Courier New" w:hint="default"/>
      </w:rPr>
    </w:lvl>
    <w:lvl w:ilvl="5" w:tplc="D14CEEC8" w:tentative="1">
      <w:start w:val="1"/>
      <w:numFmt w:val="bullet"/>
      <w:lvlText w:val=""/>
      <w:lvlJc w:val="left"/>
      <w:pPr>
        <w:ind w:left="4320" w:hanging="360"/>
      </w:pPr>
      <w:rPr>
        <w:rFonts w:ascii="Wingdings" w:hAnsi="Wingdings" w:hint="default"/>
      </w:rPr>
    </w:lvl>
    <w:lvl w:ilvl="6" w:tplc="F6F846BC" w:tentative="1">
      <w:start w:val="1"/>
      <w:numFmt w:val="bullet"/>
      <w:lvlText w:val=""/>
      <w:lvlJc w:val="left"/>
      <w:pPr>
        <w:ind w:left="5040" w:hanging="360"/>
      </w:pPr>
      <w:rPr>
        <w:rFonts w:ascii="Symbol" w:hAnsi="Symbol" w:hint="default"/>
      </w:rPr>
    </w:lvl>
    <w:lvl w:ilvl="7" w:tplc="F8264C86" w:tentative="1">
      <w:start w:val="1"/>
      <w:numFmt w:val="bullet"/>
      <w:lvlText w:val="o"/>
      <w:lvlJc w:val="left"/>
      <w:pPr>
        <w:ind w:left="5760" w:hanging="360"/>
      </w:pPr>
      <w:rPr>
        <w:rFonts w:ascii="Courier New" w:hAnsi="Courier New" w:cs="Courier New" w:hint="default"/>
      </w:rPr>
    </w:lvl>
    <w:lvl w:ilvl="8" w:tplc="356CD6EA" w:tentative="1">
      <w:start w:val="1"/>
      <w:numFmt w:val="bullet"/>
      <w:lvlText w:val=""/>
      <w:lvlJc w:val="left"/>
      <w:pPr>
        <w:ind w:left="6480" w:hanging="360"/>
      </w:pPr>
      <w:rPr>
        <w:rFonts w:ascii="Wingdings" w:hAnsi="Wingdings" w:hint="default"/>
      </w:rPr>
    </w:lvl>
  </w:abstractNum>
  <w:abstractNum w:abstractNumId="5" w15:restartNumberingAfterBreak="0">
    <w:nsid w:val="3FEE6176"/>
    <w:multiLevelType w:val="hybridMultilevel"/>
    <w:tmpl w:val="5EDC8DE6"/>
    <w:lvl w:ilvl="0" w:tplc="C3D436F8">
      <w:start w:val="1"/>
      <w:numFmt w:val="bullet"/>
      <w:lvlText w:val=""/>
      <w:lvlJc w:val="left"/>
      <w:pPr>
        <w:tabs>
          <w:tab w:val="num" w:pos="720"/>
        </w:tabs>
        <w:ind w:left="720" w:hanging="360"/>
      </w:pPr>
      <w:rPr>
        <w:rFonts w:ascii="Symbol" w:hAnsi="Symbol" w:hint="default"/>
      </w:rPr>
    </w:lvl>
    <w:lvl w:ilvl="1" w:tplc="36FA94B6" w:tentative="1">
      <w:start w:val="1"/>
      <w:numFmt w:val="bullet"/>
      <w:lvlText w:val="o"/>
      <w:lvlJc w:val="left"/>
      <w:pPr>
        <w:ind w:left="1440" w:hanging="360"/>
      </w:pPr>
      <w:rPr>
        <w:rFonts w:ascii="Courier New" w:hAnsi="Courier New" w:cs="Courier New" w:hint="default"/>
      </w:rPr>
    </w:lvl>
    <w:lvl w:ilvl="2" w:tplc="B6A8DB18" w:tentative="1">
      <w:start w:val="1"/>
      <w:numFmt w:val="bullet"/>
      <w:lvlText w:val=""/>
      <w:lvlJc w:val="left"/>
      <w:pPr>
        <w:ind w:left="2160" w:hanging="360"/>
      </w:pPr>
      <w:rPr>
        <w:rFonts w:ascii="Wingdings" w:hAnsi="Wingdings" w:hint="default"/>
      </w:rPr>
    </w:lvl>
    <w:lvl w:ilvl="3" w:tplc="C74E9D20" w:tentative="1">
      <w:start w:val="1"/>
      <w:numFmt w:val="bullet"/>
      <w:lvlText w:val=""/>
      <w:lvlJc w:val="left"/>
      <w:pPr>
        <w:ind w:left="2880" w:hanging="360"/>
      </w:pPr>
      <w:rPr>
        <w:rFonts w:ascii="Symbol" w:hAnsi="Symbol" w:hint="default"/>
      </w:rPr>
    </w:lvl>
    <w:lvl w:ilvl="4" w:tplc="78360E6A" w:tentative="1">
      <w:start w:val="1"/>
      <w:numFmt w:val="bullet"/>
      <w:lvlText w:val="o"/>
      <w:lvlJc w:val="left"/>
      <w:pPr>
        <w:ind w:left="3600" w:hanging="360"/>
      </w:pPr>
      <w:rPr>
        <w:rFonts w:ascii="Courier New" w:hAnsi="Courier New" w:cs="Courier New" w:hint="default"/>
      </w:rPr>
    </w:lvl>
    <w:lvl w:ilvl="5" w:tplc="66263B3E" w:tentative="1">
      <w:start w:val="1"/>
      <w:numFmt w:val="bullet"/>
      <w:lvlText w:val=""/>
      <w:lvlJc w:val="left"/>
      <w:pPr>
        <w:ind w:left="4320" w:hanging="360"/>
      </w:pPr>
      <w:rPr>
        <w:rFonts w:ascii="Wingdings" w:hAnsi="Wingdings" w:hint="default"/>
      </w:rPr>
    </w:lvl>
    <w:lvl w:ilvl="6" w:tplc="2F182CBE" w:tentative="1">
      <w:start w:val="1"/>
      <w:numFmt w:val="bullet"/>
      <w:lvlText w:val=""/>
      <w:lvlJc w:val="left"/>
      <w:pPr>
        <w:ind w:left="5040" w:hanging="360"/>
      </w:pPr>
      <w:rPr>
        <w:rFonts w:ascii="Symbol" w:hAnsi="Symbol" w:hint="default"/>
      </w:rPr>
    </w:lvl>
    <w:lvl w:ilvl="7" w:tplc="D6947580" w:tentative="1">
      <w:start w:val="1"/>
      <w:numFmt w:val="bullet"/>
      <w:lvlText w:val="o"/>
      <w:lvlJc w:val="left"/>
      <w:pPr>
        <w:ind w:left="5760" w:hanging="360"/>
      </w:pPr>
      <w:rPr>
        <w:rFonts w:ascii="Courier New" w:hAnsi="Courier New" w:cs="Courier New" w:hint="default"/>
      </w:rPr>
    </w:lvl>
    <w:lvl w:ilvl="8" w:tplc="3B905810" w:tentative="1">
      <w:start w:val="1"/>
      <w:numFmt w:val="bullet"/>
      <w:lvlText w:val=""/>
      <w:lvlJc w:val="left"/>
      <w:pPr>
        <w:ind w:left="6480" w:hanging="360"/>
      </w:pPr>
      <w:rPr>
        <w:rFonts w:ascii="Wingdings" w:hAnsi="Wingdings" w:hint="default"/>
      </w:rPr>
    </w:lvl>
  </w:abstractNum>
  <w:abstractNum w:abstractNumId="6" w15:restartNumberingAfterBreak="0">
    <w:nsid w:val="462418E9"/>
    <w:multiLevelType w:val="hybridMultilevel"/>
    <w:tmpl w:val="8F46E50A"/>
    <w:lvl w:ilvl="0" w:tplc="3E0A6CDC">
      <w:start w:val="1"/>
      <w:numFmt w:val="bullet"/>
      <w:lvlText w:val=""/>
      <w:lvlJc w:val="left"/>
      <w:pPr>
        <w:tabs>
          <w:tab w:val="num" w:pos="720"/>
        </w:tabs>
        <w:ind w:left="720" w:hanging="360"/>
      </w:pPr>
      <w:rPr>
        <w:rFonts w:ascii="Symbol" w:hAnsi="Symbol" w:hint="default"/>
      </w:rPr>
    </w:lvl>
    <w:lvl w:ilvl="1" w:tplc="C21A17CC" w:tentative="1">
      <w:start w:val="1"/>
      <w:numFmt w:val="bullet"/>
      <w:lvlText w:val="o"/>
      <w:lvlJc w:val="left"/>
      <w:pPr>
        <w:ind w:left="1440" w:hanging="360"/>
      </w:pPr>
      <w:rPr>
        <w:rFonts w:ascii="Courier New" w:hAnsi="Courier New" w:cs="Courier New" w:hint="default"/>
      </w:rPr>
    </w:lvl>
    <w:lvl w:ilvl="2" w:tplc="74A67C86" w:tentative="1">
      <w:start w:val="1"/>
      <w:numFmt w:val="bullet"/>
      <w:lvlText w:val=""/>
      <w:lvlJc w:val="left"/>
      <w:pPr>
        <w:ind w:left="2160" w:hanging="360"/>
      </w:pPr>
      <w:rPr>
        <w:rFonts w:ascii="Wingdings" w:hAnsi="Wingdings" w:hint="default"/>
      </w:rPr>
    </w:lvl>
    <w:lvl w:ilvl="3" w:tplc="BE5E9054" w:tentative="1">
      <w:start w:val="1"/>
      <w:numFmt w:val="bullet"/>
      <w:lvlText w:val=""/>
      <w:lvlJc w:val="left"/>
      <w:pPr>
        <w:ind w:left="2880" w:hanging="360"/>
      </w:pPr>
      <w:rPr>
        <w:rFonts w:ascii="Symbol" w:hAnsi="Symbol" w:hint="default"/>
      </w:rPr>
    </w:lvl>
    <w:lvl w:ilvl="4" w:tplc="68E8E9B8" w:tentative="1">
      <w:start w:val="1"/>
      <w:numFmt w:val="bullet"/>
      <w:lvlText w:val="o"/>
      <w:lvlJc w:val="left"/>
      <w:pPr>
        <w:ind w:left="3600" w:hanging="360"/>
      </w:pPr>
      <w:rPr>
        <w:rFonts w:ascii="Courier New" w:hAnsi="Courier New" w:cs="Courier New" w:hint="default"/>
      </w:rPr>
    </w:lvl>
    <w:lvl w:ilvl="5" w:tplc="FE72E5F6" w:tentative="1">
      <w:start w:val="1"/>
      <w:numFmt w:val="bullet"/>
      <w:lvlText w:val=""/>
      <w:lvlJc w:val="left"/>
      <w:pPr>
        <w:ind w:left="4320" w:hanging="360"/>
      </w:pPr>
      <w:rPr>
        <w:rFonts w:ascii="Wingdings" w:hAnsi="Wingdings" w:hint="default"/>
      </w:rPr>
    </w:lvl>
    <w:lvl w:ilvl="6" w:tplc="8DA80A18" w:tentative="1">
      <w:start w:val="1"/>
      <w:numFmt w:val="bullet"/>
      <w:lvlText w:val=""/>
      <w:lvlJc w:val="left"/>
      <w:pPr>
        <w:ind w:left="5040" w:hanging="360"/>
      </w:pPr>
      <w:rPr>
        <w:rFonts w:ascii="Symbol" w:hAnsi="Symbol" w:hint="default"/>
      </w:rPr>
    </w:lvl>
    <w:lvl w:ilvl="7" w:tplc="852E93C2" w:tentative="1">
      <w:start w:val="1"/>
      <w:numFmt w:val="bullet"/>
      <w:lvlText w:val="o"/>
      <w:lvlJc w:val="left"/>
      <w:pPr>
        <w:ind w:left="5760" w:hanging="360"/>
      </w:pPr>
      <w:rPr>
        <w:rFonts w:ascii="Courier New" w:hAnsi="Courier New" w:cs="Courier New" w:hint="default"/>
      </w:rPr>
    </w:lvl>
    <w:lvl w:ilvl="8" w:tplc="07742C9A" w:tentative="1">
      <w:start w:val="1"/>
      <w:numFmt w:val="bullet"/>
      <w:lvlText w:val=""/>
      <w:lvlJc w:val="left"/>
      <w:pPr>
        <w:ind w:left="6480" w:hanging="360"/>
      </w:pPr>
      <w:rPr>
        <w:rFonts w:ascii="Wingdings" w:hAnsi="Wingdings" w:hint="default"/>
      </w:rPr>
    </w:lvl>
  </w:abstractNum>
  <w:abstractNum w:abstractNumId="7" w15:restartNumberingAfterBreak="0">
    <w:nsid w:val="514877B3"/>
    <w:multiLevelType w:val="hybridMultilevel"/>
    <w:tmpl w:val="E12AA4F6"/>
    <w:lvl w:ilvl="0" w:tplc="E15046D8">
      <w:start w:val="1"/>
      <w:numFmt w:val="bullet"/>
      <w:lvlText w:val=""/>
      <w:lvlJc w:val="left"/>
      <w:pPr>
        <w:tabs>
          <w:tab w:val="num" w:pos="720"/>
        </w:tabs>
        <w:ind w:left="720" w:hanging="360"/>
      </w:pPr>
      <w:rPr>
        <w:rFonts w:ascii="Symbol" w:hAnsi="Symbol" w:hint="default"/>
      </w:rPr>
    </w:lvl>
    <w:lvl w:ilvl="1" w:tplc="30324464" w:tentative="1">
      <w:start w:val="1"/>
      <w:numFmt w:val="bullet"/>
      <w:lvlText w:val="o"/>
      <w:lvlJc w:val="left"/>
      <w:pPr>
        <w:ind w:left="1440" w:hanging="360"/>
      </w:pPr>
      <w:rPr>
        <w:rFonts w:ascii="Courier New" w:hAnsi="Courier New" w:cs="Courier New" w:hint="default"/>
      </w:rPr>
    </w:lvl>
    <w:lvl w:ilvl="2" w:tplc="FF8C5102" w:tentative="1">
      <w:start w:val="1"/>
      <w:numFmt w:val="bullet"/>
      <w:lvlText w:val=""/>
      <w:lvlJc w:val="left"/>
      <w:pPr>
        <w:ind w:left="2160" w:hanging="360"/>
      </w:pPr>
      <w:rPr>
        <w:rFonts w:ascii="Wingdings" w:hAnsi="Wingdings" w:hint="default"/>
      </w:rPr>
    </w:lvl>
    <w:lvl w:ilvl="3" w:tplc="27705FFA" w:tentative="1">
      <w:start w:val="1"/>
      <w:numFmt w:val="bullet"/>
      <w:lvlText w:val=""/>
      <w:lvlJc w:val="left"/>
      <w:pPr>
        <w:ind w:left="2880" w:hanging="360"/>
      </w:pPr>
      <w:rPr>
        <w:rFonts w:ascii="Symbol" w:hAnsi="Symbol" w:hint="default"/>
      </w:rPr>
    </w:lvl>
    <w:lvl w:ilvl="4" w:tplc="90849F7A" w:tentative="1">
      <w:start w:val="1"/>
      <w:numFmt w:val="bullet"/>
      <w:lvlText w:val="o"/>
      <w:lvlJc w:val="left"/>
      <w:pPr>
        <w:ind w:left="3600" w:hanging="360"/>
      </w:pPr>
      <w:rPr>
        <w:rFonts w:ascii="Courier New" w:hAnsi="Courier New" w:cs="Courier New" w:hint="default"/>
      </w:rPr>
    </w:lvl>
    <w:lvl w:ilvl="5" w:tplc="80B881C4" w:tentative="1">
      <w:start w:val="1"/>
      <w:numFmt w:val="bullet"/>
      <w:lvlText w:val=""/>
      <w:lvlJc w:val="left"/>
      <w:pPr>
        <w:ind w:left="4320" w:hanging="360"/>
      </w:pPr>
      <w:rPr>
        <w:rFonts w:ascii="Wingdings" w:hAnsi="Wingdings" w:hint="default"/>
      </w:rPr>
    </w:lvl>
    <w:lvl w:ilvl="6" w:tplc="D79AEEC2" w:tentative="1">
      <w:start w:val="1"/>
      <w:numFmt w:val="bullet"/>
      <w:lvlText w:val=""/>
      <w:lvlJc w:val="left"/>
      <w:pPr>
        <w:ind w:left="5040" w:hanging="360"/>
      </w:pPr>
      <w:rPr>
        <w:rFonts w:ascii="Symbol" w:hAnsi="Symbol" w:hint="default"/>
      </w:rPr>
    </w:lvl>
    <w:lvl w:ilvl="7" w:tplc="0C0A1B64" w:tentative="1">
      <w:start w:val="1"/>
      <w:numFmt w:val="bullet"/>
      <w:lvlText w:val="o"/>
      <w:lvlJc w:val="left"/>
      <w:pPr>
        <w:ind w:left="5760" w:hanging="360"/>
      </w:pPr>
      <w:rPr>
        <w:rFonts w:ascii="Courier New" w:hAnsi="Courier New" w:cs="Courier New" w:hint="default"/>
      </w:rPr>
    </w:lvl>
    <w:lvl w:ilvl="8" w:tplc="33781174" w:tentative="1">
      <w:start w:val="1"/>
      <w:numFmt w:val="bullet"/>
      <w:lvlText w:val=""/>
      <w:lvlJc w:val="left"/>
      <w:pPr>
        <w:ind w:left="6480" w:hanging="360"/>
      </w:pPr>
      <w:rPr>
        <w:rFonts w:ascii="Wingdings" w:hAnsi="Wingdings" w:hint="default"/>
      </w:rPr>
    </w:lvl>
  </w:abstractNum>
  <w:abstractNum w:abstractNumId="8" w15:restartNumberingAfterBreak="0">
    <w:nsid w:val="58434DDE"/>
    <w:multiLevelType w:val="hybridMultilevel"/>
    <w:tmpl w:val="199A9234"/>
    <w:lvl w:ilvl="0" w:tplc="175ED4C0">
      <w:start w:val="1"/>
      <w:numFmt w:val="bullet"/>
      <w:lvlText w:val=""/>
      <w:lvlJc w:val="left"/>
      <w:pPr>
        <w:tabs>
          <w:tab w:val="num" w:pos="720"/>
        </w:tabs>
        <w:ind w:left="720" w:hanging="360"/>
      </w:pPr>
      <w:rPr>
        <w:rFonts w:ascii="Symbol" w:hAnsi="Symbol" w:hint="default"/>
      </w:rPr>
    </w:lvl>
    <w:lvl w:ilvl="1" w:tplc="6BF03B0E" w:tentative="1">
      <w:start w:val="1"/>
      <w:numFmt w:val="bullet"/>
      <w:lvlText w:val="o"/>
      <w:lvlJc w:val="left"/>
      <w:pPr>
        <w:ind w:left="1440" w:hanging="360"/>
      </w:pPr>
      <w:rPr>
        <w:rFonts w:ascii="Courier New" w:hAnsi="Courier New" w:cs="Courier New" w:hint="default"/>
      </w:rPr>
    </w:lvl>
    <w:lvl w:ilvl="2" w:tplc="179CFEAE" w:tentative="1">
      <w:start w:val="1"/>
      <w:numFmt w:val="bullet"/>
      <w:lvlText w:val=""/>
      <w:lvlJc w:val="left"/>
      <w:pPr>
        <w:ind w:left="2160" w:hanging="360"/>
      </w:pPr>
      <w:rPr>
        <w:rFonts w:ascii="Wingdings" w:hAnsi="Wingdings" w:hint="default"/>
      </w:rPr>
    </w:lvl>
    <w:lvl w:ilvl="3" w:tplc="E22A10B6" w:tentative="1">
      <w:start w:val="1"/>
      <w:numFmt w:val="bullet"/>
      <w:lvlText w:val=""/>
      <w:lvlJc w:val="left"/>
      <w:pPr>
        <w:ind w:left="2880" w:hanging="360"/>
      </w:pPr>
      <w:rPr>
        <w:rFonts w:ascii="Symbol" w:hAnsi="Symbol" w:hint="default"/>
      </w:rPr>
    </w:lvl>
    <w:lvl w:ilvl="4" w:tplc="9C38B0E8" w:tentative="1">
      <w:start w:val="1"/>
      <w:numFmt w:val="bullet"/>
      <w:lvlText w:val="o"/>
      <w:lvlJc w:val="left"/>
      <w:pPr>
        <w:ind w:left="3600" w:hanging="360"/>
      </w:pPr>
      <w:rPr>
        <w:rFonts w:ascii="Courier New" w:hAnsi="Courier New" w:cs="Courier New" w:hint="default"/>
      </w:rPr>
    </w:lvl>
    <w:lvl w:ilvl="5" w:tplc="4C420E24" w:tentative="1">
      <w:start w:val="1"/>
      <w:numFmt w:val="bullet"/>
      <w:lvlText w:val=""/>
      <w:lvlJc w:val="left"/>
      <w:pPr>
        <w:ind w:left="4320" w:hanging="360"/>
      </w:pPr>
      <w:rPr>
        <w:rFonts w:ascii="Wingdings" w:hAnsi="Wingdings" w:hint="default"/>
      </w:rPr>
    </w:lvl>
    <w:lvl w:ilvl="6" w:tplc="CCFC712E" w:tentative="1">
      <w:start w:val="1"/>
      <w:numFmt w:val="bullet"/>
      <w:lvlText w:val=""/>
      <w:lvlJc w:val="left"/>
      <w:pPr>
        <w:ind w:left="5040" w:hanging="360"/>
      </w:pPr>
      <w:rPr>
        <w:rFonts w:ascii="Symbol" w:hAnsi="Symbol" w:hint="default"/>
      </w:rPr>
    </w:lvl>
    <w:lvl w:ilvl="7" w:tplc="4D226526" w:tentative="1">
      <w:start w:val="1"/>
      <w:numFmt w:val="bullet"/>
      <w:lvlText w:val="o"/>
      <w:lvlJc w:val="left"/>
      <w:pPr>
        <w:ind w:left="5760" w:hanging="360"/>
      </w:pPr>
      <w:rPr>
        <w:rFonts w:ascii="Courier New" w:hAnsi="Courier New" w:cs="Courier New" w:hint="default"/>
      </w:rPr>
    </w:lvl>
    <w:lvl w:ilvl="8" w:tplc="01A21CFC" w:tentative="1">
      <w:start w:val="1"/>
      <w:numFmt w:val="bullet"/>
      <w:lvlText w:val=""/>
      <w:lvlJc w:val="left"/>
      <w:pPr>
        <w:ind w:left="6480" w:hanging="360"/>
      </w:pPr>
      <w:rPr>
        <w:rFonts w:ascii="Wingdings" w:hAnsi="Wingdings" w:hint="default"/>
      </w:rPr>
    </w:lvl>
  </w:abstractNum>
  <w:abstractNum w:abstractNumId="9" w15:restartNumberingAfterBreak="0">
    <w:nsid w:val="6D9953D7"/>
    <w:multiLevelType w:val="hybridMultilevel"/>
    <w:tmpl w:val="2D72E67E"/>
    <w:lvl w:ilvl="0" w:tplc="1B0282AC">
      <w:start w:val="1"/>
      <w:numFmt w:val="bullet"/>
      <w:lvlText w:val=""/>
      <w:lvlJc w:val="left"/>
      <w:pPr>
        <w:tabs>
          <w:tab w:val="num" w:pos="720"/>
        </w:tabs>
        <w:ind w:left="720" w:hanging="360"/>
      </w:pPr>
      <w:rPr>
        <w:rFonts w:ascii="Symbol" w:hAnsi="Symbol" w:hint="default"/>
      </w:rPr>
    </w:lvl>
    <w:lvl w:ilvl="1" w:tplc="955A2E92" w:tentative="1">
      <w:start w:val="1"/>
      <w:numFmt w:val="bullet"/>
      <w:lvlText w:val="o"/>
      <w:lvlJc w:val="left"/>
      <w:pPr>
        <w:ind w:left="1440" w:hanging="360"/>
      </w:pPr>
      <w:rPr>
        <w:rFonts w:ascii="Courier New" w:hAnsi="Courier New" w:cs="Courier New" w:hint="default"/>
      </w:rPr>
    </w:lvl>
    <w:lvl w:ilvl="2" w:tplc="19AC58AC" w:tentative="1">
      <w:start w:val="1"/>
      <w:numFmt w:val="bullet"/>
      <w:lvlText w:val=""/>
      <w:lvlJc w:val="left"/>
      <w:pPr>
        <w:ind w:left="2160" w:hanging="360"/>
      </w:pPr>
      <w:rPr>
        <w:rFonts w:ascii="Wingdings" w:hAnsi="Wingdings" w:hint="default"/>
      </w:rPr>
    </w:lvl>
    <w:lvl w:ilvl="3" w:tplc="277E7D46" w:tentative="1">
      <w:start w:val="1"/>
      <w:numFmt w:val="bullet"/>
      <w:lvlText w:val=""/>
      <w:lvlJc w:val="left"/>
      <w:pPr>
        <w:ind w:left="2880" w:hanging="360"/>
      </w:pPr>
      <w:rPr>
        <w:rFonts w:ascii="Symbol" w:hAnsi="Symbol" w:hint="default"/>
      </w:rPr>
    </w:lvl>
    <w:lvl w:ilvl="4" w:tplc="6674F3B6" w:tentative="1">
      <w:start w:val="1"/>
      <w:numFmt w:val="bullet"/>
      <w:lvlText w:val="o"/>
      <w:lvlJc w:val="left"/>
      <w:pPr>
        <w:ind w:left="3600" w:hanging="360"/>
      </w:pPr>
      <w:rPr>
        <w:rFonts w:ascii="Courier New" w:hAnsi="Courier New" w:cs="Courier New" w:hint="default"/>
      </w:rPr>
    </w:lvl>
    <w:lvl w:ilvl="5" w:tplc="367A503E" w:tentative="1">
      <w:start w:val="1"/>
      <w:numFmt w:val="bullet"/>
      <w:lvlText w:val=""/>
      <w:lvlJc w:val="left"/>
      <w:pPr>
        <w:ind w:left="4320" w:hanging="360"/>
      </w:pPr>
      <w:rPr>
        <w:rFonts w:ascii="Wingdings" w:hAnsi="Wingdings" w:hint="default"/>
      </w:rPr>
    </w:lvl>
    <w:lvl w:ilvl="6" w:tplc="BDC4A398" w:tentative="1">
      <w:start w:val="1"/>
      <w:numFmt w:val="bullet"/>
      <w:lvlText w:val=""/>
      <w:lvlJc w:val="left"/>
      <w:pPr>
        <w:ind w:left="5040" w:hanging="360"/>
      </w:pPr>
      <w:rPr>
        <w:rFonts w:ascii="Symbol" w:hAnsi="Symbol" w:hint="default"/>
      </w:rPr>
    </w:lvl>
    <w:lvl w:ilvl="7" w:tplc="A05C51A2" w:tentative="1">
      <w:start w:val="1"/>
      <w:numFmt w:val="bullet"/>
      <w:lvlText w:val="o"/>
      <w:lvlJc w:val="left"/>
      <w:pPr>
        <w:ind w:left="5760" w:hanging="360"/>
      </w:pPr>
      <w:rPr>
        <w:rFonts w:ascii="Courier New" w:hAnsi="Courier New" w:cs="Courier New" w:hint="default"/>
      </w:rPr>
    </w:lvl>
    <w:lvl w:ilvl="8" w:tplc="029C65CE" w:tentative="1">
      <w:start w:val="1"/>
      <w:numFmt w:val="bullet"/>
      <w:lvlText w:val=""/>
      <w:lvlJc w:val="left"/>
      <w:pPr>
        <w:ind w:left="6480" w:hanging="360"/>
      </w:pPr>
      <w:rPr>
        <w:rFonts w:ascii="Wingdings" w:hAnsi="Wingdings" w:hint="default"/>
      </w:rPr>
    </w:lvl>
  </w:abstractNum>
  <w:abstractNum w:abstractNumId="10" w15:restartNumberingAfterBreak="0">
    <w:nsid w:val="6F9C71AF"/>
    <w:multiLevelType w:val="hybridMultilevel"/>
    <w:tmpl w:val="420C4770"/>
    <w:lvl w:ilvl="0" w:tplc="522E4258">
      <w:start w:val="1"/>
      <w:numFmt w:val="bullet"/>
      <w:lvlText w:val=""/>
      <w:lvlJc w:val="left"/>
      <w:pPr>
        <w:tabs>
          <w:tab w:val="num" w:pos="720"/>
        </w:tabs>
        <w:ind w:left="720" w:hanging="360"/>
      </w:pPr>
      <w:rPr>
        <w:rFonts w:ascii="Symbol" w:hAnsi="Symbol" w:hint="default"/>
      </w:rPr>
    </w:lvl>
    <w:lvl w:ilvl="1" w:tplc="9B162136" w:tentative="1">
      <w:start w:val="1"/>
      <w:numFmt w:val="bullet"/>
      <w:lvlText w:val="o"/>
      <w:lvlJc w:val="left"/>
      <w:pPr>
        <w:ind w:left="1440" w:hanging="360"/>
      </w:pPr>
      <w:rPr>
        <w:rFonts w:ascii="Courier New" w:hAnsi="Courier New" w:cs="Courier New" w:hint="default"/>
      </w:rPr>
    </w:lvl>
    <w:lvl w:ilvl="2" w:tplc="559C974A" w:tentative="1">
      <w:start w:val="1"/>
      <w:numFmt w:val="bullet"/>
      <w:lvlText w:val=""/>
      <w:lvlJc w:val="left"/>
      <w:pPr>
        <w:ind w:left="2160" w:hanging="360"/>
      </w:pPr>
      <w:rPr>
        <w:rFonts w:ascii="Wingdings" w:hAnsi="Wingdings" w:hint="default"/>
      </w:rPr>
    </w:lvl>
    <w:lvl w:ilvl="3" w:tplc="7DA0DDF8" w:tentative="1">
      <w:start w:val="1"/>
      <w:numFmt w:val="bullet"/>
      <w:lvlText w:val=""/>
      <w:lvlJc w:val="left"/>
      <w:pPr>
        <w:ind w:left="2880" w:hanging="360"/>
      </w:pPr>
      <w:rPr>
        <w:rFonts w:ascii="Symbol" w:hAnsi="Symbol" w:hint="default"/>
      </w:rPr>
    </w:lvl>
    <w:lvl w:ilvl="4" w:tplc="2C0E5F3C" w:tentative="1">
      <w:start w:val="1"/>
      <w:numFmt w:val="bullet"/>
      <w:lvlText w:val="o"/>
      <w:lvlJc w:val="left"/>
      <w:pPr>
        <w:ind w:left="3600" w:hanging="360"/>
      </w:pPr>
      <w:rPr>
        <w:rFonts w:ascii="Courier New" w:hAnsi="Courier New" w:cs="Courier New" w:hint="default"/>
      </w:rPr>
    </w:lvl>
    <w:lvl w:ilvl="5" w:tplc="DC88D8D4" w:tentative="1">
      <w:start w:val="1"/>
      <w:numFmt w:val="bullet"/>
      <w:lvlText w:val=""/>
      <w:lvlJc w:val="left"/>
      <w:pPr>
        <w:ind w:left="4320" w:hanging="360"/>
      </w:pPr>
      <w:rPr>
        <w:rFonts w:ascii="Wingdings" w:hAnsi="Wingdings" w:hint="default"/>
      </w:rPr>
    </w:lvl>
    <w:lvl w:ilvl="6" w:tplc="E24641F6" w:tentative="1">
      <w:start w:val="1"/>
      <w:numFmt w:val="bullet"/>
      <w:lvlText w:val=""/>
      <w:lvlJc w:val="left"/>
      <w:pPr>
        <w:ind w:left="5040" w:hanging="360"/>
      </w:pPr>
      <w:rPr>
        <w:rFonts w:ascii="Symbol" w:hAnsi="Symbol" w:hint="default"/>
      </w:rPr>
    </w:lvl>
    <w:lvl w:ilvl="7" w:tplc="FFAE51CE" w:tentative="1">
      <w:start w:val="1"/>
      <w:numFmt w:val="bullet"/>
      <w:lvlText w:val="o"/>
      <w:lvlJc w:val="left"/>
      <w:pPr>
        <w:ind w:left="5760" w:hanging="360"/>
      </w:pPr>
      <w:rPr>
        <w:rFonts w:ascii="Courier New" w:hAnsi="Courier New" w:cs="Courier New" w:hint="default"/>
      </w:rPr>
    </w:lvl>
    <w:lvl w:ilvl="8" w:tplc="CBD2ED98" w:tentative="1">
      <w:start w:val="1"/>
      <w:numFmt w:val="bullet"/>
      <w:lvlText w:val=""/>
      <w:lvlJc w:val="left"/>
      <w:pPr>
        <w:ind w:left="6480" w:hanging="360"/>
      </w:pPr>
      <w:rPr>
        <w:rFonts w:ascii="Wingdings" w:hAnsi="Wingdings" w:hint="default"/>
      </w:rPr>
    </w:lvl>
  </w:abstractNum>
  <w:abstractNum w:abstractNumId="11" w15:restartNumberingAfterBreak="0">
    <w:nsid w:val="72FD1429"/>
    <w:multiLevelType w:val="hybridMultilevel"/>
    <w:tmpl w:val="3AD4552A"/>
    <w:lvl w:ilvl="0" w:tplc="BC3E21BC">
      <w:start w:val="1"/>
      <w:numFmt w:val="bullet"/>
      <w:lvlText w:val=""/>
      <w:lvlJc w:val="left"/>
      <w:pPr>
        <w:tabs>
          <w:tab w:val="num" w:pos="720"/>
        </w:tabs>
        <w:ind w:left="720" w:hanging="360"/>
      </w:pPr>
      <w:rPr>
        <w:rFonts w:ascii="Symbol" w:hAnsi="Symbol" w:hint="default"/>
      </w:rPr>
    </w:lvl>
    <w:lvl w:ilvl="1" w:tplc="B456B3BE" w:tentative="1">
      <w:start w:val="1"/>
      <w:numFmt w:val="bullet"/>
      <w:lvlText w:val="o"/>
      <w:lvlJc w:val="left"/>
      <w:pPr>
        <w:ind w:left="1440" w:hanging="360"/>
      </w:pPr>
      <w:rPr>
        <w:rFonts w:ascii="Courier New" w:hAnsi="Courier New" w:cs="Courier New" w:hint="default"/>
      </w:rPr>
    </w:lvl>
    <w:lvl w:ilvl="2" w:tplc="024ECA26" w:tentative="1">
      <w:start w:val="1"/>
      <w:numFmt w:val="bullet"/>
      <w:lvlText w:val=""/>
      <w:lvlJc w:val="left"/>
      <w:pPr>
        <w:ind w:left="2160" w:hanging="360"/>
      </w:pPr>
      <w:rPr>
        <w:rFonts w:ascii="Wingdings" w:hAnsi="Wingdings" w:hint="default"/>
      </w:rPr>
    </w:lvl>
    <w:lvl w:ilvl="3" w:tplc="8C94B4C6" w:tentative="1">
      <w:start w:val="1"/>
      <w:numFmt w:val="bullet"/>
      <w:lvlText w:val=""/>
      <w:lvlJc w:val="left"/>
      <w:pPr>
        <w:ind w:left="2880" w:hanging="360"/>
      </w:pPr>
      <w:rPr>
        <w:rFonts w:ascii="Symbol" w:hAnsi="Symbol" w:hint="default"/>
      </w:rPr>
    </w:lvl>
    <w:lvl w:ilvl="4" w:tplc="B9C43122" w:tentative="1">
      <w:start w:val="1"/>
      <w:numFmt w:val="bullet"/>
      <w:lvlText w:val="o"/>
      <w:lvlJc w:val="left"/>
      <w:pPr>
        <w:ind w:left="3600" w:hanging="360"/>
      </w:pPr>
      <w:rPr>
        <w:rFonts w:ascii="Courier New" w:hAnsi="Courier New" w:cs="Courier New" w:hint="default"/>
      </w:rPr>
    </w:lvl>
    <w:lvl w:ilvl="5" w:tplc="4DB46668" w:tentative="1">
      <w:start w:val="1"/>
      <w:numFmt w:val="bullet"/>
      <w:lvlText w:val=""/>
      <w:lvlJc w:val="left"/>
      <w:pPr>
        <w:ind w:left="4320" w:hanging="360"/>
      </w:pPr>
      <w:rPr>
        <w:rFonts w:ascii="Wingdings" w:hAnsi="Wingdings" w:hint="default"/>
      </w:rPr>
    </w:lvl>
    <w:lvl w:ilvl="6" w:tplc="094E5DEE" w:tentative="1">
      <w:start w:val="1"/>
      <w:numFmt w:val="bullet"/>
      <w:lvlText w:val=""/>
      <w:lvlJc w:val="left"/>
      <w:pPr>
        <w:ind w:left="5040" w:hanging="360"/>
      </w:pPr>
      <w:rPr>
        <w:rFonts w:ascii="Symbol" w:hAnsi="Symbol" w:hint="default"/>
      </w:rPr>
    </w:lvl>
    <w:lvl w:ilvl="7" w:tplc="CAF6CC0E" w:tentative="1">
      <w:start w:val="1"/>
      <w:numFmt w:val="bullet"/>
      <w:lvlText w:val="o"/>
      <w:lvlJc w:val="left"/>
      <w:pPr>
        <w:ind w:left="5760" w:hanging="360"/>
      </w:pPr>
      <w:rPr>
        <w:rFonts w:ascii="Courier New" w:hAnsi="Courier New" w:cs="Courier New" w:hint="default"/>
      </w:rPr>
    </w:lvl>
    <w:lvl w:ilvl="8" w:tplc="E0F21DBC" w:tentative="1">
      <w:start w:val="1"/>
      <w:numFmt w:val="bullet"/>
      <w:lvlText w:val=""/>
      <w:lvlJc w:val="left"/>
      <w:pPr>
        <w:ind w:left="6480" w:hanging="360"/>
      </w:pPr>
      <w:rPr>
        <w:rFonts w:ascii="Wingdings" w:hAnsi="Wingdings" w:hint="default"/>
      </w:rPr>
    </w:lvl>
  </w:abstractNum>
  <w:abstractNum w:abstractNumId="12" w15:restartNumberingAfterBreak="0">
    <w:nsid w:val="783B3E7E"/>
    <w:multiLevelType w:val="hybridMultilevel"/>
    <w:tmpl w:val="67022900"/>
    <w:lvl w:ilvl="0" w:tplc="AEB853F2">
      <w:start w:val="1"/>
      <w:numFmt w:val="bullet"/>
      <w:lvlText w:val=""/>
      <w:lvlJc w:val="left"/>
      <w:pPr>
        <w:tabs>
          <w:tab w:val="num" w:pos="720"/>
        </w:tabs>
        <w:ind w:left="720" w:hanging="360"/>
      </w:pPr>
      <w:rPr>
        <w:rFonts w:ascii="Symbol" w:hAnsi="Symbol" w:hint="default"/>
      </w:rPr>
    </w:lvl>
    <w:lvl w:ilvl="1" w:tplc="FD1471D0" w:tentative="1">
      <w:start w:val="1"/>
      <w:numFmt w:val="bullet"/>
      <w:lvlText w:val="o"/>
      <w:lvlJc w:val="left"/>
      <w:pPr>
        <w:ind w:left="1440" w:hanging="360"/>
      </w:pPr>
      <w:rPr>
        <w:rFonts w:ascii="Courier New" w:hAnsi="Courier New" w:cs="Courier New" w:hint="default"/>
      </w:rPr>
    </w:lvl>
    <w:lvl w:ilvl="2" w:tplc="C3925F18" w:tentative="1">
      <w:start w:val="1"/>
      <w:numFmt w:val="bullet"/>
      <w:lvlText w:val=""/>
      <w:lvlJc w:val="left"/>
      <w:pPr>
        <w:ind w:left="2160" w:hanging="360"/>
      </w:pPr>
      <w:rPr>
        <w:rFonts w:ascii="Wingdings" w:hAnsi="Wingdings" w:hint="default"/>
      </w:rPr>
    </w:lvl>
    <w:lvl w:ilvl="3" w:tplc="9B104320" w:tentative="1">
      <w:start w:val="1"/>
      <w:numFmt w:val="bullet"/>
      <w:lvlText w:val=""/>
      <w:lvlJc w:val="left"/>
      <w:pPr>
        <w:ind w:left="2880" w:hanging="360"/>
      </w:pPr>
      <w:rPr>
        <w:rFonts w:ascii="Symbol" w:hAnsi="Symbol" w:hint="default"/>
      </w:rPr>
    </w:lvl>
    <w:lvl w:ilvl="4" w:tplc="B2AA9382" w:tentative="1">
      <w:start w:val="1"/>
      <w:numFmt w:val="bullet"/>
      <w:lvlText w:val="o"/>
      <w:lvlJc w:val="left"/>
      <w:pPr>
        <w:ind w:left="3600" w:hanging="360"/>
      </w:pPr>
      <w:rPr>
        <w:rFonts w:ascii="Courier New" w:hAnsi="Courier New" w:cs="Courier New" w:hint="default"/>
      </w:rPr>
    </w:lvl>
    <w:lvl w:ilvl="5" w:tplc="71287134" w:tentative="1">
      <w:start w:val="1"/>
      <w:numFmt w:val="bullet"/>
      <w:lvlText w:val=""/>
      <w:lvlJc w:val="left"/>
      <w:pPr>
        <w:ind w:left="4320" w:hanging="360"/>
      </w:pPr>
      <w:rPr>
        <w:rFonts w:ascii="Wingdings" w:hAnsi="Wingdings" w:hint="default"/>
      </w:rPr>
    </w:lvl>
    <w:lvl w:ilvl="6" w:tplc="6C0A2E16" w:tentative="1">
      <w:start w:val="1"/>
      <w:numFmt w:val="bullet"/>
      <w:lvlText w:val=""/>
      <w:lvlJc w:val="left"/>
      <w:pPr>
        <w:ind w:left="5040" w:hanging="360"/>
      </w:pPr>
      <w:rPr>
        <w:rFonts w:ascii="Symbol" w:hAnsi="Symbol" w:hint="default"/>
      </w:rPr>
    </w:lvl>
    <w:lvl w:ilvl="7" w:tplc="6F9AD0DA" w:tentative="1">
      <w:start w:val="1"/>
      <w:numFmt w:val="bullet"/>
      <w:lvlText w:val="o"/>
      <w:lvlJc w:val="left"/>
      <w:pPr>
        <w:ind w:left="5760" w:hanging="360"/>
      </w:pPr>
      <w:rPr>
        <w:rFonts w:ascii="Courier New" w:hAnsi="Courier New" w:cs="Courier New" w:hint="default"/>
      </w:rPr>
    </w:lvl>
    <w:lvl w:ilvl="8" w:tplc="BE10FCE4" w:tentative="1">
      <w:start w:val="1"/>
      <w:numFmt w:val="bullet"/>
      <w:lvlText w:val=""/>
      <w:lvlJc w:val="left"/>
      <w:pPr>
        <w:ind w:left="6480" w:hanging="360"/>
      </w:pPr>
      <w:rPr>
        <w:rFonts w:ascii="Wingdings" w:hAnsi="Wingdings" w:hint="default"/>
      </w:rPr>
    </w:lvl>
  </w:abstractNum>
  <w:abstractNum w:abstractNumId="13" w15:restartNumberingAfterBreak="0">
    <w:nsid w:val="7EA43398"/>
    <w:multiLevelType w:val="hybridMultilevel"/>
    <w:tmpl w:val="3CD65926"/>
    <w:lvl w:ilvl="0" w:tplc="18A24C84">
      <w:start w:val="1"/>
      <w:numFmt w:val="bullet"/>
      <w:lvlText w:val=""/>
      <w:lvlJc w:val="left"/>
      <w:pPr>
        <w:tabs>
          <w:tab w:val="num" w:pos="720"/>
        </w:tabs>
        <w:ind w:left="720" w:hanging="360"/>
      </w:pPr>
      <w:rPr>
        <w:rFonts w:ascii="Symbol" w:hAnsi="Symbol" w:hint="default"/>
      </w:rPr>
    </w:lvl>
    <w:lvl w:ilvl="1" w:tplc="CCFA31AC" w:tentative="1">
      <w:start w:val="1"/>
      <w:numFmt w:val="bullet"/>
      <w:lvlText w:val="o"/>
      <w:lvlJc w:val="left"/>
      <w:pPr>
        <w:ind w:left="1440" w:hanging="360"/>
      </w:pPr>
      <w:rPr>
        <w:rFonts w:ascii="Courier New" w:hAnsi="Courier New" w:cs="Courier New" w:hint="default"/>
      </w:rPr>
    </w:lvl>
    <w:lvl w:ilvl="2" w:tplc="E3F82D6E" w:tentative="1">
      <w:start w:val="1"/>
      <w:numFmt w:val="bullet"/>
      <w:lvlText w:val=""/>
      <w:lvlJc w:val="left"/>
      <w:pPr>
        <w:ind w:left="2160" w:hanging="360"/>
      </w:pPr>
      <w:rPr>
        <w:rFonts w:ascii="Wingdings" w:hAnsi="Wingdings" w:hint="default"/>
      </w:rPr>
    </w:lvl>
    <w:lvl w:ilvl="3" w:tplc="4D2CF450" w:tentative="1">
      <w:start w:val="1"/>
      <w:numFmt w:val="bullet"/>
      <w:lvlText w:val=""/>
      <w:lvlJc w:val="left"/>
      <w:pPr>
        <w:ind w:left="2880" w:hanging="360"/>
      </w:pPr>
      <w:rPr>
        <w:rFonts w:ascii="Symbol" w:hAnsi="Symbol" w:hint="default"/>
      </w:rPr>
    </w:lvl>
    <w:lvl w:ilvl="4" w:tplc="5B58C00E" w:tentative="1">
      <w:start w:val="1"/>
      <w:numFmt w:val="bullet"/>
      <w:lvlText w:val="o"/>
      <w:lvlJc w:val="left"/>
      <w:pPr>
        <w:ind w:left="3600" w:hanging="360"/>
      </w:pPr>
      <w:rPr>
        <w:rFonts w:ascii="Courier New" w:hAnsi="Courier New" w:cs="Courier New" w:hint="default"/>
      </w:rPr>
    </w:lvl>
    <w:lvl w:ilvl="5" w:tplc="60A0310C" w:tentative="1">
      <w:start w:val="1"/>
      <w:numFmt w:val="bullet"/>
      <w:lvlText w:val=""/>
      <w:lvlJc w:val="left"/>
      <w:pPr>
        <w:ind w:left="4320" w:hanging="360"/>
      </w:pPr>
      <w:rPr>
        <w:rFonts w:ascii="Wingdings" w:hAnsi="Wingdings" w:hint="default"/>
      </w:rPr>
    </w:lvl>
    <w:lvl w:ilvl="6" w:tplc="F3D8460E" w:tentative="1">
      <w:start w:val="1"/>
      <w:numFmt w:val="bullet"/>
      <w:lvlText w:val=""/>
      <w:lvlJc w:val="left"/>
      <w:pPr>
        <w:ind w:left="5040" w:hanging="360"/>
      </w:pPr>
      <w:rPr>
        <w:rFonts w:ascii="Symbol" w:hAnsi="Symbol" w:hint="default"/>
      </w:rPr>
    </w:lvl>
    <w:lvl w:ilvl="7" w:tplc="DA822768" w:tentative="1">
      <w:start w:val="1"/>
      <w:numFmt w:val="bullet"/>
      <w:lvlText w:val="o"/>
      <w:lvlJc w:val="left"/>
      <w:pPr>
        <w:ind w:left="5760" w:hanging="360"/>
      </w:pPr>
      <w:rPr>
        <w:rFonts w:ascii="Courier New" w:hAnsi="Courier New" w:cs="Courier New" w:hint="default"/>
      </w:rPr>
    </w:lvl>
    <w:lvl w:ilvl="8" w:tplc="0400C672"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8"/>
  </w:num>
  <w:num w:numId="5">
    <w:abstractNumId w:val="2"/>
  </w:num>
  <w:num w:numId="6">
    <w:abstractNumId w:val="12"/>
  </w:num>
  <w:num w:numId="7">
    <w:abstractNumId w:val="11"/>
  </w:num>
  <w:num w:numId="8">
    <w:abstractNumId w:val="10"/>
  </w:num>
  <w:num w:numId="9">
    <w:abstractNumId w:val="7"/>
  </w:num>
  <w:num w:numId="10">
    <w:abstractNumId w:val="4"/>
  </w:num>
  <w:num w:numId="11">
    <w:abstractNumId w:val="1"/>
  </w:num>
  <w:num w:numId="12">
    <w:abstractNumId w:val="9"/>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54C"/>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60EE"/>
    <w:rsid w:val="00027E81"/>
    <w:rsid w:val="00030AD8"/>
    <w:rsid w:val="0003107A"/>
    <w:rsid w:val="00031C95"/>
    <w:rsid w:val="000330D4"/>
    <w:rsid w:val="00034793"/>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1A4"/>
    <w:rsid w:val="000676A7"/>
    <w:rsid w:val="00073840"/>
    <w:rsid w:val="00073914"/>
    <w:rsid w:val="00074236"/>
    <w:rsid w:val="000746BD"/>
    <w:rsid w:val="00076D7D"/>
    <w:rsid w:val="00080496"/>
    <w:rsid w:val="00080D95"/>
    <w:rsid w:val="00090E6B"/>
    <w:rsid w:val="00091B2C"/>
    <w:rsid w:val="00092ABC"/>
    <w:rsid w:val="00093AC2"/>
    <w:rsid w:val="00097AAF"/>
    <w:rsid w:val="00097D13"/>
    <w:rsid w:val="000A3BC5"/>
    <w:rsid w:val="000A4893"/>
    <w:rsid w:val="000A54E0"/>
    <w:rsid w:val="000A72C4"/>
    <w:rsid w:val="000B1486"/>
    <w:rsid w:val="000B3E61"/>
    <w:rsid w:val="000B45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3051"/>
    <w:rsid w:val="000E5B20"/>
    <w:rsid w:val="000E7C14"/>
    <w:rsid w:val="000F094C"/>
    <w:rsid w:val="000F18A2"/>
    <w:rsid w:val="000F2A7F"/>
    <w:rsid w:val="000F3DBD"/>
    <w:rsid w:val="000F5843"/>
    <w:rsid w:val="000F6A06"/>
    <w:rsid w:val="00101335"/>
    <w:rsid w:val="0010154D"/>
    <w:rsid w:val="00102D3F"/>
    <w:rsid w:val="00102EC7"/>
    <w:rsid w:val="0010347D"/>
    <w:rsid w:val="001079E7"/>
    <w:rsid w:val="00110F8C"/>
    <w:rsid w:val="0011274A"/>
    <w:rsid w:val="00113522"/>
    <w:rsid w:val="0011378D"/>
    <w:rsid w:val="00115EE9"/>
    <w:rsid w:val="001169F9"/>
    <w:rsid w:val="00120797"/>
    <w:rsid w:val="0012371B"/>
    <w:rsid w:val="001245C8"/>
    <w:rsid w:val="00124653"/>
    <w:rsid w:val="001247C5"/>
    <w:rsid w:val="00127893"/>
    <w:rsid w:val="001312BB"/>
    <w:rsid w:val="00137043"/>
    <w:rsid w:val="00137D90"/>
    <w:rsid w:val="00141FB6"/>
    <w:rsid w:val="00142F8E"/>
    <w:rsid w:val="00143C8B"/>
    <w:rsid w:val="00147530"/>
    <w:rsid w:val="00152BF0"/>
    <w:rsid w:val="0015331F"/>
    <w:rsid w:val="00156AB2"/>
    <w:rsid w:val="00156D97"/>
    <w:rsid w:val="00156EC3"/>
    <w:rsid w:val="00160402"/>
    <w:rsid w:val="00160571"/>
    <w:rsid w:val="00161E93"/>
    <w:rsid w:val="00162C7A"/>
    <w:rsid w:val="00162DAE"/>
    <w:rsid w:val="001639C5"/>
    <w:rsid w:val="00163E45"/>
    <w:rsid w:val="001664C2"/>
    <w:rsid w:val="001701B3"/>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9E3"/>
    <w:rsid w:val="001A0F00"/>
    <w:rsid w:val="001A2BDD"/>
    <w:rsid w:val="001A3DDF"/>
    <w:rsid w:val="001A4310"/>
    <w:rsid w:val="001B053A"/>
    <w:rsid w:val="001B0D81"/>
    <w:rsid w:val="001B26D8"/>
    <w:rsid w:val="001B3BFA"/>
    <w:rsid w:val="001B75B8"/>
    <w:rsid w:val="001C1230"/>
    <w:rsid w:val="001C60B5"/>
    <w:rsid w:val="001C61B0"/>
    <w:rsid w:val="001C7957"/>
    <w:rsid w:val="001C7DB8"/>
    <w:rsid w:val="001C7EA8"/>
    <w:rsid w:val="001D1711"/>
    <w:rsid w:val="001D1B26"/>
    <w:rsid w:val="001D2A01"/>
    <w:rsid w:val="001D2EF6"/>
    <w:rsid w:val="001D37A8"/>
    <w:rsid w:val="001D462E"/>
    <w:rsid w:val="001E086A"/>
    <w:rsid w:val="001E0DE2"/>
    <w:rsid w:val="001E2CAD"/>
    <w:rsid w:val="001E34DB"/>
    <w:rsid w:val="001E37CD"/>
    <w:rsid w:val="001E4070"/>
    <w:rsid w:val="001E655E"/>
    <w:rsid w:val="001F3CB8"/>
    <w:rsid w:val="001F5706"/>
    <w:rsid w:val="001F6B91"/>
    <w:rsid w:val="001F703C"/>
    <w:rsid w:val="00200B9E"/>
    <w:rsid w:val="00200BF5"/>
    <w:rsid w:val="002010D1"/>
    <w:rsid w:val="00201338"/>
    <w:rsid w:val="0020775D"/>
    <w:rsid w:val="002116DD"/>
    <w:rsid w:val="0021383D"/>
    <w:rsid w:val="002154F0"/>
    <w:rsid w:val="0021598E"/>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40E9"/>
    <w:rsid w:val="00255EB6"/>
    <w:rsid w:val="00257429"/>
    <w:rsid w:val="0026088E"/>
    <w:rsid w:val="00260FA4"/>
    <w:rsid w:val="00261183"/>
    <w:rsid w:val="00262415"/>
    <w:rsid w:val="00262A66"/>
    <w:rsid w:val="00263140"/>
    <w:rsid w:val="002631C8"/>
    <w:rsid w:val="00265133"/>
    <w:rsid w:val="002659B4"/>
    <w:rsid w:val="00265A23"/>
    <w:rsid w:val="00267841"/>
    <w:rsid w:val="002710C3"/>
    <w:rsid w:val="002734D6"/>
    <w:rsid w:val="00274C45"/>
    <w:rsid w:val="00275109"/>
    <w:rsid w:val="00275BEE"/>
    <w:rsid w:val="00276C36"/>
    <w:rsid w:val="00277434"/>
    <w:rsid w:val="00280123"/>
    <w:rsid w:val="00281343"/>
    <w:rsid w:val="00281883"/>
    <w:rsid w:val="002874E3"/>
    <w:rsid w:val="00287656"/>
    <w:rsid w:val="00291518"/>
    <w:rsid w:val="00296FF0"/>
    <w:rsid w:val="002A17C0"/>
    <w:rsid w:val="002A48DF"/>
    <w:rsid w:val="002A50CD"/>
    <w:rsid w:val="002A5A84"/>
    <w:rsid w:val="002A6E6F"/>
    <w:rsid w:val="002A74E4"/>
    <w:rsid w:val="002A7CFE"/>
    <w:rsid w:val="002B26DD"/>
    <w:rsid w:val="002B2870"/>
    <w:rsid w:val="002B391B"/>
    <w:rsid w:val="002B5B42"/>
    <w:rsid w:val="002B7BA7"/>
    <w:rsid w:val="002C1C17"/>
    <w:rsid w:val="002C3203"/>
    <w:rsid w:val="002C3B07"/>
    <w:rsid w:val="002C3EE8"/>
    <w:rsid w:val="002C532B"/>
    <w:rsid w:val="002C5713"/>
    <w:rsid w:val="002D05CC"/>
    <w:rsid w:val="002D305A"/>
    <w:rsid w:val="002D315E"/>
    <w:rsid w:val="002D4D3B"/>
    <w:rsid w:val="002D674B"/>
    <w:rsid w:val="002E21B8"/>
    <w:rsid w:val="002E61A6"/>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25B51"/>
    <w:rsid w:val="003305F5"/>
    <w:rsid w:val="00330BB2"/>
    <w:rsid w:val="0033332E"/>
    <w:rsid w:val="00333930"/>
    <w:rsid w:val="00336BA4"/>
    <w:rsid w:val="00336C7A"/>
    <w:rsid w:val="00337392"/>
    <w:rsid w:val="00337659"/>
    <w:rsid w:val="003427C9"/>
    <w:rsid w:val="00343A92"/>
    <w:rsid w:val="00344530"/>
    <w:rsid w:val="003446DC"/>
    <w:rsid w:val="00344E95"/>
    <w:rsid w:val="00347B4A"/>
    <w:rsid w:val="003500C3"/>
    <w:rsid w:val="003523BD"/>
    <w:rsid w:val="00352681"/>
    <w:rsid w:val="003536AA"/>
    <w:rsid w:val="003541F1"/>
    <w:rsid w:val="003544CE"/>
    <w:rsid w:val="00355A98"/>
    <w:rsid w:val="00355D7E"/>
    <w:rsid w:val="00357CA1"/>
    <w:rsid w:val="00361FE9"/>
    <w:rsid w:val="003624F2"/>
    <w:rsid w:val="00363854"/>
    <w:rsid w:val="00364315"/>
    <w:rsid w:val="003643E2"/>
    <w:rsid w:val="00370155"/>
    <w:rsid w:val="003712D5"/>
    <w:rsid w:val="003747DF"/>
    <w:rsid w:val="00374F63"/>
    <w:rsid w:val="0037524E"/>
    <w:rsid w:val="003776DA"/>
    <w:rsid w:val="00377E3D"/>
    <w:rsid w:val="003847E8"/>
    <w:rsid w:val="0038731D"/>
    <w:rsid w:val="00387B60"/>
    <w:rsid w:val="00390098"/>
    <w:rsid w:val="003925EB"/>
    <w:rsid w:val="00392DA1"/>
    <w:rsid w:val="00393146"/>
    <w:rsid w:val="00393718"/>
    <w:rsid w:val="00393C91"/>
    <w:rsid w:val="003A0296"/>
    <w:rsid w:val="003A10BC"/>
    <w:rsid w:val="003A5533"/>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40AD"/>
    <w:rsid w:val="003E6CB0"/>
    <w:rsid w:val="003F1F5E"/>
    <w:rsid w:val="003F286A"/>
    <w:rsid w:val="003F3D21"/>
    <w:rsid w:val="003F77F8"/>
    <w:rsid w:val="00400ACD"/>
    <w:rsid w:val="00403B15"/>
    <w:rsid w:val="00403E8A"/>
    <w:rsid w:val="004101E4"/>
    <w:rsid w:val="00410661"/>
    <w:rsid w:val="004108C3"/>
    <w:rsid w:val="00410B33"/>
    <w:rsid w:val="004120CC"/>
    <w:rsid w:val="00412ED2"/>
    <w:rsid w:val="00412F0F"/>
    <w:rsid w:val="004134CE"/>
    <w:rsid w:val="004136A8"/>
    <w:rsid w:val="00414907"/>
    <w:rsid w:val="00415139"/>
    <w:rsid w:val="004166BB"/>
    <w:rsid w:val="0041704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55D"/>
    <w:rsid w:val="00461B69"/>
    <w:rsid w:val="00462B3D"/>
    <w:rsid w:val="00471121"/>
    <w:rsid w:val="0047221D"/>
    <w:rsid w:val="00474927"/>
    <w:rsid w:val="00475913"/>
    <w:rsid w:val="00480080"/>
    <w:rsid w:val="00481700"/>
    <w:rsid w:val="004824A7"/>
    <w:rsid w:val="00483AF0"/>
    <w:rsid w:val="00484167"/>
    <w:rsid w:val="00492211"/>
    <w:rsid w:val="00492325"/>
    <w:rsid w:val="00492A6D"/>
    <w:rsid w:val="00494303"/>
    <w:rsid w:val="0049682B"/>
    <w:rsid w:val="004A03F7"/>
    <w:rsid w:val="004A081C"/>
    <w:rsid w:val="004A123F"/>
    <w:rsid w:val="004A2172"/>
    <w:rsid w:val="004A6795"/>
    <w:rsid w:val="004B138F"/>
    <w:rsid w:val="004B412A"/>
    <w:rsid w:val="004B576C"/>
    <w:rsid w:val="004B772A"/>
    <w:rsid w:val="004C186F"/>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2746"/>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17A47"/>
    <w:rsid w:val="00520EA5"/>
    <w:rsid w:val="0052694B"/>
    <w:rsid w:val="005269CE"/>
    <w:rsid w:val="005304B2"/>
    <w:rsid w:val="005317DA"/>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52E2"/>
    <w:rsid w:val="005878B7"/>
    <w:rsid w:val="00592C9A"/>
    <w:rsid w:val="00593DF8"/>
    <w:rsid w:val="00595745"/>
    <w:rsid w:val="005959CE"/>
    <w:rsid w:val="005A0E18"/>
    <w:rsid w:val="005A12A5"/>
    <w:rsid w:val="005A3790"/>
    <w:rsid w:val="005A3CCB"/>
    <w:rsid w:val="005A6D13"/>
    <w:rsid w:val="005B031F"/>
    <w:rsid w:val="005B3298"/>
    <w:rsid w:val="005B5516"/>
    <w:rsid w:val="005B5D2B"/>
    <w:rsid w:val="005C1496"/>
    <w:rsid w:val="005C17C5"/>
    <w:rsid w:val="005C1EE9"/>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296F"/>
    <w:rsid w:val="005F4862"/>
    <w:rsid w:val="005F5679"/>
    <w:rsid w:val="005F5FDF"/>
    <w:rsid w:val="005F6960"/>
    <w:rsid w:val="005F7000"/>
    <w:rsid w:val="005F7AAA"/>
    <w:rsid w:val="00600BAA"/>
    <w:rsid w:val="006012DA"/>
    <w:rsid w:val="00603B0F"/>
    <w:rsid w:val="006049F5"/>
    <w:rsid w:val="00605F7B"/>
    <w:rsid w:val="00607E64"/>
    <w:rsid w:val="006106E9"/>
    <w:rsid w:val="006114B8"/>
    <w:rsid w:val="0061159E"/>
    <w:rsid w:val="0061383C"/>
    <w:rsid w:val="00614633"/>
    <w:rsid w:val="00614BC8"/>
    <w:rsid w:val="006151FB"/>
    <w:rsid w:val="00616BC8"/>
    <w:rsid w:val="00617411"/>
    <w:rsid w:val="00622085"/>
    <w:rsid w:val="006249CB"/>
    <w:rsid w:val="006272DD"/>
    <w:rsid w:val="00630963"/>
    <w:rsid w:val="00631897"/>
    <w:rsid w:val="00632928"/>
    <w:rsid w:val="006330DA"/>
    <w:rsid w:val="00633262"/>
    <w:rsid w:val="00633460"/>
    <w:rsid w:val="00637183"/>
    <w:rsid w:val="006402E7"/>
    <w:rsid w:val="00640CB6"/>
    <w:rsid w:val="00641B42"/>
    <w:rsid w:val="00645750"/>
    <w:rsid w:val="00646FF1"/>
    <w:rsid w:val="00650692"/>
    <w:rsid w:val="006508D3"/>
    <w:rsid w:val="00650AFA"/>
    <w:rsid w:val="006524A8"/>
    <w:rsid w:val="00653CD2"/>
    <w:rsid w:val="00662B77"/>
    <w:rsid w:val="00662D0E"/>
    <w:rsid w:val="00663265"/>
    <w:rsid w:val="0066345F"/>
    <w:rsid w:val="0066485B"/>
    <w:rsid w:val="00666936"/>
    <w:rsid w:val="0067036E"/>
    <w:rsid w:val="00671693"/>
    <w:rsid w:val="006757AA"/>
    <w:rsid w:val="0068127E"/>
    <w:rsid w:val="00681790"/>
    <w:rsid w:val="006823AA"/>
    <w:rsid w:val="00682957"/>
    <w:rsid w:val="00684B98"/>
    <w:rsid w:val="00685DC9"/>
    <w:rsid w:val="00687465"/>
    <w:rsid w:val="00687967"/>
    <w:rsid w:val="006907CF"/>
    <w:rsid w:val="00691CCF"/>
    <w:rsid w:val="00693AFA"/>
    <w:rsid w:val="00695101"/>
    <w:rsid w:val="00695B9A"/>
    <w:rsid w:val="00696563"/>
    <w:rsid w:val="006979F8"/>
    <w:rsid w:val="006A1D2E"/>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1E70"/>
    <w:rsid w:val="006D3005"/>
    <w:rsid w:val="006D504F"/>
    <w:rsid w:val="006D563A"/>
    <w:rsid w:val="006E0CAC"/>
    <w:rsid w:val="006E1C25"/>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3AEA"/>
    <w:rsid w:val="00724252"/>
    <w:rsid w:val="0072469F"/>
    <w:rsid w:val="00727E7A"/>
    <w:rsid w:val="0073163C"/>
    <w:rsid w:val="00731DE3"/>
    <w:rsid w:val="00735B9D"/>
    <w:rsid w:val="007365A5"/>
    <w:rsid w:val="00736FB0"/>
    <w:rsid w:val="007404BC"/>
    <w:rsid w:val="0074056A"/>
    <w:rsid w:val="00740D13"/>
    <w:rsid w:val="00740F5F"/>
    <w:rsid w:val="00741E03"/>
    <w:rsid w:val="00742794"/>
    <w:rsid w:val="00743C4C"/>
    <w:rsid w:val="007445B7"/>
    <w:rsid w:val="00744920"/>
    <w:rsid w:val="007509BE"/>
    <w:rsid w:val="0075287B"/>
    <w:rsid w:val="00755C7B"/>
    <w:rsid w:val="007612D1"/>
    <w:rsid w:val="00763889"/>
    <w:rsid w:val="00764786"/>
    <w:rsid w:val="0076533D"/>
    <w:rsid w:val="00766E12"/>
    <w:rsid w:val="0077098E"/>
    <w:rsid w:val="00771287"/>
    <w:rsid w:val="0077149E"/>
    <w:rsid w:val="007746EF"/>
    <w:rsid w:val="00777518"/>
    <w:rsid w:val="0077779E"/>
    <w:rsid w:val="00780FB6"/>
    <w:rsid w:val="0078552A"/>
    <w:rsid w:val="00785729"/>
    <w:rsid w:val="00786058"/>
    <w:rsid w:val="0079487D"/>
    <w:rsid w:val="007966D4"/>
    <w:rsid w:val="00796A0A"/>
    <w:rsid w:val="0079792C"/>
    <w:rsid w:val="007A056C"/>
    <w:rsid w:val="007A0989"/>
    <w:rsid w:val="007A331F"/>
    <w:rsid w:val="007A3844"/>
    <w:rsid w:val="007A4381"/>
    <w:rsid w:val="007A5466"/>
    <w:rsid w:val="007A7EC1"/>
    <w:rsid w:val="007B4FCA"/>
    <w:rsid w:val="007B7B85"/>
    <w:rsid w:val="007C1A43"/>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30FA"/>
    <w:rsid w:val="00805402"/>
    <w:rsid w:val="0080765F"/>
    <w:rsid w:val="00812BE3"/>
    <w:rsid w:val="00814516"/>
    <w:rsid w:val="00815C9D"/>
    <w:rsid w:val="008170E2"/>
    <w:rsid w:val="00820905"/>
    <w:rsid w:val="00821C06"/>
    <w:rsid w:val="0082351A"/>
    <w:rsid w:val="00823E4C"/>
    <w:rsid w:val="00825D94"/>
    <w:rsid w:val="00827749"/>
    <w:rsid w:val="00827B7E"/>
    <w:rsid w:val="00830EEB"/>
    <w:rsid w:val="008347A9"/>
    <w:rsid w:val="00835628"/>
    <w:rsid w:val="00835E90"/>
    <w:rsid w:val="0084176D"/>
    <w:rsid w:val="008423E4"/>
    <w:rsid w:val="00842900"/>
    <w:rsid w:val="00847256"/>
    <w:rsid w:val="00850CF0"/>
    <w:rsid w:val="00851869"/>
    <w:rsid w:val="00851C04"/>
    <w:rsid w:val="008531A1"/>
    <w:rsid w:val="00853A94"/>
    <w:rsid w:val="008547A3"/>
    <w:rsid w:val="0085797D"/>
    <w:rsid w:val="00857CAC"/>
    <w:rsid w:val="00860020"/>
    <w:rsid w:val="008618E7"/>
    <w:rsid w:val="00861995"/>
    <w:rsid w:val="0086231A"/>
    <w:rsid w:val="0086477C"/>
    <w:rsid w:val="00864BAD"/>
    <w:rsid w:val="008657B0"/>
    <w:rsid w:val="00866F9D"/>
    <w:rsid w:val="008673D9"/>
    <w:rsid w:val="008710D0"/>
    <w:rsid w:val="00871775"/>
    <w:rsid w:val="00871AEF"/>
    <w:rsid w:val="008726E5"/>
    <w:rsid w:val="0087289E"/>
    <w:rsid w:val="00874C05"/>
    <w:rsid w:val="0087680A"/>
    <w:rsid w:val="008806EB"/>
    <w:rsid w:val="008826F2"/>
    <w:rsid w:val="008845BA"/>
    <w:rsid w:val="00885203"/>
    <w:rsid w:val="008859CA"/>
    <w:rsid w:val="008861EE"/>
    <w:rsid w:val="00887DF0"/>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29ED"/>
    <w:rsid w:val="008C3FD0"/>
    <w:rsid w:val="008D27A5"/>
    <w:rsid w:val="008D2AAB"/>
    <w:rsid w:val="008D309C"/>
    <w:rsid w:val="008D58F9"/>
    <w:rsid w:val="008E3338"/>
    <w:rsid w:val="008E47BE"/>
    <w:rsid w:val="008F09DF"/>
    <w:rsid w:val="008F3053"/>
    <w:rsid w:val="008F3136"/>
    <w:rsid w:val="008F3209"/>
    <w:rsid w:val="008F40DF"/>
    <w:rsid w:val="008F5E16"/>
    <w:rsid w:val="008F5EFC"/>
    <w:rsid w:val="00901670"/>
    <w:rsid w:val="00902212"/>
    <w:rsid w:val="009036E1"/>
    <w:rsid w:val="00903E0A"/>
    <w:rsid w:val="00904721"/>
    <w:rsid w:val="00907780"/>
    <w:rsid w:val="00907EDD"/>
    <w:rsid w:val="009107AD"/>
    <w:rsid w:val="009115D0"/>
    <w:rsid w:val="00911A49"/>
    <w:rsid w:val="00915568"/>
    <w:rsid w:val="00917E0C"/>
    <w:rsid w:val="00920711"/>
    <w:rsid w:val="00921A1E"/>
    <w:rsid w:val="00921D9D"/>
    <w:rsid w:val="00922C8D"/>
    <w:rsid w:val="00924EA9"/>
    <w:rsid w:val="009259EC"/>
    <w:rsid w:val="00925CE1"/>
    <w:rsid w:val="00925F5C"/>
    <w:rsid w:val="00927083"/>
    <w:rsid w:val="00930897"/>
    <w:rsid w:val="009320D2"/>
    <w:rsid w:val="00932C77"/>
    <w:rsid w:val="0093417F"/>
    <w:rsid w:val="00934AC2"/>
    <w:rsid w:val="009375BB"/>
    <w:rsid w:val="009418E9"/>
    <w:rsid w:val="00946044"/>
    <w:rsid w:val="009465AB"/>
    <w:rsid w:val="00946DEE"/>
    <w:rsid w:val="00947893"/>
    <w:rsid w:val="00947D90"/>
    <w:rsid w:val="00953499"/>
    <w:rsid w:val="00954A16"/>
    <w:rsid w:val="00954ED0"/>
    <w:rsid w:val="0095696D"/>
    <w:rsid w:val="0096482F"/>
    <w:rsid w:val="00964E3A"/>
    <w:rsid w:val="00967126"/>
    <w:rsid w:val="00967182"/>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A754C"/>
    <w:rsid w:val="009B00C2"/>
    <w:rsid w:val="009B26AB"/>
    <w:rsid w:val="009B3476"/>
    <w:rsid w:val="009B39BC"/>
    <w:rsid w:val="009B5069"/>
    <w:rsid w:val="009B69AD"/>
    <w:rsid w:val="009B7806"/>
    <w:rsid w:val="009C05C1"/>
    <w:rsid w:val="009C1E9A"/>
    <w:rsid w:val="009C2A33"/>
    <w:rsid w:val="009C2D05"/>
    <w:rsid w:val="009C2E49"/>
    <w:rsid w:val="009C36CD"/>
    <w:rsid w:val="009C43A5"/>
    <w:rsid w:val="009C5A1D"/>
    <w:rsid w:val="009C6B08"/>
    <w:rsid w:val="009C70FC"/>
    <w:rsid w:val="009D002B"/>
    <w:rsid w:val="009D29E2"/>
    <w:rsid w:val="009D37C7"/>
    <w:rsid w:val="009D4BBD"/>
    <w:rsid w:val="009D5A41"/>
    <w:rsid w:val="009E13BF"/>
    <w:rsid w:val="009E3631"/>
    <w:rsid w:val="009E3EB9"/>
    <w:rsid w:val="009E69C2"/>
    <w:rsid w:val="009E70AF"/>
    <w:rsid w:val="009E7AEB"/>
    <w:rsid w:val="009F00C3"/>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5460"/>
    <w:rsid w:val="00A07689"/>
    <w:rsid w:val="00A07906"/>
    <w:rsid w:val="00A1004C"/>
    <w:rsid w:val="00A10908"/>
    <w:rsid w:val="00A11D73"/>
    <w:rsid w:val="00A12330"/>
    <w:rsid w:val="00A1259F"/>
    <w:rsid w:val="00A1446F"/>
    <w:rsid w:val="00A151B5"/>
    <w:rsid w:val="00A209C9"/>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27C4"/>
    <w:rsid w:val="00A5364B"/>
    <w:rsid w:val="00A54142"/>
    <w:rsid w:val="00A54C42"/>
    <w:rsid w:val="00A572B1"/>
    <w:rsid w:val="00A577AF"/>
    <w:rsid w:val="00A60177"/>
    <w:rsid w:val="00A61C27"/>
    <w:rsid w:val="00A61E90"/>
    <w:rsid w:val="00A6344D"/>
    <w:rsid w:val="00A644B8"/>
    <w:rsid w:val="00A6620C"/>
    <w:rsid w:val="00A70E35"/>
    <w:rsid w:val="00A720DC"/>
    <w:rsid w:val="00A731B3"/>
    <w:rsid w:val="00A803CF"/>
    <w:rsid w:val="00A8133F"/>
    <w:rsid w:val="00A82CB4"/>
    <w:rsid w:val="00A837A8"/>
    <w:rsid w:val="00A83C36"/>
    <w:rsid w:val="00A86FD0"/>
    <w:rsid w:val="00A932BB"/>
    <w:rsid w:val="00A93579"/>
    <w:rsid w:val="00A93934"/>
    <w:rsid w:val="00A946E1"/>
    <w:rsid w:val="00A95D51"/>
    <w:rsid w:val="00AA18AE"/>
    <w:rsid w:val="00AA228B"/>
    <w:rsid w:val="00AA42D7"/>
    <w:rsid w:val="00AA597A"/>
    <w:rsid w:val="00AA7E52"/>
    <w:rsid w:val="00AB1655"/>
    <w:rsid w:val="00AB1873"/>
    <w:rsid w:val="00AB2C05"/>
    <w:rsid w:val="00AB3536"/>
    <w:rsid w:val="00AB4673"/>
    <w:rsid w:val="00AB474B"/>
    <w:rsid w:val="00AB5CCC"/>
    <w:rsid w:val="00AB74E2"/>
    <w:rsid w:val="00AC2E9A"/>
    <w:rsid w:val="00AC5AAB"/>
    <w:rsid w:val="00AC5AEC"/>
    <w:rsid w:val="00AC5F28"/>
    <w:rsid w:val="00AC6900"/>
    <w:rsid w:val="00AD304B"/>
    <w:rsid w:val="00AD307B"/>
    <w:rsid w:val="00AD4497"/>
    <w:rsid w:val="00AD7780"/>
    <w:rsid w:val="00AE2263"/>
    <w:rsid w:val="00AE248E"/>
    <w:rsid w:val="00AE2B22"/>
    <w:rsid w:val="00AE2D12"/>
    <w:rsid w:val="00AE2F06"/>
    <w:rsid w:val="00AE4F1C"/>
    <w:rsid w:val="00AF1433"/>
    <w:rsid w:val="00AF1754"/>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0DA0"/>
    <w:rsid w:val="00B233BB"/>
    <w:rsid w:val="00B25612"/>
    <w:rsid w:val="00B26437"/>
    <w:rsid w:val="00B2678E"/>
    <w:rsid w:val="00B30647"/>
    <w:rsid w:val="00B31F0E"/>
    <w:rsid w:val="00B34F25"/>
    <w:rsid w:val="00B403B9"/>
    <w:rsid w:val="00B43672"/>
    <w:rsid w:val="00B473D8"/>
    <w:rsid w:val="00B5165A"/>
    <w:rsid w:val="00B524C1"/>
    <w:rsid w:val="00B52C8D"/>
    <w:rsid w:val="00B53C18"/>
    <w:rsid w:val="00B564BF"/>
    <w:rsid w:val="00B6104E"/>
    <w:rsid w:val="00B610C7"/>
    <w:rsid w:val="00B62106"/>
    <w:rsid w:val="00B626A8"/>
    <w:rsid w:val="00B65695"/>
    <w:rsid w:val="00B66526"/>
    <w:rsid w:val="00B665A3"/>
    <w:rsid w:val="00B73569"/>
    <w:rsid w:val="00B73BB4"/>
    <w:rsid w:val="00B75127"/>
    <w:rsid w:val="00B777A5"/>
    <w:rsid w:val="00B80117"/>
    <w:rsid w:val="00B80532"/>
    <w:rsid w:val="00B82039"/>
    <w:rsid w:val="00B82454"/>
    <w:rsid w:val="00B84125"/>
    <w:rsid w:val="00B90097"/>
    <w:rsid w:val="00B90999"/>
    <w:rsid w:val="00B91AD7"/>
    <w:rsid w:val="00B92D23"/>
    <w:rsid w:val="00B952C3"/>
    <w:rsid w:val="00B95BC8"/>
    <w:rsid w:val="00B96E87"/>
    <w:rsid w:val="00BA146A"/>
    <w:rsid w:val="00BA32EE"/>
    <w:rsid w:val="00BB2FCF"/>
    <w:rsid w:val="00BB5B36"/>
    <w:rsid w:val="00BB7556"/>
    <w:rsid w:val="00BC027B"/>
    <w:rsid w:val="00BC30A6"/>
    <w:rsid w:val="00BC3ED3"/>
    <w:rsid w:val="00BC3EF6"/>
    <w:rsid w:val="00BC4E34"/>
    <w:rsid w:val="00BC51D0"/>
    <w:rsid w:val="00BC58E1"/>
    <w:rsid w:val="00BC59CA"/>
    <w:rsid w:val="00BC6462"/>
    <w:rsid w:val="00BD0A32"/>
    <w:rsid w:val="00BD34F5"/>
    <w:rsid w:val="00BD4E55"/>
    <w:rsid w:val="00BD513B"/>
    <w:rsid w:val="00BD5E52"/>
    <w:rsid w:val="00BE00CD"/>
    <w:rsid w:val="00BE0E75"/>
    <w:rsid w:val="00BE1789"/>
    <w:rsid w:val="00BE3634"/>
    <w:rsid w:val="00BE3E30"/>
    <w:rsid w:val="00BE5274"/>
    <w:rsid w:val="00BE5A25"/>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16FB9"/>
    <w:rsid w:val="00C2142B"/>
    <w:rsid w:val="00C22987"/>
    <w:rsid w:val="00C23956"/>
    <w:rsid w:val="00C248E6"/>
    <w:rsid w:val="00C2766F"/>
    <w:rsid w:val="00C305C8"/>
    <w:rsid w:val="00C31058"/>
    <w:rsid w:val="00C3223B"/>
    <w:rsid w:val="00C333C6"/>
    <w:rsid w:val="00C35CC5"/>
    <w:rsid w:val="00C361C5"/>
    <w:rsid w:val="00C377D1"/>
    <w:rsid w:val="00C379C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090B"/>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7BD"/>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5715"/>
    <w:rsid w:val="00D060A8"/>
    <w:rsid w:val="00D06605"/>
    <w:rsid w:val="00D0720F"/>
    <w:rsid w:val="00D074E2"/>
    <w:rsid w:val="00D11B0B"/>
    <w:rsid w:val="00D12A3E"/>
    <w:rsid w:val="00D1435D"/>
    <w:rsid w:val="00D1713E"/>
    <w:rsid w:val="00D22160"/>
    <w:rsid w:val="00D22172"/>
    <w:rsid w:val="00D2301B"/>
    <w:rsid w:val="00D239EE"/>
    <w:rsid w:val="00D30534"/>
    <w:rsid w:val="00D3239E"/>
    <w:rsid w:val="00D35728"/>
    <w:rsid w:val="00D37BCF"/>
    <w:rsid w:val="00D40F93"/>
    <w:rsid w:val="00D42277"/>
    <w:rsid w:val="00D43C59"/>
    <w:rsid w:val="00D44ADE"/>
    <w:rsid w:val="00D44F8A"/>
    <w:rsid w:val="00D50D65"/>
    <w:rsid w:val="00D512E0"/>
    <w:rsid w:val="00D519F3"/>
    <w:rsid w:val="00D51D2A"/>
    <w:rsid w:val="00D52AE9"/>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655"/>
    <w:rsid w:val="00D84870"/>
    <w:rsid w:val="00D91B92"/>
    <w:rsid w:val="00D926B3"/>
    <w:rsid w:val="00D92F63"/>
    <w:rsid w:val="00D930FA"/>
    <w:rsid w:val="00D947B6"/>
    <w:rsid w:val="00D95A50"/>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04F8"/>
    <w:rsid w:val="00DC1F1B"/>
    <w:rsid w:val="00DC3D8F"/>
    <w:rsid w:val="00DC42E8"/>
    <w:rsid w:val="00DC5207"/>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7FA"/>
    <w:rsid w:val="00DF4D90"/>
    <w:rsid w:val="00DF5EBD"/>
    <w:rsid w:val="00DF6BA8"/>
    <w:rsid w:val="00DF78EA"/>
    <w:rsid w:val="00DF7CA3"/>
    <w:rsid w:val="00DF7F0D"/>
    <w:rsid w:val="00E00D5A"/>
    <w:rsid w:val="00E01462"/>
    <w:rsid w:val="00E01A76"/>
    <w:rsid w:val="00E04B30"/>
    <w:rsid w:val="00E05FB7"/>
    <w:rsid w:val="00E066E6"/>
    <w:rsid w:val="00E06807"/>
    <w:rsid w:val="00E06BDB"/>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1CDE"/>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96"/>
    <w:rsid w:val="00E667F3"/>
    <w:rsid w:val="00E67794"/>
    <w:rsid w:val="00E70CC6"/>
    <w:rsid w:val="00E71254"/>
    <w:rsid w:val="00E73CCD"/>
    <w:rsid w:val="00E76453"/>
    <w:rsid w:val="00E77353"/>
    <w:rsid w:val="00E775AE"/>
    <w:rsid w:val="00E8272C"/>
    <w:rsid w:val="00E827C7"/>
    <w:rsid w:val="00E85DBD"/>
    <w:rsid w:val="00E86F0F"/>
    <w:rsid w:val="00E87A96"/>
    <w:rsid w:val="00E87A99"/>
    <w:rsid w:val="00E90702"/>
    <w:rsid w:val="00E9172C"/>
    <w:rsid w:val="00E9241E"/>
    <w:rsid w:val="00E93DEF"/>
    <w:rsid w:val="00E947B1"/>
    <w:rsid w:val="00E96852"/>
    <w:rsid w:val="00E96A2E"/>
    <w:rsid w:val="00EA16AC"/>
    <w:rsid w:val="00EA385A"/>
    <w:rsid w:val="00EA3931"/>
    <w:rsid w:val="00EA658E"/>
    <w:rsid w:val="00EA7A88"/>
    <w:rsid w:val="00EB27F2"/>
    <w:rsid w:val="00EB3928"/>
    <w:rsid w:val="00EB5373"/>
    <w:rsid w:val="00EB6568"/>
    <w:rsid w:val="00EC02A2"/>
    <w:rsid w:val="00EC1321"/>
    <w:rsid w:val="00EC379B"/>
    <w:rsid w:val="00EC37DF"/>
    <w:rsid w:val="00EC41B1"/>
    <w:rsid w:val="00EC7E66"/>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3D44"/>
    <w:rsid w:val="00F0417E"/>
    <w:rsid w:val="00F05397"/>
    <w:rsid w:val="00F05D37"/>
    <w:rsid w:val="00F0638C"/>
    <w:rsid w:val="00F11E04"/>
    <w:rsid w:val="00F12B24"/>
    <w:rsid w:val="00F12BC7"/>
    <w:rsid w:val="00F130AA"/>
    <w:rsid w:val="00F15223"/>
    <w:rsid w:val="00F164B4"/>
    <w:rsid w:val="00F176E4"/>
    <w:rsid w:val="00F20E5F"/>
    <w:rsid w:val="00F25CC2"/>
    <w:rsid w:val="00F27573"/>
    <w:rsid w:val="00F27D74"/>
    <w:rsid w:val="00F31876"/>
    <w:rsid w:val="00F31C67"/>
    <w:rsid w:val="00F36FE0"/>
    <w:rsid w:val="00F37EA8"/>
    <w:rsid w:val="00F40B14"/>
    <w:rsid w:val="00F41186"/>
    <w:rsid w:val="00F41EEF"/>
    <w:rsid w:val="00F41FAC"/>
    <w:rsid w:val="00F423D3"/>
    <w:rsid w:val="00F44349"/>
    <w:rsid w:val="00F45244"/>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3788"/>
    <w:rsid w:val="00F84153"/>
    <w:rsid w:val="00F85661"/>
    <w:rsid w:val="00F96602"/>
    <w:rsid w:val="00F9689A"/>
    <w:rsid w:val="00F9735A"/>
    <w:rsid w:val="00FA32FC"/>
    <w:rsid w:val="00FA3680"/>
    <w:rsid w:val="00FA59FD"/>
    <w:rsid w:val="00FA5D8C"/>
    <w:rsid w:val="00FA6403"/>
    <w:rsid w:val="00FB16CD"/>
    <w:rsid w:val="00FB73AE"/>
    <w:rsid w:val="00FC1D41"/>
    <w:rsid w:val="00FC34B0"/>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9EA4F0-9CC2-491C-AA4F-2D318D9E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37043"/>
    <w:rPr>
      <w:sz w:val="16"/>
      <w:szCs w:val="16"/>
    </w:rPr>
  </w:style>
  <w:style w:type="paragraph" w:styleId="CommentText">
    <w:name w:val="annotation text"/>
    <w:basedOn w:val="Normal"/>
    <w:link w:val="CommentTextChar"/>
    <w:semiHidden/>
    <w:unhideWhenUsed/>
    <w:rsid w:val="00137043"/>
    <w:rPr>
      <w:sz w:val="20"/>
      <w:szCs w:val="20"/>
    </w:rPr>
  </w:style>
  <w:style w:type="character" w:customStyle="1" w:styleId="CommentTextChar">
    <w:name w:val="Comment Text Char"/>
    <w:basedOn w:val="DefaultParagraphFont"/>
    <w:link w:val="CommentText"/>
    <w:semiHidden/>
    <w:rsid w:val="00137043"/>
  </w:style>
  <w:style w:type="paragraph" w:styleId="CommentSubject">
    <w:name w:val="annotation subject"/>
    <w:basedOn w:val="CommentText"/>
    <w:next w:val="CommentText"/>
    <w:link w:val="CommentSubjectChar"/>
    <w:semiHidden/>
    <w:unhideWhenUsed/>
    <w:rsid w:val="00137043"/>
    <w:rPr>
      <w:b/>
      <w:bCs/>
    </w:rPr>
  </w:style>
  <w:style w:type="character" w:customStyle="1" w:styleId="CommentSubjectChar">
    <w:name w:val="Comment Subject Char"/>
    <w:basedOn w:val="CommentTextChar"/>
    <w:link w:val="CommentSubject"/>
    <w:semiHidden/>
    <w:rsid w:val="00137043"/>
    <w:rPr>
      <w:b/>
      <w:bCs/>
    </w:rPr>
  </w:style>
  <w:style w:type="paragraph" w:styleId="Revision">
    <w:name w:val="Revision"/>
    <w:hidden/>
    <w:uiPriority w:val="99"/>
    <w:semiHidden/>
    <w:rsid w:val="00137043"/>
    <w:rPr>
      <w:sz w:val="24"/>
      <w:szCs w:val="24"/>
    </w:rPr>
  </w:style>
  <w:style w:type="paragraph" w:styleId="ListParagraph">
    <w:name w:val="List Paragraph"/>
    <w:basedOn w:val="Normal"/>
    <w:uiPriority w:val="34"/>
    <w:qFormat/>
    <w:rsid w:val="00E06BDB"/>
    <w:pPr>
      <w:ind w:left="720"/>
      <w:contextualSpacing/>
    </w:pPr>
  </w:style>
  <w:style w:type="character" w:styleId="Hyperlink">
    <w:name w:val="Hyperlink"/>
    <w:basedOn w:val="DefaultParagraphFont"/>
    <w:unhideWhenUsed/>
    <w:rsid w:val="00A527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2518</Words>
  <Characters>14103</Characters>
  <Application>Microsoft Office Word</Application>
  <DocSecurity>4</DocSecurity>
  <Lines>272</Lines>
  <Paragraphs>84</Paragraphs>
  <ScaleCrop>false</ScaleCrop>
  <HeadingPairs>
    <vt:vector size="2" baseType="variant">
      <vt:variant>
        <vt:lpstr>Title</vt:lpstr>
      </vt:variant>
      <vt:variant>
        <vt:i4>1</vt:i4>
      </vt:variant>
    </vt:vector>
  </HeadingPairs>
  <TitlesOfParts>
    <vt:vector size="1" baseType="lpstr">
      <vt:lpstr>BA - SB00800 (Committee Report (Substituted))</vt:lpstr>
    </vt:vector>
  </TitlesOfParts>
  <Company>State of Texas</Company>
  <LinksUpToDate>false</LinksUpToDate>
  <CharactersWithSpaces>16599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25316</dc:subject>
  <dc:creator>State of Texas</dc:creator>
  <dc:description>SB 800 by Nelson-(H)State Affairs (Substitute Document Number: 87R 23788)</dc:description>
  <cp:lastModifiedBy>Damian Duarte</cp:lastModifiedBy>
  <cp:revision>2</cp:revision>
  <cp:lastPrinted>2003-11-26T17:21:00Z</cp:lastPrinted>
  <dcterms:created xsi:type="dcterms:W3CDTF">2021-05-17T19:05:00Z</dcterms:created>
  <dcterms:modified xsi:type="dcterms:W3CDTF">2021-05-17T19:05:00Z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21.131.1291</vt:lpwstr>
  </property>
</Properties>
</file>