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2A" w:rsidRDefault="007E18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63D85A4DF1412B8355F7B108077329"/>
          </w:placeholder>
        </w:sdtPr>
        <w:sdtContent>
          <w:r w:rsidRPr="005C2A78">
            <w:rPr>
              <w:rFonts w:cs="Times New Roman"/>
              <w:b/>
              <w:szCs w:val="24"/>
              <w:u w:val="single"/>
            </w:rPr>
            <w:t>BILL ANALYSIS</w:t>
          </w:r>
        </w:sdtContent>
      </w:sdt>
    </w:p>
    <w:p w:rsidR="007E182A" w:rsidRPr="00585C31" w:rsidRDefault="007E182A" w:rsidP="000F1DF9">
      <w:pPr>
        <w:spacing w:after="0" w:line="240" w:lineRule="auto"/>
        <w:rPr>
          <w:rFonts w:cs="Times New Roman"/>
          <w:szCs w:val="24"/>
        </w:rPr>
      </w:pPr>
    </w:p>
    <w:p w:rsidR="007E182A" w:rsidRPr="00585C31" w:rsidRDefault="007E18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182A" w:rsidTr="000F1DF9">
        <w:tc>
          <w:tcPr>
            <w:tcW w:w="2718" w:type="dxa"/>
          </w:tcPr>
          <w:p w:rsidR="007E182A" w:rsidRPr="005C2A78" w:rsidRDefault="007E182A" w:rsidP="006D756B">
            <w:pPr>
              <w:rPr>
                <w:rFonts w:cs="Times New Roman"/>
                <w:szCs w:val="24"/>
              </w:rPr>
            </w:pPr>
            <w:sdt>
              <w:sdtPr>
                <w:rPr>
                  <w:rFonts w:cs="Times New Roman"/>
                  <w:szCs w:val="24"/>
                </w:rPr>
                <w:alias w:val="Agency Title"/>
                <w:tag w:val="AgencyTitleContentControl"/>
                <w:id w:val="1920747753"/>
                <w:lock w:val="sdtContentLocked"/>
                <w:placeholder>
                  <w:docPart w:val="876E46267CC04A678566821070CA9BB0"/>
                </w:placeholder>
              </w:sdtPr>
              <w:sdtEndPr>
                <w:rPr>
                  <w:rFonts w:cstheme="minorBidi"/>
                  <w:szCs w:val="22"/>
                </w:rPr>
              </w:sdtEndPr>
              <w:sdtContent>
                <w:r>
                  <w:rPr>
                    <w:rFonts w:cs="Times New Roman"/>
                    <w:szCs w:val="24"/>
                  </w:rPr>
                  <w:t>Senate Research Center</w:t>
                </w:r>
              </w:sdtContent>
            </w:sdt>
          </w:p>
        </w:tc>
        <w:tc>
          <w:tcPr>
            <w:tcW w:w="6858" w:type="dxa"/>
          </w:tcPr>
          <w:p w:rsidR="007E182A" w:rsidRPr="00FF6471" w:rsidRDefault="007E182A" w:rsidP="000F1DF9">
            <w:pPr>
              <w:jc w:val="right"/>
              <w:rPr>
                <w:rFonts w:cs="Times New Roman"/>
                <w:szCs w:val="24"/>
              </w:rPr>
            </w:pPr>
            <w:sdt>
              <w:sdtPr>
                <w:rPr>
                  <w:rFonts w:cs="Times New Roman"/>
                  <w:szCs w:val="24"/>
                </w:rPr>
                <w:alias w:val="Bill Number"/>
                <w:tag w:val="BillNumberOne"/>
                <w:id w:val="-410784069"/>
                <w:lock w:val="sdtContentLocked"/>
                <w:placeholder>
                  <w:docPart w:val="865F38893C71439985CC7DE7DDE843B8"/>
                </w:placeholder>
              </w:sdtPr>
              <w:sdtContent>
                <w:r>
                  <w:rPr>
                    <w:rFonts w:cs="Times New Roman"/>
                    <w:szCs w:val="24"/>
                  </w:rPr>
                  <w:t>C.S.S.B. 810</w:t>
                </w:r>
              </w:sdtContent>
            </w:sdt>
          </w:p>
        </w:tc>
      </w:tr>
      <w:tr w:rsidR="007E182A" w:rsidTr="000F1DF9">
        <w:sdt>
          <w:sdtPr>
            <w:rPr>
              <w:rFonts w:cs="Times New Roman"/>
              <w:szCs w:val="24"/>
            </w:rPr>
            <w:alias w:val="TLCNumber"/>
            <w:tag w:val="TLCNumber"/>
            <w:id w:val="-542600604"/>
            <w:lock w:val="sdtLocked"/>
            <w:placeholder>
              <w:docPart w:val="0F251156555E41668A484A2235CB9C77"/>
            </w:placeholder>
          </w:sdtPr>
          <w:sdtContent>
            <w:tc>
              <w:tcPr>
                <w:tcW w:w="2718" w:type="dxa"/>
              </w:tcPr>
              <w:p w:rsidR="007E182A" w:rsidRPr="000F1DF9" w:rsidRDefault="007E182A" w:rsidP="00C65088">
                <w:pPr>
                  <w:rPr>
                    <w:rFonts w:cs="Times New Roman"/>
                    <w:szCs w:val="24"/>
                  </w:rPr>
                </w:pPr>
                <w:r>
                  <w:rPr>
                    <w:rFonts w:cs="Times New Roman"/>
                    <w:szCs w:val="24"/>
                  </w:rPr>
                  <w:t>87R18747 KJE-D</w:t>
                </w:r>
              </w:p>
            </w:tc>
          </w:sdtContent>
        </w:sdt>
        <w:tc>
          <w:tcPr>
            <w:tcW w:w="6858" w:type="dxa"/>
          </w:tcPr>
          <w:p w:rsidR="007E182A" w:rsidRPr="005C2A78" w:rsidRDefault="007E182A" w:rsidP="00073EDD">
            <w:pPr>
              <w:jc w:val="right"/>
              <w:rPr>
                <w:rFonts w:cs="Times New Roman"/>
                <w:szCs w:val="24"/>
              </w:rPr>
            </w:pPr>
            <w:sdt>
              <w:sdtPr>
                <w:rPr>
                  <w:rFonts w:cs="Times New Roman"/>
                  <w:szCs w:val="24"/>
                </w:rPr>
                <w:alias w:val="Author Label"/>
                <w:tag w:val="By"/>
                <w:id w:val="72399597"/>
                <w:lock w:val="sdtLocked"/>
                <w:placeholder>
                  <w:docPart w:val="AB079DC2DBE143C3ADA95D9C62EF70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30A277A87C4D42805A560F80D86FD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A8F69E61E7F48FDA34E552D452B95B8"/>
                </w:placeholder>
                <w:showingPlcHdr/>
              </w:sdtPr>
              <w:sdtContent/>
            </w:sdt>
            <w:sdt>
              <w:sdtPr>
                <w:rPr>
                  <w:rFonts w:cs="Times New Roman"/>
                  <w:szCs w:val="24"/>
                </w:rPr>
                <w:alias w:val="DualSponsor"/>
                <w:tag w:val="DualSponsor"/>
                <w:id w:val="1029379812"/>
                <w:lock w:val="sdtContentLocked"/>
                <w:placeholder>
                  <w:docPart w:val="1CC316AFFAF7434CB8CF00A0513A7AA8"/>
                </w:placeholder>
                <w:showingPlcHdr/>
              </w:sdtPr>
              <w:sdtContent/>
            </w:sdt>
          </w:p>
        </w:tc>
      </w:tr>
      <w:tr w:rsidR="007E182A" w:rsidTr="000F1DF9">
        <w:tc>
          <w:tcPr>
            <w:tcW w:w="2718" w:type="dxa"/>
          </w:tcPr>
          <w:p w:rsidR="007E182A" w:rsidRPr="00BC7495" w:rsidRDefault="007E182A" w:rsidP="000F1DF9">
            <w:pPr>
              <w:rPr>
                <w:rFonts w:cs="Times New Roman"/>
                <w:szCs w:val="24"/>
              </w:rPr>
            </w:pPr>
          </w:p>
        </w:tc>
        <w:sdt>
          <w:sdtPr>
            <w:rPr>
              <w:rFonts w:cs="Times New Roman"/>
              <w:szCs w:val="24"/>
            </w:rPr>
            <w:alias w:val="Committee"/>
            <w:tag w:val="Committee"/>
            <w:id w:val="1914272295"/>
            <w:lock w:val="sdtContentLocked"/>
            <w:placeholder>
              <w:docPart w:val="0CBF4352B74F460986C2FB69400EC030"/>
            </w:placeholder>
          </w:sdtPr>
          <w:sdtContent>
            <w:tc>
              <w:tcPr>
                <w:tcW w:w="6858" w:type="dxa"/>
              </w:tcPr>
              <w:p w:rsidR="007E182A" w:rsidRPr="00FF6471" w:rsidRDefault="007E182A" w:rsidP="000F1DF9">
                <w:pPr>
                  <w:jc w:val="right"/>
                  <w:rPr>
                    <w:rFonts w:cs="Times New Roman"/>
                    <w:szCs w:val="24"/>
                  </w:rPr>
                </w:pPr>
                <w:r>
                  <w:rPr>
                    <w:rFonts w:cs="Times New Roman"/>
                    <w:szCs w:val="24"/>
                  </w:rPr>
                  <w:t>Higher Education</w:t>
                </w:r>
              </w:p>
            </w:tc>
          </w:sdtContent>
        </w:sdt>
      </w:tr>
      <w:tr w:rsidR="007E182A" w:rsidTr="000F1DF9">
        <w:tc>
          <w:tcPr>
            <w:tcW w:w="2718" w:type="dxa"/>
          </w:tcPr>
          <w:p w:rsidR="007E182A" w:rsidRPr="00BC7495" w:rsidRDefault="007E182A" w:rsidP="000F1DF9">
            <w:pPr>
              <w:rPr>
                <w:rFonts w:cs="Times New Roman"/>
                <w:szCs w:val="24"/>
              </w:rPr>
            </w:pPr>
          </w:p>
        </w:tc>
        <w:sdt>
          <w:sdtPr>
            <w:rPr>
              <w:rFonts w:cs="Times New Roman"/>
              <w:szCs w:val="24"/>
            </w:rPr>
            <w:alias w:val="Date"/>
            <w:tag w:val="DateContentControl"/>
            <w:id w:val="1178081906"/>
            <w:lock w:val="sdtLocked"/>
            <w:placeholder>
              <w:docPart w:val="3B313FDC663D43D78197ECC7EAA542CC"/>
            </w:placeholder>
            <w:date w:fullDate="2021-04-21T00:00:00Z">
              <w:dateFormat w:val="M/d/yyyy"/>
              <w:lid w:val="en-US"/>
              <w:storeMappedDataAs w:val="dateTime"/>
              <w:calendar w:val="gregorian"/>
            </w:date>
          </w:sdtPr>
          <w:sdtContent>
            <w:tc>
              <w:tcPr>
                <w:tcW w:w="6858" w:type="dxa"/>
              </w:tcPr>
              <w:p w:rsidR="007E182A" w:rsidRPr="00FF6471" w:rsidRDefault="007E182A" w:rsidP="000F1DF9">
                <w:pPr>
                  <w:jc w:val="right"/>
                  <w:rPr>
                    <w:rFonts w:cs="Times New Roman"/>
                    <w:szCs w:val="24"/>
                  </w:rPr>
                </w:pPr>
                <w:r>
                  <w:rPr>
                    <w:rFonts w:cs="Times New Roman"/>
                    <w:szCs w:val="24"/>
                  </w:rPr>
                  <w:t>4/21/2021</w:t>
                </w:r>
              </w:p>
            </w:tc>
          </w:sdtContent>
        </w:sdt>
      </w:tr>
      <w:tr w:rsidR="007E182A" w:rsidTr="000F1DF9">
        <w:tc>
          <w:tcPr>
            <w:tcW w:w="2718" w:type="dxa"/>
          </w:tcPr>
          <w:p w:rsidR="007E182A" w:rsidRPr="00BC7495" w:rsidRDefault="007E182A" w:rsidP="000F1DF9">
            <w:pPr>
              <w:rPr>
                <w:rFonts w:cs="Times New Roman"/>
                <w:szCs w:val="24"/>
              </w:rPr>
            </w:pPr>
          </w:p>
        </w:tc>
        <w:sdt>
          <w:sdtPr>
            <w:rPr>
              <w:rFonts w:cs="Times New Roman"/>
              <w:szCs w:val="24"/>
            </w:rPr>
            <w:alias w:val="BA Version"/>
            <w:tag w:val="BAVersion"/>
            <w:id w:val="-1685590809"/>
            <w:lock w:val="sdtContentLocked"/>
            <w:placeholder>
              <w:docPart w:val="1FBF479690F847B4BD988AA5F934C513"/>
            </w:placeholder>
          </w:sdtPr>
          <w:sdtContent>
            <w:tc>
              <w:tcPr>
                <w:tcW w:w="6858" w:type="dxa"/>
              </w:tcPr>
              <w:p w:rsidR="007E182A" w:rsidRPr="00FF6471" w:rsidRDefault="007E182A" w:rsidP="000F1DF9">
                <w:pPr>
                  <w:jc w:val="right"/>
                  <w:rPr>
                    <w:rFonts w:cs="Times New Roman"/>
                    <w:szCs w:val="24"/>
                  </w:rPr>
                </w:pPr>
                <w:r>
                  <w:rPr>
                    <w:rFonts w:cs="Times New Roman"/>
                    <w:szCs w:val="24"/>
                  </w:rPr>
                  <w:t>Committee Report (Substituted)</w:t>
                </w:r>
              </w:p>
            </w:tc>
          </w:sdtContent>
        </w:sdt>
      </w:tr>
    </w:tbl>
    <w:p w:rsidR="007E182A" w:rsidRPr="00FF6471" w:rsidRDefault="007E182A" w:rsidP="000F1DF9">
      <w:pPr>
        <w:spacing w:after="0" w:line="240" w:lineRule="auto"/>
        <w:rPr>
          <w:rFonts w:cs="Times New Roman"/>
          <w:szCs w:val="24"/>
        </w:rPr>
      </w:pPr>
    </w:p>
    <w:p w:rsidR="007E182A" w:rsidRPr="00FF6471" w:rsidRDefault="007E182A" w:rsidP="000F1DF9">
      <w:pPr>
        <w:spacing w:after="0" w:line="240" w:lineRule="auto"/>
        <w:rPr>
          <w:rFonts w:cs="Times New Roman"/>
          <w:szCs w:val="24"/>
        </w:rPr>
      </w:pPr>
    </w:p>
    <w:p w:rsidR="007E182A" w:rsidRPr="00FF6471" w:rsidRDefault="007E18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70C95450414A41AC24B475A3950F8F"/>
        </w:placeholder>
      </w:sdtPr>
      <w:sdtContent>
        <w:p w:rsidR="007E182A" w:rsidRDefault="007E18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1343AF8B53498B86D99012D6503A6A"/>
        </w:placeholder>
      </w:sdtPr>
      <w:sdtContent>
        <w:p w:rsidR="007E182A" w:rsidRDefault="007E182A" w:rsidP="000B02A6">
          <w:pPr>
            <w:pStyle w:val="NormalWeb"/>
            <w:shd w:val="clear" w:color="000000" w:fill="auto"/>
            <w:spacing w:before="0" w:beforeAutospacing="0" w:after="0" w:afterAutospacing="0"/>
            <w:jc w:val="both"/>
            <w:divId w:val="730881376"/>
            <w:rPr>
              <w:rFonts w:eastAsia="Times New Roman"/>
              <w:bCs/>
            </w:rPr>
          </w:pPr>
        </w:p>
        <w:p w:rsidR="007E182A" w:rsidRDefault="007E182A" w:rsidP="000B02A6">
          <w:pPr>
            <w:pStyle w:val="NormalWeb"/>
            <w:shd w:val="clear" w:color="000000" w:fill="auto"/>
            <w:spacing w:before="0" w:beforeAutospacing="0" w:after="0" w:afterAutospacing="0"/>
            <w:jc w:val="both"/>
            <w:divId w:val="730881376"/>
            <w:rPr>
              <w:color w:val="000000"/>
            </w:rPr>
          </w:pPr>
          <w:r w:rsidRPr="006A7590">
            <w:rPr>
              <w:color w:val="000000"/>
            </w:rPr>
            <w:t>H</w:t>
          </w:r>
          <w:r>
            <w:rPr>
              <w:color w:val="000000"/>
            </w:rPr>
            <w:t>.</w:t>
          </w:r>
          <w:r w:rsidRPr="006A7590">
            <w:rPr>
              <w:color w:val="000000"/>
            </w:rPr>
            <w:t>B</w:t>
          </w:r>
          <w:r>
            <w:rPr>
              <w:color w:val="000000"/>
            </w:rPr>
            <w:t>.</w:t>
          </w:r>
          <w:r w:rsidRPr="006A7590">
            <w:rPr>
              <w:color w:val="000000"/>
            </w:rPr>
            <w:t xml:space="preserve"> 2504, passed in 2009</w:t>
          </w:r>
          <w:r>
            <w:rPr>
              <w:color w:val="000000"/>
            </w:rPr>
            <w:t>,</w:t>
          </w:r>
          <w:r w:rsidRPr="006A7590">
            <w:rPr>
              <w:color w:val="000000"/>
            </w:rPr>
            <w:t xml:space="preserve"> required each institution of higher education to make course syllabi information accessible to the public through each institution's website. The bill required each institution to have the syllabi information accessible within three links of the institution's website home page and searchable by keywords. Requiring higher education institutions to post course information online ensures the continuous availability of vital course information. It also provides current and potential students convenient access to course syllabi so they may evaluate courses prior to enrollment. A recent review of several higher education institution websites indicate that many institutions are not in compliance with ensuring that course syllabi information is accessible. </w:t>
          </w:r>
        </w:p>
        <w:p w:rsidR="007E182A" w:rsidRPr="006A7590" w:rsidRDefault="007E182A" w:rsidP="000B02A6">
          <w:pPr>
            <w:pStyle w:val="NormalWeb"/>
            <w:shd w:val="clear" w:color="000000" w:fill="auto"/>
            <w:spacing w:before="0" w:beforeAutospacing="0" w:after="0" w:afterAutospacing="0"/>
            <w:jc w:val="both"/>
            <w:divId w:val="730881376"/>
            <w:rPr>
              <w:color w:val="000000"/>
            </w:rPr>
          </w:pPr>
        </w:p>
        <w:p w:rsidR="007E182A" w:rsidRDefault="007E182A" w:rsidP="000B02A6">
          <w:pPr>
            <w:pStyle w:val="NormalWeb"/>
            <w:shd w:val="clear" w:color="000000" w:fill="auto"/>
            <w:spacing w:before="0" w:beforeAutospacing="0" w:after="0" w:afterAutospacing="0"/>
            <w:jc w:val="both"/>
            <w:divId w:val="730881376"/>
            <w:rPr>
              <w:color w:val="000000"/>
            </w:rPr>
          </w:pPr>
          <w:r w:rsidRPr="006A7590">
            <w:rPr>
              <w:color w:val="000000"/>
            </w:rPr>
            <w:t>In an effort to improve and enhance higher education institutions</w:t>
          </w:r>
          <w:r>
            <w:rPr>
              <w:color w:val="000000"/>
            </w:rPr>
            <w:t>'</w:t>
          </w:r>
          <w:r w:rsidRPr="006A7590">
            <w:rPr>
              <w:color w:val="000000"/>
            </w:rPr>
            <w:t xml:space="preserve"> compliance with the requirements of H</w:t>
          </w:r>
          <w:r>
            <w:rPr>
              <w:color w:val="000000"/>
            </w:rPr>
            <w:t>.</w:t>
          </w:r>
          <w:r w:rsidRPr="006A7590">
            <w:rPr>
              <w:color w:val="000000"/>
            </w:rPr>
            <w:t>B</w:t>
          </w:r>
          <w:r>
            <w:rPr>
              <w:color w:val="000000"/>
            </w:rPr>
            <w:t>.</w:t>
          </w:r>
          <w:r w:rsidRPr="006A7590">
            <w:rPr>
              <w:color w:val="000000"/>
            </w:rPr>
            <w:t xml:space="preserve"> 2504, S</w:t>
          </w:r>
          <w:r>
            <w:rPr>
              <w:color w:val="000000"/>
            </w:rPr>
            <w:t>.</w:t>
          </w:r>
          <w:r w:rsidRPr="006A7590">
            <w:rPr>
              <w:color w:val="000000"/>
            </w:rPr>
            <w:t>B</w:t>
          </w:r>
          <w:r>
            <w:rPr>
              <w:color w:val="000000"/>
            </w:rPr>
            <w:t>.</w:t>
          </w:r>
          <w:r w:rsidRPr="006A7590">
            <w:rPr>
              <w:color w:val="000000"/>
            </w:rPr>
            <w:t xml:space="preserve"> 810 requires each university's compliance report to be provided to the Texas Higher Education Coordinating Board (THECB) and p</w:t>
          </w:r>
          <w:r>
            <w:rPr>
              <w:color w:val="000000"/>
            </w:rPr>
            <w:t xml:space="preserve">osted on </w:t>
          </w:r>
          <w:r w:rsidRPr="006A7590">
            <w:rPr>
              <w:color w:val="000000"/>
            </w:rPr>
            <w:t>THECB</w:t>
          </w:r>
          <w:r>
            <w:rPr>
              <w:color w:val="000000"/>
            </w:rPr>
            <w:t>'s</w:t>
          </w:r>
          <w:r w:rsidRPr="006A7590">
            <w:rPr>
              <w:color w:val="000000"/>
            </w:rPr>
            <w:t xml:space="preserve"> website. The bill also expands syllabi public access requirements to graduate courses and improves the accessibility of this information by enabling the course syllabi information to be easily searchable and accessible on the institution's website home page. </w:t>
          </w:r>
        </w:p>
        <w:p w:rsidR="007E182A" w:rsidRPr="006A7590" w:rsidRDefault="007E182A" w:rsidP="000B02A6">
          <w:pPr>
            <w:pStyle w:val="NormalWeb"/>
            <w:shd w:val="clear" w:color="000000" w:fill="auto"/>
            <w:spacing w:before="0" w:beforeAutospacing="0" w:after="0" w:afterAutospacing="0"/>
            <w:jc w:val="both"/>
            <w:divId w:val="730881376"/>
            <w:rPr>
              <w:color w:val="000000"/>
            </w:rPr>
          </w:pPr>
        </w:p>
        <w:p w:rsidR="007E182A" w:rsidRDefault="007E182A" w:rsidP="000B02A6">
          <w:pPr>
            <w:pStyle w:val="NormalWeb"/>
            <w:shd w:val="clear" w:color="000000" w:fill="auto"/>
            <w:spacing w:before="0" w:beforeAutospacing="0" w:after="0" w:afterAutospacing="0"/>
            <w:jc w:val="both"/>
            <w:divId w:val="730881376"/>
            <w:rPr>
              <w:color w:val="000000"/>
            </w:rPr>
          </w:pPr>
          <w:r w:rsidRPr="006A7590">
            <w:rPr>
              <w:color w:val="000000"/>
            </w:rPr>
            <w:t xml:space="preserve">Lastly, the bill grants authority for the Comptroller </w:t>
          </w:r>
          <w:r>
            <w:rPr>
              <w:color w:val="000000"/>
            </w:rPr>
            <w:t xml:space="preserve">of Public Accounts of the State of Texas </w:t>
          </w:r>
          <w:r w:rsidRPr="006A7590">
            <w:rPr>
              <w:color w:val="000000"/>
            </w:rPr>
            <w:t>to withhold funds of h</w:t>
          </w:r>
          <w:r>
            <w:rPr>
              <w:color w:val="000000"/>
            </w:rPr>
            <w:t>igher education institutions that</w:t>
          </w:r>
          <w:r w:rsidRPr="006A7590">
            <w:rPr>
              <w:color w:val="000000"/>
            </w:rPr>
            <w:t xml:space="preserve"> are out of compliance with the provisions of S</w:t>
          </w:r>
          <w:r>
            <w:rPr>
              <w:color w:val="000000"/>
            </w:rPr>
            <w:t>.</w:t>
          </w:r>
          <w:r w:rsidRPr="006A7590">
            <w:rPr>
              <w:color w:val="000000"/>
            </w:rPr>
            <w:t>B</w:t>
          </w:r>
          <w:r>
            <w:rPr>
              <w:color w:val="000000"/>
            </w:rPr>
            <w:t>.</w:t>
          </w:r>
          <w:r w:rsidRPr="006A7590">
            <w:rPr>
              <w:color w:val="000000"/>
            </w:rPr>
            <w:t xml:space="preserve"> 810.</w:t>
          </w:r>
        </w:p>
        <w:p w:rsidR="007E182A" w:rsidRDefault="007E182A" w:rsidP="000B02A6">
          <w:pPr>
            <w:pStyle w:val="NormalWeb"/>
            <w:shd w:val="clear" w:color="000000" w:fill="auto"/>
            <w:spacing w:before="0" w:beforeAutospacing="0" w:after="0" w:afterAutospacing="0"/>
            <w:jc w:val="both"/>
            <w:divId w:val="730881376"/>
            <w:rPr>
              <w:color w:val="000000"/>
            </w:rPr>
          </w:pPr>
        </w:p>
        <w:p w:rsidR="007E182A" w:rsidRDefault="007E182A" w:rsidP="000B02A6">
          <w:pPr>
            <w:pStyle w:val="NormalWeb"/>
            <w:shd w:val="clear" w:color="000000" w:fill="auto"/>
            <w:spacing w:before="0" w:beforeAutospacing="0" w:after="0" w:afterAutospacing="0"/>
            <w:jc w:val="both"/>
            <w:divId w:val="730881376"/>
            <w:rPr>
              <w:color w:val="000000"/>
            </w:rPr>
          </w:pPr>
          <w:r w:rsidRPr="00473516">
            <w:rPr>
              <w:color w:val="000000"/>
            </w:rPr>
            <w:t xml:space="preserve">The </w:t>
          </w:r>
          <w:r>
            <w:rPr>
              <w:color w:val="000000"/>
            </w:rPr>
            <w:t>committee s</w:t>
          </w:r>
          <w:r w:rsidRPr="00473516">
            <w:rPr>
              <w:color w:val="000000"/>
            </w:rPr>
            <w:t>ubstitute makes the following changes:</w:t>
          </w:r>
        </w:p>
        <w:p w:rsidR="007E182A" w:rsidRPr="00473516" w:rsidRDefault="007E182A" w:rsidP="000B02A6">
          <w:pPr>
            <w:pStyle w:val="NormalWeb"/>
            <w:shd w:val="clear" w:color="000000" w:fill="auto"/>
            <w:spacing w:before="0" w:beforeAutospacing="0" w:after="0" w:afterAutospacing="0"/>
            <w:jc w:val="both"/>
            <w:divId w:val="730881376"/>
            <w:rPr>
              <w:color w:val="000000"/>
            </w:rPr>
          </w:pPr>
        </w:p>
        <w:p w:rsidR="007E182A" w:rsidRDefault="007E182A" w:rsidP="000B02A6">
          <w:pPr>
            <w:pStyle w:val="NormalWeb"/>
            <w:shd w:val="clear" w:color="000000" w:fill="auto"/>
            <w:spacing w:before="0" w:beforeAutospacing="0" w:after="0" w:afterAutospacing="0"/>
            <w:jc w:val="both"/>
            <w:divId w:val="730881376"/>
            <w:rPr>
              <w:color w:val="000000"/>
            </w:rPr>
          </w:pPr>
          <w:r w:rsidRPr="00473516">
            <w:rPr>
              <w:color w:val="000000"/>
            </w:rPr>
            <w:t>On page 1, line 11 adds back in "classroom" to clarify the type of courses;</w:t>
          </w:r>
        </w:p>
        <w:p w:rsidR="007E182A" w:rsidRPr="00473516" w:rsidRDefault="007E182A" w:rsidP="000B02A6">
          <w:pPr>
            <w:pStyle w:val="NormalWeb"/>
            <w:shd w:val="clear" w:color="000000" w:fill="auto"/>
            <w:spacing w:before="0" w:beforeAutospacing="0" w:after="0" w:afterAutospacing="0"/>
            <w:jc w:val="both"/>
            <w:divId w:val="730881376"/>
            <w:rPr>
              <w:color w:val="000000"/>
            </w:rPr>
          </w:pPr>
        </w:p>
        <w:p w:rsidR="007E182A" w:rsidRDefault="007E182A" w:rsidP="000B02A6">
          <w:pPr>
            <w:pStyle w:val="NormalWeb"/>
            <w:shd w:val="clear" w:color="000000" w:fill="auto"/>
            <w:spacing w:before="0" w:beforeAutospacing="0" w:after="0" w:afterAutospacing="0"/>
            <w:jc w:val="both"/>
            <w:divId w:val="730881376"/>
            <w:rPr>
              <w:color w:val="000000"/>
            </w:rPr>
          </w:pPr>
          <w:r w:rsidRPr="00473516">
            <w:rPr>
              <w:color w:val="000000"/>
            </w:rPr>
            <w:t>On page 2, line 26, adds "substantial" to clarify that institutions must be in substantial compliance with the requirement of the bill;</w:t>
          </w:r>
        </w:p>
        <w:p w:rsidR="007E182A" w:rsidRPr="00473516" w:rsidRDefault="007E182A" w:rsidP="000B02A6">
          <w:pPr>
            <w:pStyle w:val="NormalWeb"/>
            <w:shd w:val="clear" w:color="000000" w:fill="auto"/>
            <w:spacing w:before="0" w:beforeAutospacing="0" w:after="0" w:afterAutospacing="0"/>
            <w:jc w:val="both"/>
            <w:divId w:val="730881376"/>
            <w:rPr>
              <w:color w:val="000000"/>
            </w:rPr>
          </w:pPr>
        </w:p>
        <w:p w:rsidR="007E182A" w:rsidRDefault="007E182A" w:rsidP="000B02A6">
          <w:pPr>
            <w:pStyle w:val="NormalWeb"/>
            <w:shd w:val="clear" w:color="000000" w:fill="auto"/>
            <w:spacing w:before="0" w:beforeAutospacing="0" w:after="0" w:afterAutospacing="0"/>
            <w:jc w:val="both"/>
            <w:divId w:val="730881376"/>
            <w:rPr>
              <w:color w:val="000000"/>
            </w:rPr>
          </w:pPr>
          <w:r w:rsidRPr="00473516">
            <w:rPr>
              <w:color w:val="000000"/>
            </w:rPr>
            <w:t xml:space="preserve">On page 3, lines 8 and 9, gives </w:t>
          </w:r>
          <w:r>
            <w:rPr>
              <w:color w:val="000000"/>
            </w:rPr>
            <w:t xml:space="preserve">the Texas </w:t>
          </w:r>
          <w:r w:rsidRPr="00473516">
            <w:rPr>
              <w:color w:val="000000"/>
            </w:rPr>
            <w:t>Higher Education Coordinating Board authority to adopt rules to determine if institutions are in substantial compliance;</w:t>
          </w:r>
        </w:p>
        <w:p w:rsidR="007E182A" w:rsidRPr="00473516" w:rsidRDefault="007E182A" w:rsidP="000B02A6">
          <w:pPr>
            <w:pStyle w:val="NormalWeb"/>
            <w:shd w:val="clear" w:color="000000" w:fill="auto"/>
            <w:spacing w:before="0" w:beforeAutospacing="0" w:after="0" w:afterAutospacing="0"/>
            <w:jc w:val="both"/>
            <w:divId w:val="730881376"/>
            <w:rPr>
              <w:color w:val="000000"/>
            </w:rPr>
          </w:pPr>
        </w:p>
        <w:p w:rsidR="007E182A" w:rsidRPr="00473516" w:rsidRDefault="007E182A" w:rsidP="000B02A6">
          <w:pPr>
            <w:pStyle w:val="NormalWeb"/>
            <w:shd w:val="clear" w:color="000000" w:fill="auto"/>
            <w:spacing w:before="0" w:beforeAutospacing="0" w:after="0" w:afterAutospacing="0"/>
            <w:jc w:val="both"/>
            <w:divId w:val="730881376"/>
            <w:rPr>
              <w:color w:val="000000"/>
            </w:rPr>
          </w:pPr>
          <w:r w:rsidRPr="00473516">
            <w:rPr>
              <w:color w:val="000000"/>
            </w:rPr>
            <w:t xml:space="preserve">On page 3, strikes the entire section </w:t>
          </w:r>
          <w:r>
            <w:rPr>
              <w:color w:val="000000"/>
            </w:rPr>
            <w:t>that</w:t>
          </w:r>
          <w:r w:rsidRPr="00473516">
            <w:rPr>
              <w:color w:val="000000"/>
            </w:rPr>
            <w:t xml:space="preserve"> provides for a financial penalty.</w:t>
          </w:r>
        </w:p>
        <w:p w:rsidR="007E182A" w:rsidRPr="00D70925" w:rsidRDefault="007E182A" w:rsidP="000B02A6">
          <w:pPr>
            <w:shd w:val="clear" w:color="000000" w:fill="auto"/>
            <w:spacing w:after="0" w:line="240" w:lineRule="auto"/>
            <w:jc w:val="both"/>
            <w:rPr>
              <w:rFonts w:eastAsia="Times New Roman" w:cs="Times New Roman"/>
              <w:bCs/>
              <w:szCs w:val="24"/>
            </w:rPr>
          </w:pPr>
        </w:p>
      </w:sdtContent>
    </w:sdt>
    <w:p w:rsidR="007E182A" w:rsidRDefault="007E18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810 </w:t>
      </w:r>
      <w:bookmarkStart w:id="1" w:name="AmendsCurrentLaw"/>
      <w:bookmarkEnd w:id="1"/>
      <w:r>
        <w:rPr>
          <w:rFonts w:cs="Times New Roman"/>
          <w:szCs w:val="24"/>
        </w:rPr>
        <w:t>amends current law relating to the course information required to be posted on a public institution of higher education's Internet website.</w:t>
      </w:r>
    </w:p>
    <w:p w:rsidR="007E182A" w:rsidRPr="00473516" w:rsidRDefault="007E182A" w:rsidP="000F1DF9">
      <w:pPr>
        <w:spacing w:after="0" w:line="240" w:lineRule="auto"/>
        <w:jc w:val="both"/>
        <w:rPr>
          <w:rFonts w:eastAsia="Times New Roman" w:cs="Times New Roman"/>
          <w:szCs w:val="24"/>
        </w:rPr>
      </w:pPr>
    </w:p>
    <w:p w:rsidR="007E182A" w:rsidRPr="005C2A78" w:rsidRDefault="007E18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B313A471C84BD99FE9AD2BCDD7D803"/>
          </w:placeholder>
        </w:sdtPr>
        <w:sdtContent>
          <w:r>
            <w:rPr>
              <w:rFonts w:eastAsia="Times New Roman" w:cs="Times New Roman"/>
              <w:b/>
              <w:szCs w:val="24"/>
              <w:u w:val="single"/>
            </w:rPr>
            <w:t>RULEMAKING AUTHORITY</w:t>
          </w:r>
        </w:sdtContent>
      </w:sdt>
    </w:p>
    <w:p w:rsidR="007E182A" w:rsidRDefault="007E182A" w:rsidP="00774EC7">
      <w:pPr>
        <w:spacing w:after="0" w:line="240" w:lineRule="auto"/>
        <w:jc w:val="both"/>
        <w:rPr>
          <w:rFonts w:cs="Times New Roman"/>
          <w:szCs w:val="24"/>
        </w:rPr>
      </w:pPr>
    </w:p>
    <w:p w:rsidR="007E182A" w:rsidRPr="006529C4" w:rsidRDefault="007E182A" w:rsidP="00774EC7">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1 (Section 51.974, Education Code) of this bill.</w:t>
      </w:r>
    </w:p>
    <w:p w:rsidR="007E182A" w:rsidRPr="006529C4" w:rsidRDefault="007E182A" w:rsidP="00774EC7">
      <w:pPr>
        <w:spacing w:after="0" w:line="240" w:lineRule="auto"/>
        <w:jc w:val="both"/>
        <w:rPr>
          <w:rFonts w:cs="Times New Roman"/>
          <w:szCs w:val="24"/>
        </w:rPr>
      </w:pPr>
    </w:p>
    <w:p w:rsidR="007E182A" w:rsidRPr="005C2A78" w:rsidRDefault="007E18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63DDF79DFB4417B6E4B0637EC0F518"/>
          </w:placeholder>
        </w:sdtPr>
        <w:sdtContent>
          <w:r>
            <w:rPr>
              <w:rFonts w:eastAsia="Times New Roman" w:cs="Times New Roman"/>
              <w:b/>
              <w:szCs w:val="24"/>
              <w:u w:val="single"/>
            </w:rPr>
            <w:t>SECTION BY SECTION ANALYSIS</w:t>
          </w:r>
        </w:sdtContent>
      </w:sdt>
    </w:p>
    <w:p w:rsidR="007E182A" w:rsidRPr="005C2A78" w:rsidRDefault="007E182A" w:rsidP="000F1DF9">
      <w:pPr>
        <w:spacing w:after="0" w:line="240" w:lineRule="auto"/>
        <w:jc w:val="both"/>
        <w:rPr>
          <w:rFonts w:eastAsia="Times New Roman" w:cs="Times New Roman"/>
          <w:szCs w:val="24"/>
        </w:rPr>
      </w:pPr>
    </w:p>
    <w:p w:rsidR="007E182A" w:rsidRPr="00272B79" w:rsidRDefault="007E182A" w:rsidP="000B02A6">
      <w:pPr>
        <w:spacing w:after="0" w:line="240" w:lineRule="auto"/>
        <w:jc w:val="both"/>
      </w:pPr>
      <w:r w:rsidRPr="00272B79">
        <w:rPr>
          <w:rFonts w:eastAsia="Times New Roman" w:cs="Times New Roman"/>
          <w:szCs w:val="24"/>
        </w:rPr>
        <w:t xml:space="preserve">SECTION 1. Amends </w:t>
      </w:r>
      <w:r w:rsidRPr="00272B79">
        <w:t>Section 51.974, Education Code, by ame</w:t>
      </w:r>
      <w:r>
        <w:t xml:space="preserve">nding Subsections (a), (b), </w:t>
      </w:r>
      <w:r w:rsidRPr="00272B79">
        <w:t>(f)</w:t>
      </w:r>
      <w:r>
        <w:t>, and (g)</w:t>
      </w:r>
      <w:r w:rsidRPr="00272B79">
        <w:t xml:space="preserve"> and ad</w:t>
      </w:r>
      <w:r>
        <w:t>ding Subsection (f-1)</w:t>
      </w:r>
      <w:r w:rsidRPr="00272B79">
        <w:t xml:space="preserve">, as follows: </w:t>
      </w:r>
    </w:p>
    <w:p w:rsidR="007E182A" w:rsidRPr="00272B79" w:rsidRDefault="007E182A" w:rsidP="000B02A6">
      <w:pPr>
        <w:spacing w:after="0" w:line="240" w:lineRule="auto"/>
        <w:jc w:val="both"/>
      </w:pPr>
    </w:p>
    <w:p w:rsidR="007E182A" w:rsidRPr="00272B79" w:rsidRDefault="007E182A" w:rsidP="000B02A6">
      <w:pPr>
        <w:spacing w:after="0" w:line="240" w:lineRule="auto"/>
        <w:ind w:left="720"/>
        <w:jc w:val="both"/>
      </w:pPr>
      <w:r w:rsidRPr="00272B79">
        <w:rPr>
          <w:rFonts w:eastAsia="Times New Roman" w:cs="Times New Roman"/>
          <w:szCs w:val="24"/>
        </w:rPr>
        <w:t xml:space="preserve">(a) Requires each </w:t>
      </w:r>
      <w:r w:rsidRPr="00272B79">
        <w:t xml:space="preserve">institution of higher education, other than a medical and dental unit, as defined by Section 61.003 (Definitions), </w:t>
      </w:r>
      <w:r>
        <w:t xml:space="preserve">to </w:t>
      </w:r>
      <w:r w:rsidRPr="00272B79">
        <w:t xml:space="preserve">make available to the public on the institution's Internet website certain information for each </w:t>
      </w:r>
      <w:r>
        <w:t xml:space="preserve">classroom </w:t>
      </w:r>
      <w:r w:rsidRPr="00272B79">
        <w:t>course, rather than for each undergraduate classroom</w:t>
      </w:r>
      <w:r>
        <w:t xml:space="preserve"> course,</w:t>
      </w:r>
      <w:r w:rsidRPr="00272B79">
        <w:t xml:space="preserve"> offered for credit by the institution.</w:t>
      </w:r>
    </w:p>
    <w:p w:rsidR="007E182A" w:rsidRPr="00272B79" w:rsidRDefault="007E182A" w:rsidP="000B02A6">
      <w:pPr>
        <w:spacing w:after="0" w:line="240" w:lineRule="auto"/>
        <w:ind w:left="720"/>
        <w:jc w:val="both"/>
      </w:pPr>
    </w:p>
    <w:p w:rsidR="007E182A" w:rsidRPr="00272B79" w:rsidRDefault="007E182A" w:rsidP="000B02A6">
      <w:pPr>
        <w:spacing w:after="0" w:line="240" w:lineRule="auto"/>
        <w:ind w:left="720"/>
        <w:jc w:val="both"/>
      </w:pPr>
      <w:r w:rsidRPr="00272B79">
        <w:t>(b) Requires that the informatio</w:t>
      </w:r>
      <w:r>
        <w:t xml:space="preserve">n required by Subsection (a) meet certain criteria, including that it be accessible from the institution's Internet website homepage, rather than accessible </w:t>
      </w:r>
      <w:r w:rsidRPr="00272B79">
        <w:t>by u</w:t>
      </w:r>
      <w:r>
        <w:t xml:space="preserve">se of not more than three links, and </w:t>
      </w:r>
      <w:r w:rsidRPr="00272B79">
        <w:t>clearly labeled as "public c</w:t>
      </w:r>
      <w:r>
        <w:t xml:space="preserve">ourse and syllabus information." Makes nonsubstantive changes. </w:t>
      </w:r>
    </w:p>
    <w:p w:rsidR="007E182A" w:rsidRPr="00272B79" w:rsidRDefault="007E182A" w:rsidP="000B02A6">
      <w:pPr>
        <w:spacing w:after="0" w:line="240" w:lineRule="auto"/>
        <w:ind w:left="1440"/>
        <w:jc w:val="both"/>
      </w:pPr>
    </w:p>
    <w:p w:rsidR="007E182A" w:rsidRPr="00272B79" w:rsidRDefault="007E182A" w:rsidP="000B02A6">
      <w:pPr>
        <w:spacing w:after="0" w:line="240" w:lineRule="auto"/>
        <w:ind w:left="720"/>
        <w:jc w:val="both"/>
      </w:pPr>
      <w:r>
        <w:t xml:space="preserve">(f) Includes the </w:t>
      </w:r>
      <w:r w:rsidRPr="00272B79">
        <w:t xml:space="preserve">Texas Higher Education Coordinating Board (THECB) </w:t>
      </w:r>
      <w:r>
        <w:t xml:space="preserve">among the entities to whom </w:t>
      </w:r>
      <w:r w:rsidRPr="00272B79">
        <w:t xml:space="preserve">each institution of higher education, not later than January 1 of each odd-numbered year, </w:t>
      </w:r>
      <w:r>
        <w:t xml:space="preserve">is required to </w:t>
      </w:r>
      <w:r w:rsidRPr="00272B79">
        <w:t>submit a written report regarding the insti</w:t>
      </w:r>
      <w:r>
        <w:t>tution's compliance with Se</w:t>
      </w:r>
      <w:r w:rsidRPr="00272B79">
        <w:t xml:space="preserve">ction </w:t>
      </w:r>
      <w:r>
        <w:t xml:space="preserve">51.974 </w:t>
      </w:r>
      <w:r w:rsidRPr="00272B79">
        <w:t xml:space="preserve">(Internet Access to Course Information). Makes a nonsubstantive change. </w:t>
      </w:r>
    </w:p>
    <w:p w:rsidR="007E182A" w:rsidRPr="00272B79" w:rsidRDefault="007E182A" w:rsidP="000B02A6">
      <w:pPr>
        <w:spacing w:after="0" w:line="240" w:lineRule="auto"/>
        <w:ind w:left="720"/>
        <w:jc w:val="both"/>
      </w:pPr>
    </w:p>
    <w:p w:rsidR="007E182A" w:rsidRPr="00272B79" w:rsidRDefault="007E182A" w:rsidP="000B02A6">
      <w:pPr>
        <w:spacing w:after="0" w:line="240" w:lineRule="auto"/>
        <w:ind w:left="720"/>
        <w:jc w:val="both"/>
      </w:pPr>
      <w:r w:rsidRPr="00272B79">
        <w:t xml:space="preserve">(f-1) Requires THECB </w:t>
      </w:r>
      <w:r>
        <w:t xml:space="preserve">to </w:t>
      </w:r>
      <w:r w:rsidRPr="00272B79">
        <w:t>monitor each i</w:t>
      </w:r>
      <w:r>
        <w:t xml:space="preserve">nstitution of higher education to determine whether the institution is in substantial compliance </w:t>
      </w:r>
      <w:r w:rsidRPr="00272B79">
        <w:t xml:space="preserve">with this section and make available to the public on </w:t>
      </w:r>
      <w:r>
        <w:t>THECB's</w:t>
      </w:r>
      <w:r w:rsidRPr="00272B79">
        <w:t xml:space="preserve"> Internet website:</w:t>
      </w:r>
    </w:p>
    <w:p w:rsidR="007E182A" w:rsidRPr="00272B79" w:rsidRDefault="007E182A" w:rsidP="000B02A6">
      <w:pPr>
        <w:spacing w:after="0" w:line="240" w:lineRule="auto"/>
        <w:ind w:left="720"/>
        <w:jc w:val="both"/>
      </w:pPr>
    </w:p>
    <w:p w:rsidR="007E182A" w:rsidRPr="00272B79" w:rsidRDefault="007E182A" w:rsidP="000B02A6">
      <w:pPr>
        <w:spacing w:after="0" w:line="240" w:lineRule="auto"/>
        <w:ind w:left="1440"/>
        <w:jc w:val="both"/>
      </w:pPr>
      <w:r w:rsidRPr="00272B79">
        <w:t xml:space="preserve">(1) a list indicating </w:t>
      </w:r>
      <w:r>
        <w:t xml:space="preserve">whether </w:t>
      </w:r>
      <w:r w:rsidRPr="00272B79">
        <w:t>each in</w:t>
      </w:r>
      <w:r>
        <w:t xml:space="preserve">stitution of higher education is in substantial </w:t>
      </w:r>
      <w:r w:rsidRPr="00272B79">
        <w:t>compliance with this section; and</w:t>
      </w:r>
    </w:p>
    <w:p w:rsidR="007E182A" w:rsidRPr="00272B79" w:rsidRDefault="007E182A" w:rsidP="000B02A6">
      <w:pPr>
        <w:spacing w:after="0" w:line="240" w:lineRule="auto"/>
        <w:ind w:left="1440"/>
        <w:jc w:val="both"/>
      </w:pPr>
    </w:p>
    <w:p w:rsidR="007E182A" w:rsidRDefault="007E182A" w:rsidP="000B02A6">
      <w:pPr>
        <w:spacing w:after="0" w:line="240" w:lineRule="auto"/>
        <w:ind w:left="1440"/>
        <w:jc w:val="both"/>
      </w:pPr>
      <w:r w:rsidRPr="00272B79">
        <w:t xml:space="preserve">(2) a copy of each report submitted to </w:t>
      </w:r>
      <w:r>
        <w:t>THECB</w:t>
      </w:r>
      <w:r w:rsidRPr="00272B79">
        <w:t xml:space="preserve"> under Subsection (f).</w:t>
      </w:r>
    </w:p>
    <w:p w:rsidR="007E182A" w:rsidRDefault="007E182A" w:rsidP="000B02A6">
      <w:pPr>
        <w:spacing w:after="0" w:line="240" w:lineRule="auto"/>
        <w:ind w:left="1440"/>
        <w:jc w:val="both"/>
      </w:pPr>
    </w:p>
    <w:p w:rsidR="007E182A" w:rsidRPr="00272B79" w:rsidRDefault="007E182A" w:rsidP="000B02A6">
      <w:pPr>
        <w:spacing w:after="0" w:line="240" w:lineRule="auto"/>
        <w:ind w:left="720"/>
        <w:jc w:val="both"/>
      </w:pPr>
      <w:r>
        <w:t xml:space="preserve">(g) Authorizes THECB to adopt rules necessary to administer this section, including rules to ensure substantial compliance with this section. </w:t>
      </w:r>
    </w:p>
    <w:p w:rsidR="007E182A" w:rsidRPr="00272B79" w:rsidRDefault="007E182A" w:rsidP="000B02A6">
      <w:pPr>
        <w:spacing w:after="0" w:line="240" w:lineRule="auto"/>
        <w:jc w:val="both"/>
        <w:rPr>
          <w:rFonts w:eastAsia="Times New Roman" w:cs="Times New Roman"/>
          <w:szCs w:val="24"/>
        </w:rPr>
      </w:pPr>
    </w:p>
    <w:p w:rsidR="007E182A" w:rsidRDefault="007E182A" w:rsidP="000B02A6">
      <w:pPr>
        <w:spacing w:after="0" w:line="240" w:lineRule="auto"/>
        <w:jc w:val="both"/>
      </w:pPr>
      <w:r w:rsidRPr="00272B79">
        <w:rPr>
          <w:rFonts w:eastAsia="Times New Roman" w:cs="Times New Roman"/>
          <w:szCs w:val="24"/>
        </w:rPr>
        <w:t xml:space="preserve">SECTION 2. Provides that </w:t>
      </w:r>
      <w:r w:rsidRPr="00272B79">
        <w:t xml:space="preserve">Section 51.974, Education Code, as amended by this Act, applies beginning with the 2022 spring semester. </w:t>
      </w:r>
    </w:p>
    <w:p w:rsidR="007E182A" w:rsidRDefault="007E182A" w:rsidP="000B02A6">
      <w:pPr>
        <w:spacing w:after="0" w:line="240" w:lineRule="auto"/>
        <w:jc w:val="both"/>
      </w:pPr>
    </w:p>
    <w:p w:rsidR="007E182A" w:rsidRPr="00272B79" w:rsidRDefault="007E182A" w:rsidP="000B02A6">
      <w:pPr>
        <w:spacing w:after="0" w:line="240" w:lineRule="auto"/>
        <w:jc w:val="both"/>
        <w:rPr>
          <w:rFonts w:eastAsia="Times New Roman" w:cs="Times New Roman"/>
          <w:szCs w:val="24"/>
        </w:rPr>
      </w:pPr>
      <w:r>
        <w:t xml:space="preserve">SECTION 3. Provides that THECB is required to implement Section 51.974(f-1), Education Code, as added by this Act, only if the legislature appropriates money specifically for that purpose. Authorizes, but does not require, THECB, if the legislature does not appropriate money specifically for that purpose, to implement that subsection using other appropriations available for that purpose. </w:t>
      </w:r>
    </w:p>
    <w:p w:rsidR="007E182A" w:rsidRPr="00272B79" w:rsidRDefault="007E182A" w:rsidP="000B02A6">
      <w:pPr>
        <w:spacing w:after="0" w:line="240" w:lineRule="auto"/>
        <w:jc w:val="both"/>
        <w:rPr>
          <w:rFonts w:eastAsia="Times New Roman" w:cs="Times New Roman"/>
          <w:szCs w:val="24"/>
        </w:rPr>
      </w:pPr>
    </w:p>
    <w:p w:rsidR="007E182A" w:rsidRPr="00C8671F" w:rsidRDefault="007E182A" w:rsidP="000B02A6">
      <w:pPr>
        <w:spacing w:after="0" w:line="240" w:lineRule="auto"/>
        <w:jc w:val="both"/>
        <w:rPr>
          <w:rFonts w:eastAsia="Times New Roman" w:cs="Times New Roman"/>
          <w:szCs w:val="24"/>
        </w:rPr>
      </w:pPr>
      <w:r>
        <w:rPr>
          <w:rFonts w:eastAsia="Times New Roman" w:cs="Times New Roman"/>
          <w:szCs w:val="24"/>
        </w:rPr>
        <w:t>SECTION 4</w:t>
      </w:r>
      <w:r w:rsidRPr="00272B79">
        <w:rPr>
          <w:rFonts w:eastAsia="Times New Roman" w:cs="Times New Roman"/>
          <w:szCs w:val="24"/>
        </w:rPr>
        <w:t>. Effective date: September 1, 2021.</w:t>
      </w:r>
      <w:r>
        <w:rPr>
          <w:rFonts w:eastAsia="Times New Roman" w:cs="Times New Roman"/>
          <w:szCs w:val="24"/>
        </w:rPr>
        <w:t xml:space="preserve"> </w:t>
      </w:r>
    </w:p>
    <w:sectPr w:rsidR="007E18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17" w:rsidRDefault="00993B17" w:rsidP="000F1DF9">
      <w:pPr>
        <w:spacing w:after="0" w:line="240" w:lineRule="auto"/>
      </w:pPr>
      <w:r>
        <w:separator/>
      </w:r>
    </w:p>
  </w:endnote>
  <w:endnote w:type="continuationSeparator" w:id="0">
    <w:p w:rsidR="00993B17" w:rsidRDefault="00993B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3B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182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182A">
                <w:rPr>
                  <w:sz w:val="20"/>
                  <w:szCs w:val="20"/>
                </w:rPr>
                <w:t>C.S.S.B. 810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18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3B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18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18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17" w:rsidRDefault="00993B17" w:rsidP="000F1DF9">
      <w:pPr>
        <w:spacing w:after="0" w:line="240" w:lineRule="auto"/>
      </w:pPr>
      <w:r>
        <w:separator/>
      </w:r>
    </w:p>
  </w:footnote>
  <w:footnote w:type="continuationSeparator" w:id="0">
    <w:p w:rsidR="00993B17" w:rsidRDefault="00993B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82A"/>
    <w:rsid w:val="00833061"/>
    <w:rsid w:val="008A6859"/>
    <w:rsid w:val="0093341F"/>
    <w:rsid w:val="009562E3"/>
    <w:rsid w:val="00986E9F"/>
    <w:rsid w:val="00993B1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82FB6"/>
  <w15:docId w15:val="{3027065E-D9A3-4290-8CF2-42308A6A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18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63D85A4DF1412B8355F7B108077329"/>
        <w:category>
          <w:name w:val="General"/>
          <w:gallery w:val="placeholder"/>
        </w:category>
        <w:types>
          <w:type w:val="bbPlcHdr"/>
        </w:types>
        <w:behaviors>
          <w:behavior w:val="content"/>
        </w:behaviors>
        <w:guid w:val="{116D9DF7-102D-4E46-A902-EE93E4F83A78}"/>
      </w:docPartPr>
      <w:docPartBody>
        <w:p w:rsidR="00000000" w:rsidRDefault="003A1089"/>
      </w:docPartBody>
    </w:docPart>
    <w:docPart>
      <w:docPartPr>
        <w:name w:val="876E46267CC04A678566821070CA9BB0"/>
        <w:category>
          <w:name w:val="General"/>
          <w:gallery w:val="placeholder"/>
        </w:category>
        <w:types>
          <w:type w:val="bbPlcHdr"/>
        </w:types>
        <w:behaviors>
          <w:behavior w:val="content"/>
        </w:behaviors>
        <w:guid w:val="{5E83E6E2-2C04-4AE6-B576-F9654743D32C}"/>
      </w:docPartPr>
      <w:docPartBody>
        <w:p w:rsidR="00000000" w:rsidRDefault="003A1089"/>
      </w:docPartBody>
    </w:docPart>
    <w:docPart>
      <w:docPartPr>
        <w:name w:val="865F38893C71439985CC7DE7DDE843B8"/>
        <w:category>
          <w:name w:val="General"/>
          <w:gallery w:val="placeholder"/>
        </w:category>
        <w:types>
          <w:type w:val="bbPlcHdr"/>
        </w:types>
        <w:behaviors>
          <w:behavior w:val="content"/>
        </w:behaviors>
        <w:guid w:val="{D5697F4D-39C9-473C-A7CF-7C33BFE8AE89}"/>
      </w:docPartPr>
      <w:docPartBody>
        <w:p w:rsidR="00000000" w:rsidRDefault="003A1089"/>
      </w:docPartBody>
    </w:docPart>
    <w:docPart>
      <w:docPartPr>
        <w:name w:val="0F251156555E41668A484A2235CB9C77"/>
        <w:category>
          <w:name w:val="General"/>
          <w:gallery w:val="placeholder"/>
        </w:category>
        <w:types>
          <w:type w:val="bbPlcHdr"/>
        </w:types>
        <w:behaviors>
          <w:behavior w:val="content"/>
        </w:behaviors>
        <w:guid w:val="{8005DC84-A78C-4521-AABF-8DBD53AC5D6C}"/>
      </w:docPartPr>
      <w:docPartBody>
        <w:p w:rsidR="00000000" w:rsidRDefault="003A1089"/>
      </w:docPartBody>
    </w:docPart>
    <w:docPart>
      <w:docPartPr>
        <w:name w:val="AB079DC2DBE143C3ADA95D9C62EF7013"/>
        <w:category>
          <w:name w:val="General"/>
          <w:gallery w:val="placeholder"/>
        </w:category>
        <w:types>
          <w:type w:val="bbPlcHdr"/>
        </w:types>
        <w:behaviors>
          <w:behavior w:val="content"/>
        </w:behaviors>
        <w:guid w:val="{ACC4C1C4-6E8B-4D70-9D67-870BA85E65F2}"/>
      </w:docPartPr>
      <w:docPartBody>
        <w:p w:rsidR="00000000" w:rsidRDefault="003A1089"/>
      </w:docPartBody>
    </w:docPart>
    <w:docPart>
      <w:docPartPr>
        <w:name w:val="1230A277A87C4D42805A560F80D86FDD"/>
        <w:category>
          <w:name w:val="General"/>
          <w:gallery w:val="placeholder"/>
        </w:category>
        <w:types>
          <w:type w:val="bbPlcHdr"/>
        </w:types>
        <w:behaviors>
          <w:behavior w:val="content"/>
        </w:behaviors>
        <w:guid w:val="{F5100830-8840-458F-8C41-9C0F48E9BB3B}"/>
      </w:docPartPr>
      <w:docPartBody>
        <w:p w:rsidR="00000000" w:rsidRDefault="003A1089"/>
      </w:docPartBody>
    </w:docPart>
    <w:docPart>
      <w:docPartPr>
        <w:name w:val="BA8F69E61E7F48FDA34E552D452B95B8"/>
        <w:category>
          <w:name w:val="General"/>
          <w:gallery w:val="placeholder"/>
        </w:category>
        <w:types>
          <w:type w:val="bbPlcHdr"/>
        </w:types>
        <w:behaviors>
          <w:behavior w:val="content"/>
        </w:behaviors>
        <w:guid w:val="{D0BF29A9-1913-4219-936A-5E2FA9C31A9D}"/>
      </w:docPartPr>
      <w:docPartBody>
        <w:p w:rsidR="00000000" w:rsidRDefault="003A1089"/>
      </w:docPartBody>
    </w:docPart>
    <w:docPart>
      <w:docPartPr>
        <w:name w:val="1CC316AFFAF7434CB8CF00A0513A7AA8"/>
        <w:category>
          <w:name w:val="General"/>
          <w:gallery w:val="placeholder"/>
        </w:category>
        <w:types>
          <w:type w:val="bbPlcHdr"/>
        </w:types>
        <w:behaviors>
          <w:behavior w:val="content"/>
        </w:behaviors>
        <w:guid w:val="{68F54C9E-CC25-4385-970C-601C65AE296B}"/>
      </w:docPartPr>
      <w:docPartBody>
        <w:p w:rsidR="00000000" w:rsidRDefault="003A1089"/>
      </w:docPartBody>
    </w:docPart>
    <w:docPart>
      <w:docPartPr>
        <w:name w:val="0CBF4352B74F460986C2FB69400EC030"/>
        <w:category>
          <w:name w:val="General"/>
          <w:gallery w:val="placeholder"/>
        </w:category>
        <w:types>
          <w:type w:val="bbPlcHdr"/>
        </w:types>
        <w:behaviors>
          <w:behavior w:val="content"/>
        </w:behaviors>
        <w:guid w:val="{7EBAE2CD-6BDE-42C7-996F-4EFB60B3D71C}"/>
      </w:docPartPr>
      <w:docPartBody>
        <w:p w:rsidR="00000000" w:rsidRDefault="003A1089"/>
      </w:docPartBody>
    </w:docPart>
    <w:docPart>
      <w:docPartPr>
        <w:name w:val="3B313FDC663D43D78197ECC7EAA542CC"/>
        <w:category>
          <w:name w:val="General"/>
          <w:gallery w:val="placeholder"/>
        </w:category>
        <w:types>
          <w:type w:val="bbPlcHdr"/>
        </w:types>
        <w:behaviors>
          <w:behavior w:val="content"/>
        </w:behaviors>
        <w:guid w:val="{DF22ACB6-FCB6-4ED6-BBD7-B66F6A72B368}"/>
      </w:docPartPr>
      <w:docPartBody>
        <w:p w:rsidR="00000000" w:rsidRDefault="00BE245F" w:rsidP="00BE245F">
          <w:pPr>
            <w:pStyle w:val="3B313FDC663D43D78197ECC7EAA542CC"/>
          </w:pPr>
          <w:r w:rsidRPr="00A30DD1">
            <w:rPr>
              <w:rStyle w:val="PlaceholderText"/>
            </w:rPr>
            <w:t>Click here to enter a date.</w:t>
          </w:r>
        </w:p>
      </w:docPartBody>
    </w:docPart>
    <w:docPart>
      <w:docPartPr>
        <w:name w:val="1FBF479690F847B4BD988AA5F934C513"/>
        <w:category>
          <w:name w:val="General"/>
          <w:gallery w:val="placeholder"/>
        </w:category>
        <w:types>
          <w:type w:val="bbPlcHdr"/>
        </w:types>
        <w:behaviors>
          <w:behavior w:val="content"/>
        </w:behaviors>
        <w:guid w:val="{41DC61BC-4501-49E7-BB20-58ACF488CCB4}"/>
      </w:docPartPr>
      <w:docPartBody>
        <w:p w:rsidR="00000000" w:rsidRDefault="003A1089"/>
      </w:docPartBody>
    </w:docPart>
    <w:docPart>
      <w:docPartPr>
        <w:name w:val="7F70C95450414A41AC24B475A3950F8F"/>
        <w:category>
          <w:name w:val="General"/>
          <w:gallery w:val="placeholder"/>
        </w:category>
        <w:types>
          <w:type w:val="bbPlcHdr"/>
        </w:types>
        <w:behaviors>
          <w:behavior w:val="content"/>
        </w:behaviors>
        <w:guid w:val="{D3E40AAB-BBC6-4AAB-B708-EEAC7199C308}"/>
      </w:docPartPr>
      <w:docPartBody>
        <w:p w:rsidR="00000000" w:rsidRDefault="003A1089"/>
      </w:docPartBody>
    </w:docPart>
    <w:docPart>
      <w:docPartPr>
        <w:name w:val="BF1343AF8B53498B86D99012D6503A6A"/>
        <w:category>
          <w:name w:val="General"/>
          <w:gallery w:val="placeholder"/>
        </w:category>
        <w:types>
          <w:type w:val="bbPlcHdr"/>
        </w:types>
        <w:behaviors>
          <w:behavior w:val="content"/>
        </w:behaviors>
        <w:guid w:val="{BEA06D7F-1844-43BC-A717-F24B80BC7CEA}"/>
      </w:docPartPr>
      <w:docPartBody>
        <w:p w:rsidR="00000000" w:rsidRDefault="00BE245F" w:rsidP="00BE245F">
          <w:pPr>
            <w:pStyle w:val="BF1343AF8B53498B86D99012D6503A6A"/>
          </w:pPr>
          <w:r>
            <w:rPr>
              <w:rFonts w:eastAsia="Times New Roman" w:cs="Times New Roman"/>
              <w:bCs/>
              <w:szCs w:val="24"/>
            </w:rPr>
            <w:t xml:space="preserve"> </w:t>
          </w:r>
        </w:p>
      </w:docPartBody>
    </w:docPart>
    <w:docPart>
      <w:docPartPr>
        <w:name w:val="E5B313A471C84BD99FE9AD2BCDD7D803"/>
        <w:category>
          <w:name w:val="General"/>
          <w:gallery w:val="placeholder"/>
        </w:category>
        <w:types>
          <w:type w:val="bbPlcHdr"/>
        </w:types>
        <w:behaviors>
          <w:behavior w:val="content"/>
        </w:behaviors>
        <w:guid w:val="{E1990DB3-9B1C-4F4C-AA9C-F76E2D4BB5C5}"/>
      </w:docPartPr>
      <w:docPartBody>
        <w:p w:rsidR="00000000" w:rsidRDefault="003A1089"/>
      </w:docPartBody>
    </w:docPart>
    <w:docPart>
      <w:docPartPr>
        <w:name w:val="1363DDF79DFB4417B6E4B0637EC0F518"/>
        <w:category>
          <w:name w:val="General"/>
          <w:gallery w:val="placeholder"/>
        </w:category>
        <w:types>
          <w:type w:val="bbPlcHdr"/>
        </w:types>
        <w:behaviors>
          <w:behavior w:val="content"/>
        </w:behaviors>
        <w:guid w:val="{8E1909F7-CA6F-474A-8793-36947127DB4B}"/>
      </w:docPartPr>
      <w:docPartBody>
        <w:p w:rsidR="00000000" w:rsidRDefault="003A10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108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245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4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313FDC663D43D78197ECC7EAA542CC">
    <w:name w:val="3B313FDC663D43D78197ECC7EAA542CC"/>
    <w:rsid w:val="00BE245F"/>
    <w:pPr>
      <w:spacing w:after="160" w:line="259" w:lineRule="auto"/>
    </w:pPr>
  </w:style>
  <w:style w:type="paragraph" w:customStyle="1" w:styleId="BF1343AF8B53498B86D99012D6503A6A">
    <w:name w:val="BF1343AF8B53498B86D99012D6503A6A"/>
    <w:rsid w:val="00BE24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D03B91-8938-496B-8B10-0D9E1E67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731</Words>
  <Characters>4169</Characters>
  <Application>Microsoft Office Word</Application>
  <DocSecurity>0</DocSecurity>
  <Lines>34</Lines>
  <Paragraphs>9</Paragraphs>
  <ScaleCrop>false</ScaleCrop>
  <Company>Texas Legislative Council</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2021-04-20T18:03:00Z</cp:lastPrinted>
  <dcterms:created xsi:type="dcterms:W3CDTF">2015-05-29T14:24:00Z</dcterms:created>
  <dcterms:modified xsi:type="dcterms:W3CDTF">2021-04-20T18:03:00Z</dcterms:modified>
</cp:coreProperties>
</file>

<file path=docProps/custom.xml><?xml version="1.0" encoding="utf-8"?>
<op:Properties xmlns:vt="http://schemas.openxmlformats.org/officeDocument/2006/docPropsVTypes" xmlns:op="http://schemas.openxmlformats.org/officeDocument/2006/custom-properties"/>
</file>