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53" w:rsidRDefault="00A023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1A1244B4C840A587B1214289247FF0"/>
          </w:placeholder>
        </w:sdtPr>
        <w:sdtContent>
          <w:r w:rsidRPr="005C2A78">
            <w:rPr>
              <w:rFonts w:cs="Times New Roman"/>
              <w:b/>
              <w:szCs w:val="24"/>
              <w:u w:val="single"/>
            </w:rPr>
            <w:t>BILL ANALYSIS</w:t>
          </w:r>
        </w:sdtContent>
      </w:sdt>
    </w:p>
    <w:p w:rsidR="00A02353" w:rsidRPr="00585C31" w:rsidRDefault="00A02353" w:rsidP="000F1DF9">
      <w:pPr>
        <w:spacing w:after="0" w:line="240" w:lineRule="auto"/>
        <w:rPr>
          <w:rFonts w:cs="Times New Roman"/>
          <w:szCs w:val="24"/>
        </w:rPr>
      </w:pPr>
    </w:p>
    <w:p w:rsidR="00A02353" w:rsidRPr="00585C31" w:rsidRDefault="00A023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2353" w:rsidTr="007A673B">
        <w:tc>
          <w:tcPr>
            <w:tcW w:w="2718" w:type="dxa"/>
          </w:tcPr>
          <w:p w:rsidR="00A02353" w:rsidRPr="005C2A78" w:rsidRDefault="00A02353" w:rsidP="006D756B">
            <w:pPr>
              <w:rPr>
                <w:rFonts w:cs="Times New Roman"/>
                <w:szCs w:val="24"/>
              </w:rPr>
            </w:pPr>
            <w:sdt>
              <w:sdtPr>
                <w:rPr>
                  <w:rFonts w:cs="Times New Roman"/>
                  <w:szCs w:val="24"/>
                </w:rPr>
                <w:alias w:val="Agency Title"/>
                <w:tag w:val="AgencyTitleContentControl"/>
                <w:id w:val="1920747753"/>
                <w:lock w:val="sdtContentLocked"/>
                <w:placeholder>
                  <w:docPart w:val="609DBF985DEE438C8088B291EE44102A"/>
                </w:placeholder>
              </w:sdtPr>
              <w:sdtEndPr>
                <w:rPr>
                  <w:rFonts w:cstheme="minorBidi"/>
                  <w:szCs w:val="22"/>
                </w:rPr>
              </w:sdtEndPr>
              <w:sdtContent>
                <w:r>
                  <w:rPr>
                    <w:rFonts w:cs="Times New Roman"/>
                    <w:szCs w:val="24"/>
                  </w:rPr>
                  <w:t>Senate Research Center</w:t>
                </w:r>
              </w:sdtContent>
            </w:sdt>
          </w:p>
        </w:tc>
        <w:tc>
          <w:tcPr>
            <w:tcW w:w="6858" w:type="dxa"/>
          </w:tcPr>
          <w:p w:rsidR="00A02353" w:rsidRPr="00FF6471" w:rsidRDefault="00A02353" w:rsidP="000F1DF9">
            <w:pPr>
              <w:jc w:val="right"/>
              <w:rPr>
                <w:rFonts w:cs="Times New Roman"/>
                <w:szCs w:val="24"/>
              </w:rPr>
            </w:pPr>
            <w:sdt>
              <w:sdtPr>
                <w:rPr>
                  <w:rFonts w:cs="Times New Roman"/>
                  <w:szCs w:val="24"/>
                </w:rPr>
                <w:alias w:val="Bill Number"/>
                <w:tag w:val="BillNumberOne"/>
                <w:id w:val="-410784069"/>
                <w:lock w:val="sdtContentLocked"/>
                <w:placeholder>
                  <w:docPart w:val="69C4ACD25A354C89B4F3FB04ED980017"/>
                </w:placeholder>
              </w:sdtPr>
              <w:sdtContent>
                <w:r>
                  <w:rPr>
                    <w:rFonts w:cs="Times New Roman"/>
                    <w:szCs w:val="24"/>
                  </w:rPr>
                  <w:t>S.B. 813</w:t>
                </w:r>
              </w:sdtContent>
            </w:sdt>
          </w:p>
        </w:tc>
      </w:tr>
      <w:tr w:rsidR="00A02353" w:rsidTr="007A673B">
        <w:sdt>
          <w:sdtPr>
            <w:rPr>
              <w:rFonts w:cs="Times New Roman"/>
              <w:szCs w:val="24"/>
            </w:rPr>
            <w:alias w:val="TLCNumber"/>
            <w:tag w:val="TLCNumber"/>
            <w:id w:val="-542600604"/>
            <w:lock w:val="sdtLocked"/>
            <w:placeholder>
              <w:docPart w:val="C5E970DA24A4452A9AB3F09B03ADD19C"/>
            </w:placeholder>
          </w:sdtPr>
          <w:sdtContent>
            <w:tc>
              <w:tcPr>
                <w:tcW w:w="2718" w:type="dxa"/>
              </w:tcPr>
              <w:p w:rsidR="00A02353" w:rsidRPr="007A673B" w:rsidRDefault="00A02353" w:rsidP="00C65088">
                <w:r>
                  <w:rPr>
                    <w:noProof/>
                  </w:rPr>
                  <w:t>87R6534 SMT-D</w:t>
                </w:r>
              </w:p>
            </w:tc>
          </w:sdtContent>
        </w:sdt>
        <w:tc>
          <w:tcPr>
            <w:tcW w:w="6858" w:type="dxa"/>
          </w:tcPr>
          <w:p w:rsidR="00A02353" w:rsidRPr="005C2A78" w:rsidRDefault="00A02353" w:rsidP="00073EDD">
            <w:pPr>
              <w:jc w:val="right"/>
              <w:rPr>
                <w:rFonts w:cs="Times New Roman"/>
                <w:szCs w:val="24"/>
              </w:rPr>
            </w:pPr>
            <w:sdt>
              <w:sdtPr>
                <w:rPr>
                  <w:rFonts w:cs="Times New Roman"/>
                  <w:szCs w:val="24"/>
                </w:rPr>
                <w:alias w:val="Author Label"/>
                <w:tag w:val="By"/>
                <w:id w:val="72399597"/>
                <w:lock w:val="sdtLocked"/>
                <w:placeholder>
                  <w:docPart w:val="76F70E4B321F453D9300CD186301B4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5EF73E21C8408FB3DC8B5AD664105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E5F46035D164B039431C4EC13EE614A"/>
                </w:placeholder>
                <w:showingPlcHdr/>
              </w:sdtPr>
              <w:sdtContent/>
            </w:sdt>
            <w:sdt>
              <w:sdtPr>
                <w:rPr>
                  <w:rFonts w:cs="Times New Roman"/>
                  <w:szCs w:val="24"/>
                </w:rPr>
                <w:alias w:val="DualSponsor"/>
                <w:tag w:val="DualSponsor"/>
                <w:id w:val="1029379812"/>
                <w:lock w:val="sdtContentLocked"/>
                <w:placeholder>
                  <w:docPart w:val="729D99B7AE404AB992F076444C9A5648"/>
                </w:placeholder>
                <w:showingPlcHdr/>
              </w:sdtPr>
              <w:sdtContent/>
            </w:sdt>
          </w:p>
        </w:tc>
      </w:tr>
      <w:tr w:rsidR="00A02353" w:rsidTr="007A673B">
        <w:tc>
          <w:tcPr>
            <w:tcW w:w="2718" w:type="dxa"/>
          </w:tcPr>
          <w:p w:rsidR="00A02353" w:rsidRPr="00BC7495" w:rsidRDefault="00A02353" w:rsidP="000F1DF9">
            <w:pPr>
              <w:rPr>
                <w:rFonts w:cs="Times New Roman"/>
                <w:szCs w:val="24"/>
              </w:rPr>
            </w:pPr>
          </w:p>
        </w:tc>
        <w:sdt>
          <w:sdtPr>
            <w:rPr>
              <w:rFonts w:cs="Times New Roman"/>
              <w:szCs w:val="24"/>
            </w:rPr>
            <w:alias w:val="Committee"/>
            <w:tag w:val="Committee"/>
            <w:id w:val="1914272295"/>
            <w:lock w:val="sdtContentLocked"/>
            <w:placeholder>
              <w:docPart w:val="00C0BE0718044DBBA14876744B43A7DF"/>
            </w:placeholder>
          </w:sdtPr>
          <w:sdtContent>
            <w:tc>
              <w:tcPr>
                <w:tcW w:w="6858" w:type="dxa"/>
              </w:tcPr>
              <w:p w:rsidR="00A02353" w:rsidRPr="00FF6471" w:rsidRDefault="00A02353" w:rsidP="000F1DF9">
                <w:pPr>
                  <w:jc w:val="right"/>
                  <w:rPr>
                    <w:rFonts w:cs="Times New Roman"/>
                    <w:szCs w:val="24"/>
                  </w:rPr>
                </w:pPr>
                <w:r>
                  <w:rPr>
                    <w:rFonts w:cs="Times New Roman"/>
                    <w:szCs w:val="24"/>
                  </w:rPr>
                  <w:t>Finance</w:t>
                </w:r>
              </w:p>
            </w:tc>
          </w:sdtContent>
        </w:sdt>
      </w:tr>
      <w:tr w:rsidR="00A02353" w:rsidTr="007A673B">
        <w:tc>
          <w:tcPr>
            <w:tcW w:w="2718" w:type="dxa"/>
          </w:tcPr>
          <w:p w:rsidR="00A02353" w:rsidRPr="00BC7495" w:rsidRDefault="00A02353" w:rsidP="000F1DF9">
            <w:pPr>
              <w:rPr>
                <w:rFonts w:cs="Times New Roman"/>
                <w:szCs w:val="24"/>
              </w:rPr>
            </w:pPr>
          </w:p>
        </w:tc>
        <w:sdt>
          <w:sdtPr>
            <w:rPr>
              <w:rFonts w:cs="Times New Roman"/>
              <w:szCs w:val="24"/>
            </w:rPr>
            <w:alias w:val="Date"/>
            <w:tag w:val="DateContentControl"/>
            <w:id w:val="1178081906"/>
            <w:lock w:val="sdtLocked"/>
            <w:placeholder>
              <w:docPart w:val="FE39AA6CAA14443997AF36D1D2C7E382"/>
            </w:placeholder>
            <w:date w:fullDate="2021-03-24T00:00:00Z">
              <w:dateFormat w:val="M/d/yyyy"/>
              <w:lid w:val="en-US"/>
              <w:storeMappedDataAs w:val="dateTime"/>
              <w:calendar w:val="gregorian"/>
            </w:date>
          </w:sdtPr>
          <w:sdtContent>
            <w:tc>
              <w:tcPr>
                <w:tcW w:w="6858" w:type="dxa"/>
              </w:tcPr>
              <w:p w:rsidR="00A02353" w:rsidRPr="00FF6471" w:rsidRDefault="00A02353" w:rsidP="0041432A">
                <w:pPr>
                  <w:jc w:val="right"/>
                  <w:rPr>
                    <w:rFonts w:cs="Times New Roman"/>
                    <w:szCs w:val="24"/>
                  </w:rPr>
                </w:pPr>
                <w:r>
                  <w:rPr>
                    <w:rFonts w:cs="Times New Roman"/>
                    <w:szCs w:val="24"/>
                  </w:rPr>
                  <w:t>3/24/2021</w:t>
                </w:r>
              </w:p>
            </w:tc>
          </w:sdtContent>
        </w:sdt>
      </w:tr>
      <w:tr w:rsidR="00A02353" w:rsidTr="007A673B">
        <w:tc>
          <w:tcPr>
            <w:tcW w:w="2718" w:type="dxa"/>
          </w:tcPr>
          <w:p w:rsidR="00A02353" w:rsidRPr="00BC7495" w:rsidRDefault="00A02353" w:rsidP="000F1DF9">
            <w:pPr>
              <w:rPr>
                <w:rFonts w:cs="Times New Roman"/>
                <w:szCs w:val="24"/>
              </w:rPr>
            </w:pPr>
          </w:p>
        </w:tc>
        <w:sdt>
          <w:sdtPr>
            <w:rPr>
              <w:rFonts w:cs="Times New Roman"/>
              <w:szCs w:val="24"/>
            </w:rPr>
            <w:alias w:val="BA Version"/>
            <w:tag w:val="BAVersion"/>
            <w:id w:val="-1685590809"/>
            <w:lock w:val="sdtContentLocked"/>
            <w:placeholder>
              <w:docPart w:val="A1FA54CA00D6479BA9853440BA72C6CC"/>
            </w:placeholder>
          </w:sdtPr>
          <w:sdtContent>
            <w:tc>
              <w:tcPr>
                <w:tcW w:w="6858" w:type="dxa"/>
              </w:tcPr>
              <w:p w:rsidR="00A02353" w:rsidRPr="00FF6471" w:rsidRDefault="00A02353" w:rsidP="000F1DF9">
                <w:pPr>
                  <w:jc w:val="right"/>
                  <w:rPr>
                    <w:rFonts w:cs="Times New Roman"/>
                    <w:szCs w:val="24"/>
                  </w:rPr>
                </w:pPr>
                <w:r>
                  <w:rPr>
                    <w:rFonts w:cs="Times New Roman"/>
                    <w:szCs w:val="24"/>
                  </w:rPr>
                  <w:t>As Filed</w:t>
                </w:r>
              </w:p>
            </w:tc>
          </w:sdtContent>
        </w:sdt>
      </w:tr>
    </w:tbl>
    <w:p w:rsidR="00A02353" w:rsidRPr="00FF6471" w:rsidRDefault="00A02353" w:rsidP="000F1DF9">
      <w:pPr>
        <w:spacing w:after="0" w:line="240" w:lineRule="auto"/>
        <w:rPr>
          <w:rFonts w:cs="Times New Roman"/>
          <w:szCs w:val="24"/>
        </w:rPr>
      </w:pPr>
    </w:p>
    <w:p w:rsidR="00A02353" w:rsidRPr="00FF6471" w:rsidRDefault="00A02353" w:rsidP="000F1DF9">
      <w:pPr>
        <w:spacing w:after="0" w:line="240" w:lineRule="auto"/>
        <w:rPr>
          <w:rFonts w:cs="Times New Roman"/>
          <w:szCs w:val="24"/>
        </w:rPr>
      </w:pPr>
    </w:p>
    <w:p w:rsidR="00A02353" w:rsidRPr="00FF6471" w:rsidRDefault="00A023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38753A916644ACB71A6DBEFCD18585"/>
        </w:placeholder>
      </w:sdtPr>
      <w:sdtContent>
        <w:p w:rsidR="00A02353" w:rsidRDefault="00A023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2FEAC04A3EB49C0A01DAC25A94DC201"/>
        </w:placeholder>
      </w:sdtPr>
      <w:sdtContent>
        <w:p w:rsidR="00A02353" w:rsidRDefault="00A02353" w:rsidP="00FF7C8C">
          <w:pPr>
            <w:pStyle w:val="NormalWeb"/>
            <w:spacing w:before="0" w:beforeAutospacing="0" w:after="0" w:afterAutospacing="0"/>
            <w:jc w:val="both"/>
            <w:divId w:val="1913081481"/>
            <w:rPr>
              <w:rFonts w:eastAsia="Times New Roman"/>
              <w:bCs/>
            </w:rPr>
          </w:pPr>
        </w:p>
        <w:p w:rsidR="00A02353" w:rsidRDefault="00A02353" w:rsidP="00FF7C8C">
          <w:pPr>
            <w:pStyle w:val="NormalWeb"/>
            <w:spacing w:before="0" w:beforeAutospacing="0" w:after="0" w:afterAutospacing="0"/>
            <w:jc w:val="both"/>
            <w:divId w:val="1913081481"/>
            <w:rPr>
              <w:color w:val="000000"/>
            </w:rPr>
          </w:pPr>
          <w:r w:rsidRPr="00FF7C8C">
            <w:rPr>
              <w:color w:val="000000"/>
            </w:rPr>
            <w:t>The Texas Historic</w:t>
          </w:r>
          <w:r>
            <w:rPr>
              <w:color w:val="000000"/>
            </w:rPr>
            <w:t xml:space="preserve"> Tax Credit was enacted by the l</w:t>
          </w:r>
          <w:r w:rsidRPr="00FF7C8C">
            <w:rPr>
              <w:color w:val="000000"/>
            </w:rPr>
            <w:t>egislature in 2013 and is administered by the T</w:t>
          </w:r>
          <w:r>
            <w:rPr>
              <w:color w:val="000000"/>
            </w:rPr>
            <w:t>exas Historical Commission and the C</w:t>
          </w:r>
          <w:r w:rsidRPr="00FF7C8C">
            <w:rPr>
              <w:color w:val="000000"/>
            </w:rPr>
            <w:t>omptroller</w:t>
          </w:r>
          <w:r>
            <w:rPr>
              <w:color w:val="000000"/>
            </w:rPr>
            <w:t xml:space="preserve"> of Public Accounts of the State of Texas</w:t>
          </w:r>
          <w:r w:rsidRPr="00FF7C8C">
            <w:rPr>
              <w:color w:val="000000"/>
            </w:rPr>
            <w:t>. The Texas Historic Tax Credit is worth 25 percent of eligible rehabilitation costs and is available for buildings that are designated histo</w:t>
          </w:r>
          <w:r>
            <w:rPr>
              <w:color w:val="000000"/>
            </w:rPr>
            <w:t>ric under state or federal law. In 2015, the l</w:t>
          </w:r>
          <w:r w:rsidRPr="00FF7C8C">
            <w:rPr>
              <w:color w:val="000000"/>
            </w:rPr>
            <w:t>egislature</w:t>
          </w:r>
          <w:r>
            <w:rPr>
              <w:color w:val="000000"/>
            </w:rPr>
            <w:t xml:space="preserve"> amended the law to allow this tax c</w:t>
          </w:r>
          <w:r w:rsidRPr="00FF7C8C">
            <w:rPr>
              <w:color w:val="000000"/>
            </w:rPr>
            <w:t>redit to also be used by private s</w:t>
          </w:r>
          <w:r>
            <w:rPr>
              <w:color w:val="000000"/>
            </w:rPr>
            <w:t>ector non-profit organizations.</w:t>
          </w:r>
        </w:p>
        <w:p w:rsidR="00A02353" w:rsidRPr="00FF7C8C" w:rsidRDefault="00A02353" w:rsidP="00FF7C8C">
          <w:pPr>
            <w:pStyle w:val="NormalWeb"/>
            <w:spacing w:before="0" w:beforeAutospacing="0" w:after="0" w:afterAutospacing="0"/>
            <w:jc w:val="both"/>
            <w:divId w:val="1913081481"/>
            <w:rPr>
              <w:color w:val="000000"/>
            </w:rPr>
          </w:pPr>
        </w:p>
        <w:p w:rsidR="00A02353" w:rsidRPr="00FF7C8C" w:rsidRDefault="00A02353" w:rsidP="00FF7C8C">
          <w:pPr>
            <w:pStyle w:val="NormalWeb"/>
            <w:spacing w:before="0" w:beforeAutospacing="0" w:after="0" w:afterAutospacing="0"/>
            <w:jc w:val="both"/>
            <w:divId w:val="1913081481"/>
            <w:rPr>
              <w:color w:val="000000"/>
            </w:rPr>
          </w:pPr>
          <w:r>
            <w:rPr>
              <w:color w:val="000000"/>
            </w:rPr>
            <w:t xml:space="preserve">The Texas Historic </w:t>
          </w:r>
          <w:r w:rsidRPr="00FF7C8C">
            <w:rPr>
              <w:color w:val="000000"/>
            </w:rPr>
            <w:t>Tax Credit can be taken against either of two state bu</w:t>
          </w:r>
          <w:r>
            <w:rPr>
              <w:color w:val="000000"/>
            </w:rPr>
            <w:t>siness taxes: the franchise tax or the insurance premium t</w:t>
          </w:r>
          <w:r w:rsidRPr="00FF7C8C">
            <w:rPr>
              <w:color w:val="000000"/>
            </w:rPr>
            <w:t>ax. Because it is fo</w:t>
          </w:r>
          <w:r>
            <w:rPr>
              <w:color w:val="000000"/>
            </w:rPr>
            <w:t>und in the same chapter as the franchise t</w:t>
          </w:r>
          <w:r w:rsidRPr="00FF7C8C">
            <w:rPr>
              <w:color w:val="000000"/>
            </w:rPr>
            <w:t>ax</w:t>
          </w:r>
          <w:r>
            <w:rPr>
              <w:color w:val="000000"/>
            </w:rPr>
            <w:t>, there is concern that if the franchise t</w:t>
          </w:r>
          <w:r w:rsidRPr="00FF7C8C">
            <w:rPr>
              <w:color w:val="000000"/>
            </w:rPr>
            <w:t>ax is ever repealed this tax credit would be swept away with it. S</w:t>
          </w:r>
          <w:r>
            <w:rPr>
              <w:color w:val="000000"/>
            </w:rPr>
            <w:t>.</w:t>
          </w:r>
          <w:r w:rsidRPr="00FF7C8C">
            <w:rPr>
              <w:color w:val="000000"/>
            </w:rPr>
            <w:t>B</w:t>
          </w:r>
          <w:r>
            <w:rPr>
              <w:color w:val="000000"/>
            </w:rPr>
            <w:t>.</w:t>
          </w:r>
          <w:r w:rsidRPr="00FF7C8C">
            <w:rPr>
              <w:color w:val="000000"/>
            </w:rPr>
            <w:t xml:space="preserve"> 813 simply provides long-term protection in law by repli</w:t>
          </w:r>
          <w:r>
            <w:rPr>
              <w:color w:val="000000"/>
            </w:rPr>
            <w:t>cating key provisions from the tax c</w:t>
          </w:r>
          <w:r w:rsidRPr="00FF7C8C">
            <w:rPr>
              <w:color w:val="000000"/>
            </w:rPr>
            <w:t>redit into the Insurance Code.</w:t>
          </w:r>
        </w:p>
      </w:sdtContent>
    </w:sdt>
    <w:p w:rsidR="00A02353" w:rsidRDefault="00A02353" w:rsidP="000F1DF9">
      <w:pPr>
        <w:spacing w:after="0" w:line="240" w:lineRule="auto"/>
        <w:jc w:val="both"/>
        <w:rPr>
          <w:rFonts w:cs="Times New Roman"/>
          <w:szCs w:val="24"/>
        </w:rPr>
      </w:pPr>
      <w:bookmarkStart w:id="0" w:name="EnrolledProposed"/>
      <w:bookmarkEnd w:id="0"/>
    </w:p>
    <w:p w:rsidR="00A02353" w:rsidRDefault="00A02353" w:rsidP="000F1DF9">
      <w:pPr>
        <w:spacing w:after="0" w:line="240" w:lineRule="auto"/>
        <w:jc w:val="both"/>
        <w:rPr>
          <w:rFonts w:eastAsia="Times New Roman" w:cs="Times New Roman"/>
          <w:b/>
          <w:szCs w:val="24"/>
          <w:u w:val="single"/>
        </w:rPr>
      </w:pPr>
      <w:r>
        <w:rPr>
          <w:rFonts w:cs="Times New Roman"/>
          <w:szCs w:val="24"/>
        </w:rPr>
        <w:t xml:space="preserve">As proposed, S.B. 813 </w:t>
      </w:r>
      <w:bookmarkStart w:id="1" w:name="AmendsCurrentLaw"/>
      <w:bookmarkEnd w:id="1"/>
      <w:r>
        <w:rPr>
          <w:rFonts w:cs="Times New Roman"/>
          <w:szCs w:val="24"/>
        </w:rPr>
        <w:t>amends current law relating to the insurance premium tax credit for the certified rehabilitation of certified historic structures.</w:t>
      </w:r>
    </w:p>
    <w:p w:rsidR="00A02353" w:rsidRPr="007A673B" w:rsidRDefault="00A02353" w:rsidP="000F1DF9">
      <w:pPr>
        <w:spacing w:after="0" w:line="240" w:lineRule="auto"/>
        <w:jc w:val="both"/>
        <w:rPr>
          <w:rFonts w:eastAsia="Times New Roman" w:cs="Times New Roman"/>
          <w:szCs w:val="24"/>
        </w:rPr>
      </w:pPr>
    </w:p>
    <w:p w:rsidR="00A02353" w:rsidRPr="005C2A78" w:rsidRDefault="00A023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2648404197481D8CD67CDF6FDE71D9"/>
          </w:placeholder>
        </w:sdtPr>
        <w:sdtContent>
          <w:r>
            <w:rPr>
              <w:rFonts w:eastAsia="Times New Roman" w:cs="Times New Roman"/>
              <w:b/>
              <w:szCs w:val="24"/>
              <w:u w:val="single"/>
            </w:rPr>
            <w:t>RULEMAKING AUTHORITY</w:t>
          </w:r>
        </w:sdtContent>
      </w:sdt>
    </w:p>
    <w:p w:rsidR="00A02353" w:rsidRPr="006529C4" w:rsidRDefault="00A02353" w:rsidP="00A02353">
      <w:pPr>
        <w:spacing w:after="0" w:line="240" w:lineRule="auto"/>
        <w:jc w:val="both"/>
        <w:rPr>
          <w:rFonts w:cs="Times New Roman"/>
          <w:szCs w:val="24"/>
        </w:rPr>
      </w:pPr>
    </w:p>
    <w:p w:rsidR="00A02353" w:rsidRPr="006529C4" w:rsidRDefault="00A02353" w:rsidP="00A02353">
      <w:pPr>
        <w:spacing w:after="0" w:line="240" w:lineRule="auto"/>
        <w:jc w:val="both"/>
        <w:rPr>
          <w:rFonts w:cs="Times New Roman"/>
          <w:szCs w:val="24"/>
        </w:rPr>
      </w:pPr>
      <w:r>
        <w:rPr>
          <w:rFonts w:cs="Times New Roman"/>
          <w:szCs w:val="24"/>
        </w:rPr>
        <w:t>Rulemaking authority is expressly granted to the Texas Historical Commission and the Comptroller of Public Accounts of the State of Texas in SECTION 1 (Section 231.0010</w:t>
      </w:r>
      <w:r w:rsidRPr="007A673B">
        <w:rPr>
          <w:rFonts w:cs="Times New Roman"/>
          <w:szCs w:val="24"/>
        </w:rPr>
        <w:t>,</w:t>
      </w:r>
      <w:r>
        <w:rPr>
          <w:rFonts w:cs="Times New Roman"/>
          <w:szCs w:val="24"/>
        </w:rPr>
        <w:t xml:space="preserve"> Insurance Code) of this bill.</w:t>
      </w:r>
    </w:p>
    <w:p w:rsidR="00A02353" w:rsidRPr="006529C4" w:rsidRDefault="00A02353" w:rsidP="00A02353">
      <w:pPr>
        <w:spacing w:after="0" w:line="240" w:lineRule="auto"/>
        <w:jc w:val="both"/>
        <w:rPr>
          <w:rFonts w:cs="Times New Roman"/>
          <w:szCs w:val="24"/>
        </w:rPr>
      </w:pPr>
    </w:p>
    <w:p w:rsidR="00A02353" w:rsidRPr="005C2A78" w:rsidRDefault="00A023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4529AFC0714D6B92D1AD3F1366BB33"/>
          </w:placeholder>
        </w:sdtPr>
        <w:sdtContent>
          <w:r>
            <w:rPr>
              <w:rFonts w:eastAsia="Times New Roman" w:cs="Times New Roman"/>
              <w:b/>
              <w:szCs w:val="24"/>
              <w:u w:val="single"/>
            </w:rPr>
            <w:t>SECTION BY SECTION ANALYSIS</w:t>
          </w:r>
        </w:sdtContent>
      </w:sdt>
    </w:p>
    <w:p w:rsidR="00A02353" w:rsidRPr="005C2A78" w:rsidRDefault="00A02353" w:rsidP="00B02DA7">
      <w:pPr>
        <w:spacing w:after="0" w:line="240" w:lineRule="auto"/>
        <w:jc w:val="both"/>
        <w:rPr>
          <w:rFonts w:eastAsia="Times New Roman" w:cs="Times New Roman"/>
          <w:szCs w:val="24"/>
        </w:rPr>
      </w:pPr>
    </w:p>
    <w:p w:rsidR="00A02353" w:rsidRPr="007A673B" w:rsidRDefault="00A02353" w:rsidP="00B02D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A673B">
        <w:rPr>
          <w:rFonts w:eastAsia="Times New Roman" w:cs="Times New Roman"/>
          <w:szCs w:val="24"/>
        </w:rPr>
        <w:t>Subtitle B, Title 3, Insurance Code, by adding Chapter 231</w:t>
      </w:r>
      <w:r>
        <w:rPr>
          <w:rFonts w:eastAsia="Times New Roman" w:cs="Times New Roman"/>
          <w:szCs w:val="24"/>
        </w:rPr>
        <w:t xml:space="preserve">, </w:t>
      </w:r>
      <w:r w:rsidRPr="007A673B">
        <w:rPr>
          <w:rFonts w:eastAsia="Times New Roman" w:cs="Times New Roman"/>
          <w:szCs w:val="24"/>
        </w:rPr>
        <w:t>as follows:</w:t>
      </w:r>
    </w:p>
    <w:p w:rsidR="00A02353" w:rsidRDefault="00A02353" w:rsidP="00B02DA7">
      <w:pPr>
        <w:spacing w:after="0" w:line="240" w:lineRule="auto"/>
        <w:jc w:val="both"/>
        <w:rPr>
          <w:rFonts w:eastAsia="Times New Roman" w:cs="Times New Roman"/>
          <w:szCs w:val="24"/>
        </w:rPr>
      </w:pPr>
    </w:p>
    <w:p w:rsidR="00A02353" w:rsidRDefault="00A02353" w:rsidP="00B02DA7">
      <w:pPr>
        <w:spacing w:after="0" w:line="240" w:lineRule="auto"/>
        <w:jc w:val="center"/>
        <w:rPr>
          <w:rFonts w:eastAsia="Times New Roman" w:cs="Times New Roman"/>
          <w:szCs w:val="24"/>
        </w:rPr>
      </w:pPr>
      <w:r w:rsidRPr="007A673B">
        <w:rPr>
          <w:rFonts w:eastAsia="Times New Roman" w:cs="Times New Roman"/>
          <w:szCs w:val="24"/>
        </w:rPr>
        <w:t>CHAPTER 231. PREMIUM TAX CREDIT FOR CERTIFIED REHABILITATION OF CERTIFIED HISTORIC STRUCTURES</w:t>
      </w:r>
    </w:p>
    <w:p w:rsidR="00A02353" w:rsidRDefault="00A02353" w:rsidP="00B02DA7">
      <w:pPr>
        <w:spacing w:after="0" w:line="240" w:lineRule="auto"/>
        <w:jc w:val="center"/>
        <w:rPr>
          <w:rFonts w:eastAsia="Times New Roman" w:cs="Times New Roman"/>
          <w:szCs w:val="24"/>
        </w:rPr>
      </w:pPr>
    </w:p>
    <w:p w:rsidR="00A02353" w:rsidRDefault="00A02353" w:rsidP="00B02DA7">
      <w:pPr>
        <w:spacing w:after="0" w:line="240" w:lineRule="auto"/>
        <w:ind w:left="720"/>
        <w:jc w:val="both"/>
        <w:rPr>
          <w:rFonts w:eastAsia="Times New Roman" w:cs="Times New Roman"/>
          <w:szCs w:val="24"/>
        </w:rPr>
      </w:pPr>
      <w:r>
        <w:rPr>
          <w:rFonts w:eastAsia="Times New Roman" w:cs="Times New Roman"/>
          <w:szCs w:val="24"/>
        </w:rPr>
        <w:t xml:space="preserve">Sec. 231.0001. </w:t>
      </w:r>
      <w:r w:rsidRPr="007A673B">
        <w:rPr>
          <w:rFonts w:eastAsia="Times New Roman" w:cs="Times New Roman"/>
          <w:szCs w:val="24"/>
        </w:rPr>
        <w:t>DEFINITIONS.</w:t>
      </w:r>
      <w:r>
        <w:rPr>
          <w:rFonts w:eastAsia="Times New Roman" w:cs="Times New Roman"/>
          <w:szCs w:val="24"/>
        </w:rPr>
        <w:t xml:space="preserve"> Defines "certified historic structure," "certified rehabilitation," "commission," "eligible costs and expenses," "federal tax-exempt organization," and "state premium tax lability."</w:t>
      </w:r>
    </w:p>
    <w:p w:rsidR="00A02353" w:rsidRDefault="00A02353" w:rsidP="00B02DA7">
      <w:pPr>
        <w:spacing w:after="0" w:line="240" w:lineRule="auto"/>
        <w:ind w:left="720"/>
        <w:jc w:val="both"/>
        <w:rPr>
          <w:rFonts w:eastAsia="Times New Roman" w:cs="Times New Roman"/>
          <w:szCs w:val="24"/>
        </w:rPr>
      </w:pPr>
    </w:p>
    <w:p w:rsidR="00A02353" w:rsidRPr="007A673B" w:rsidRDefault="00A02353" w:rsidP="00B02DA7">
      <w:pPr>
        <w:spacing w:after="0" w:line="240" w:lineRule="auto"/>
        <w:ind w:left="720"/>
        <w:jc w:val="both"/>
        <w:rPr>
          <w:rFonts w:eastAsia="Times New Roman" w:cs="Times New Roman"/>
          <w:szCs w:val="24"/>
        </w:rPr>
      </w:pPr>
      <w:r w:rsidRPr="007A673B">
        <w:rPr>
          <w:rFonts w:eastAsia="Times New Roman" w:cs="Times New Roman"/>
          <w:szCs w:val="24"/>
        </w:rPr>
        <w:t>Sec. 231.00</w:t>
      </w:r>
      <w:r>
        <w:rPr>
          <w:rFonts w:eastAsia="Times New Roman" w:cs="Times New Roman"/>
          <w:szCs w:val="24"/>
        </w:rPr>
        <w:t>02. ELIGIBILITY FOR CREDIT. Provides that a</w:t>
      </w:r>
      <w:r w:rsidRPr="007A673B">
        <w:rPr>
          <w:rFonts w:eastAsia="Times New Roman" w:cs="Times New Roman"/>
          <w:szCs w:val="24"/>
        </w:rPr>
        <w:t>n entity is eligible to apply for a credit against state premium tax liability in the amount and under the conditions provided by this chapter.</w:t>
      </w:r>
    </w:p>
    <w:p w:rsidR="00A02353" w:rsidRDefault="00A02353" w:rsidP="00B02DA7">
      <w:pPr>
        <w:spacing w:after="0" w:line="240" w:lineRule="auto"/>
        <w:ind w:left="720"/>
        <w:jc w:val="both"/>
        <w:rPr>
          <w:rFonts w:eastAsia="Times New Roman" w:cs="Times New Roman"/>
          <w:szCs w:val="24"/>
        </w:rPr>
      </w:pPr>
    </w:p>
    <w:p w:rsidR="00A02353" w:rsidRDefault="00A02353" w:rsidP="00B02DA7">
      <w:pPr>
        <w:spacing w:after="0" w:line="240" w:lineRule="auto"/>
        <w:ind w:left="720"/>
        <w:jc w:val="both"/>
        <w:rPr>
          <w:rFonts w:eastAsia="Times New Roman" w:cs="Times New Roman"/>
          <w:szCs w:val="24"/>
        </w:rPr>
      </w:pPr>
      <w:r w:rsidRPr="007A673B">
        <w:rPr>
          <w:rFonts w:eastAsia="Times New Roman" w:cs="Times New Roman"/>
          <w:szCs w:val="24"/>
        </w:rPr>
        <w:t>S</w:t>
      </w:r>
      <w:r>
        <w:rPr>
          <w:rFonts w:eastAsia="Times New Roman" w:cs="Times New Roman"/>
          <w:szCs w:val="24"/>
        </w:rPr>
        <w:t>ec. 231.0003. QUALIFICATION. Provides that a</w:t>
      </w:r>
      <w:r w:rsidRPr="007A673B">
        <w:rPr>
          <w:rFonts w:eastAsia="Times New Roman" w:cs="Times New Roman"/>
          <w:szCs w:val="24"/>
        </w:rPr>
        <w:t xml:space="preserve">n entity is eligible for a credit for eligible costs and expenses incurred in the certified rehabilitation of a certified historic structure as provided by this chapter </w:t>
      </w:r>
      <w:r>
        <w:rPr>
          <w:rFonts w:eastAsia="Times New Roman" w:cs="Times New Roman"/>
          <w:szCs w:val="24"/>
        </w:rPr>
        <w:t>under certain circumstances.</w:t>
      </w:r>
    </w:p>
    <w:p w:rsidR="00A02353" w:rsidRDefault="00A02353" w:rsidP="00B02DA7">
      <w:pPr>
        <w:spacing w:after="0" w:line="240" w:lineRule="auto"/>
        <w:ind w:left="720"/>
        <w:jc w:val="both"/>
        <w:rPr>
          <w:rFonts w:eastAsia="Times New Roman" w:cs="Times New Roman"/>
          <w:szCs w:val="24"/>
        </w:rPr>
      </w:pPr>
    </w:p>
    <w:p w:rsidR="00A02353" w:rsidRPr="007A673B" w:rsidRDefault="00A02353" w:rsidP="00B02DA7">
      <w:pPr>
        <w:spacing w:after="0" w:line="240" w:lineRule="auto"/>
        <w:ind w:left="720"/>
        <w:jc w:val="both"/>
        <w:rPr>
          <w:rFonts w:eastAsia="Times New Roman" w:cs="Times New Roman"/>
          <w:szCs w:val="24"/>
        </w:rPr>
      </w:pPr>
      <w:r>
        <w:rPr>
          <w:rFonts w:eastAsia="Times New Roman" w:cs="Times New Roman"/>
          <w:szCs w:val="24"/>
        </w:rPr>
        <w:t xml:space="preserve">Sec. 231.0004. </w:t>
      </w:r>
      <w:r w:rsidRPr="007A673B">
        <w:rPr>
          <w:rFonts w:eastAsia="Times New Roman" w:cs="Times New Roman"/>
          <w:szCs w:val="24"/>
        </w:rPr>
        <w:t xml:space="preserve">CERTIFICATION OF </w:t>
      </w:r>
      <w:r>
        <w:rPr>
          <w:rFonts w:eastAsia="Times New Roman" w:cs="Times New Roman"/>
          <w:szCs w:val="24"/>
        </w:rPr>
        <w:t xml:space="preserve">ELIGIBILITY. (a) Requires that </w:t>
      </w:r>
      <w:r w:rsidRPr="007A673B">
        <w:rPr>
          <w:rFonts w:eastAsia="Times New Roman" w:cs="Times New Roman"/>
          <w:szCs w:val="24"/>
        </w:rPr>
        <w:t>the entity that incurred the eligible costs and expenses in the rehabilitation of a ce</w:t>
      </w:r>
      <w:r>
        <w:rPr>
          <w:rFonts w:eastAsia="Times New Roman" w:cs="Times New Roman"/>
          <w:szCs w:val="24"/>
        </w:rPr>
        <w:t>rtified historic structure, b</w:t>
      </w:r>
      <w:r w:rsidRPr="007A673B">
        <w:rPr>
          <w:rFonts w:eastAsia="Times New Roman" w:cs="Times New Roman"/>
          <w:szCs w:val="24"/>
        </w:rPr>
        <w:t xml:space="preserve">efore claiming, selling, or assigning a credit under this chapter, request from the </w:t>
      </w:r>
      <w:r>
        <w:rPr>
          <w:rFonts w:eastAsia="Times New Roman" w:cs="Times New Roman"/>
          <w:szCs w:val="24"/>
        </w:rPr>
        <w:t>Texas Historical Commission (THC)</w:t>
      </w:r>
      <w:r w:rsidRPr="007A673B">
        <w:rPr>
          <w:rFonts w:eastAsia="Times New Roman" w:cs="Times New Roman"/>
          <w:szCs w:val="24"/>
        </w:rPr>
        <w:t xml:space="preserve"> a certificate of eligib</w:t>
      </w:r>
      <w:r>
        <w:rPr>
          <w:rFonts w:eastAsia="Times New Roman" w:cs="Times New Roman"/>
          <w:szCs w:val="24"/>
        </w:rPr>
        <w:t xml:space="preserve">ility on which THC </w:t>
      </w:r>
      <w:r w:rsidRPr="007A673B">
        <w:rPr>
          <w:rFonts w:eastAsia="Times New Roman" w:cs="Times New Roman"/>
          <w:szCs w:val="24"/>
        </w:rPr>
        <w:t>certifies that the work performed meets the definition o</w:t>
      </w:r>
      <w:r>
        <w:rPr>
          <w:rFonts w:eastAsia="Times New Roman" w:cs="Times New Roman"/>
          <w:szCs w:val="24"/>
        </w:rPr>
        <w:t>f a certified rehabilitation. Requires that t</w:t>
      </w:r>
      <w:r w:rsidRPr="007A673B">
        <w:rPr>
          <w:rFonts w:eastAsia="Times New Roman" w:cs="Times New Roman"/>
          <w:szCs w:val="24"/>
        </w:rPr>
        <w:t>he entity include with the entity's request</w:t>
      </w:r>
      <w:r>
        <w:rPr>
          <w:rFonts w:eastAsia="Times New Roman" w:cs="Times New Roman"/>
          <w:szCs w:val="24"/>
        </w:rPr>
        <w:t xml:space="preserve"> certain information.</w:t>
      </w:r>
    </w:p>
    <w:p w:rsidR="00A02353"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ind w:left="1440"/>
        <w:jc w:val="both"/>
        <w:rPr>
          <w:rFonts w:eastAsia="Times New Roman" w:cs="Times New Roman"/>
          <w:szCs w:val="24"/>
        </w:rPr>
      </w:pPr>
      <w:r>
        <w:rPr>
          <w:rFonts w:eastAsia="Times New Roman" w:cs="Times New Roman"/>
          <w:szCs w:val="24"/>
        </w:rPr>
        <w:t>(b)</w:t>
      </w:r>
      <w:r w:rsidRPr="007A673B">
        <w:rPr>
          <w:rFonts w:eastAsia="Times New Roman" w:cs="Times New Roman"/>
          <w:szCs w:val="24"/>
        </w:rPr>
        <w:t xml:space="preserve"> </w:t>
      </w:r>
      <w:r>
        <w:rPr>
          <w:rFonts w:eastAsia="Times New Roman" w:cs="Times New Roman"/>
          <w:szCs w:val="24"/>
        </w:rPr>
        <w:t>Requires that THC</w:t>
      </w:r>
      <w:r w:rsidRPr="007A673B">
        <w:rPr>
          <w:rFonts w:eastAsia="Times New Roman" w:cs="Times New Roman"/>
          <w:szCs w:val="24"/>
        </w:rPr>
        <w:t xml:space="preserve"> issue a certificate of eligibility to an entity that has incurred eligible costs and expenses</w:t>
      </w:r>
      <w:r>
        <w:rPr>
          <w:rFonts w:eastAsia="Times New Roman" w:cs="Times New Roman"/>
          <w:szCs w:val="24"/>
        </w:rPr>
        <w:t xml:space="preserve"> as provided by this chapter.  Requires that t</w:t>
      </w:r>
      <w:r w:rsidRPr="007A673B">
        <w:rPr>
          <w:rFonts w:eastAsia="Times New Roman" w:cs="Times New Roman"/>
          <w:szCs w:val="24"/>
        </w:rPr>
        <w:t>he certificate:</w:t>
      </w:r>
    </w:p>
    <w:p w:rsidR="00A02353" w:rsidRPr="007A673B"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ind w:left="2160"/>
        <w:jc w:val="both"/>
        <w:rPr>
          <w:rFonts w:eastAsia="Times New Roman" w:cs="Times New Roman"/>
          <w:szCs w:val="24"/>
        </w:rPr>
      </w:pPr>
      <w:r>
        <w:rPr>
          <w:rFonts w:eastAsia="Times New Roman" w:cs="Times New Roman"/>
          <w:szCs w:val="24"/>
        </w:rPr>
        <w:t>(1) confirm that</w:t>
      </w:r>
      <w:r w:rsidRPr="007A673B">
        <w:rPr>
          <w:rFonts w:eastAsia="Times New Roman" w:cs="Times New Roman"/>
          <w:szCs w:val="24"/>
        </w:rPr>
        <w:t xml:space="preserve"> the property to which the eligible costs and expenses relate is</w:t>
      </w:r>
      <w:r>
        <w:rPr>
          <w:rFonts w:eastAsia="Times New Roman" w:cs="Times New Roman"/>
          <w:szCs w:val="24"/>
        </w:rPr>
        <w:t xml:space="preserve"> a certified historic structure</w:t>
      </w:r>
      <w:r w:rsidRPr="007A673B">
        <w:rPr>
          <w:rFonts w:eastAsia="Times New Roman" w:cs="Times New Roman"/>
          <w:szCs w:val="24"/>
        </w:rPr>
        <w:t xml:space="preserve"> and</w:t>
      </w:r>
      <w:r>
        <w:rPr>
          <w:rFonts w:eastAsia="Times New Roman" w:cs="Times New Roman"/>
          <w:szCs w:val="24"/>
        </w:rPr>
        <w:t xml:space="preserve"> </w:t>
      </w:r>
      <w:r w:rsidRPr="007A673B">
        <w:rPr>
          <w:rFonts w:eastAsia="Times New Roman" w:cs="Times New Roman"/>
          <w:szCs w:val="24"/>
        </w:rPr>
        <w:t>the rehabilitation qualifies as a certified rehabilitation; and</w:t>
      </w:r>
    </w:p>
    <w:p w:rsidR="00A02353" w:rsidRPr="007A673B" w:rsidRDefault="00A02353" w:rsidP="00B02DA7">
      <w:pPr>
        <w:spacing w:after="0" w:line="240" w:lineRule="auto"/>
        <w:jc w:val="both"/>
        <w:rPr>
          <w:rFonts w:eastAsia="Times New Roman" w:cs="Times New Roman"/>
          <w:szCs w:val="24"/>
        </w:rPr>
      </w:pPr>
    </w:p>
    <w:p w:rsidR="00A02353" w:rsidRDefault="00A02353" w:rsidP="00B02DA7">
      <w:pPr>
        <w:spacing w:after="0" w:line="240" w:lineRule="auto"/>
        <w:ind w:left="2160"/>
        <w:jc w:val="both"/>
        <w:rPr>
          <w:rFonts w:eastAsia="Times New Roman" w:cs="Times New Roman"/>
          <w:szCs w:val="24"/>
        </w:rPr>
      </w:pPr>
      <w:r>
        <w:rPr>
          <w:rFonts w:eastAsia="Times New Roman" w:cs="Times New Roman"/>
          <w:szCs w:val="24"/>
        </w:rPr>
        <w:t>(2)</w:t>
      </w:r>
      <w:r w:rsidRPr="007A673B">
        <w:rPr>
          <w:rFonts w:eastAsia="Times New Roman" w:cs="Times New Roman"/>
          <w:szCs w:val="24"/>
        </w:rPr>
        <w:t xml:space="preserve"> specify the date the certified historic structure was first placed in service after the rehabilitation.</w:t>
      </w:r>
    </w:p>
    <w:p w:rsidR="00A02353" w:rsidRPr="007A673B" w:rsidRDefault="00A02353" w:rsidP="00B02DA7">
      <w:pPr>
        <w:spacing w:after="0" w:line="240" w:lineRule="auto"/>
        <w:ind w:left="2160"/>
        <w:jc w:val="both"/>
        <w:rPr>
          <w:rFonts w:eastAsia="Times New Roman" w:cs="Times New Roman"/>
          <w:szCs w:val="24"/>
        </w:rPr>
      </w:pPr>
    </w:p>
    <w:p w:rsidR="00A02353" w:rsidRDefault="00A02353" w:rsidP="00B02DA7">
      <w:pPr>
        <w:spacing w:after="0" w:line="240" w:lineRule="auto"/>
        <w:ind w:left="1440"/>
        <w:jc w:val="both"/>
        <w:rPr>
          <w:rFonts w:eastAsia="Times New Roman" w:cs="Times New Roman"/>
          <w:szCs w:val="24"/>
        </w:rPr>
      </w:pPr>
      <w:r>
        <w:rPr>
          <w:rFonts w:eastAsia="Times New Roman" w:cs="Times New Roman"/>
          <w:szCs w:val="24"/>
        </w:rPr>
        <w:t>(c) Requires that t</w:t>
      </w:r>
      <w:r w:rsidRPr="007A673B">
        <w:rPr>
          <w:rFonts w:eastAsia="Times New Roman" w:cs="Times New Roman"/>
          <w:szCs w:val="24"/>
        </w:rPr>
        <w:t>he entity forward the cer</w:t>
      </w:r>
      <w:r>
        <w:rPr>
          <w:rFonts w:eastAsia="Times New Roman" w:cs="Times New Roman"/>
          <w:szCs w:val="24"/>
        </w:rPr>
        <w:t>tificate of eligibility and certain documentation to the C</w:t>
      </w:r>
      <w:r w:rsidRPr="007A673B">
        <w:rPr>
          <w:rFonts w:eastAsia="Times New Roman" w:cs="Times New Roman"/>
          <w:szCs w:val="24"/>
        </w:rPr>
        <w:t>omptroller</w:t>
      </w:r>
      <w:r>
        <w:rPr>
          <w:rFonts w:eastAsia="Times New Roman" w:cs="Times New Roman"/>
          <w:szCs w:val="24"/>
        </w:rPr>
        <w:t xml:space="preserve"> of Public Accounts of the State of Texas (comptroller) to claim the credit.</w:t>
      </w:r>
    </w:p>
    <w:p w:rsidR="00A02353"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ind w:left="1440"/>
        <w:jc w:val="both"/>
        <w:rPr>
          <w:rFonts w:eastAsia="Times New Roman" w:cs="Times New Roman"/>
          <w:szCs w:val="24"/>
        </w:rPr>
      </w:pPr>
      <w:r w:rsidRPr="007A673B">
        <w:rPr>
          <w:rFonts w:eastAsia="Times New Roman" w:cs="Times New Roman"/>
          <w:szCs w:val="24"/>
        </w:rPr>
        <w:t xml:space="preserve"> </w:t>
      </w:r>
      <w:r>
        <w:rPr>
          <w:rFonts w:eastAsia="Times New Roman" w:cs="Times New Roman"/>
          <w:szCs w:val="24"/>
        </w:rPr>
        <w:t>(d) Authorizes the comptroller, f</w:t>
      </w:r>
      <w:r w:rsidRPr="007A673B">
        <w:rPr>
          <w:rFonts w:eastAsia="Times New Roman" w:cs="Times New Roman"/>
          <w:szCs w:val="24"/>
        </w:rPr>
        <w:t xml:space="preserve">or purposes of approving the credit under Subsection (c), </w:t>
      </w:r>
      <w:r>
        <w:rPr>
          <w:rFonts w:eastAsia="Times New Roman" w:cs="Times New Roman"/>
          <w:szCs w:val="24"/>
        </w:rPr>
        <w:t>to</w:t>
      </w:r>
      <w:r w:rsidRPr="007A673B">
        <w:rPr>
          <w:rFonts w:eastAsia="Times New Roman" w:cs="Times New Roman"/>
          <w:szCs w:val="24"/>
        </w:rPr>
        <w:t xml:space="preserve"> rely on the audited cost report provided by the entity that requested the credit.</w:t>
      </w:r>
    </w:p>
    <w:p w:rsidR="00A02353" w:rsidRPr="007A673B"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ind w:left="1440"/>
        <w:jc w:val="both"/>
        <w:rPr>
          <w:rFonts w:eastAsia="Times New Roman" w:cs="Times New Roman"/>
          <w:szCs w:val="24"/>
        </w:rPr>
      </w:pPr>
      <w:r>
        <w:rPr>
          <w:rFonts w:eastAsia="Times New Roman" w:cs="Times New Roman"/>
          <w:szCs w:val="24"/>
        </w:rPr>
        <w:t>(e) Requires that a</w:t>
      </w:r>
      <w:r w:rsidRPr="007A673B">
        <w:rPr>
          <w:rFonts w:eastAsia="Times New Roman" w:cs="Times New Roman"/>
          <w:szCs w:val="24"/>
        </w:rPr>
        <w:t>n entity that sells or assigns a credit under this chapter to another entity provide a copy of the certificate of eligibility, together with the audited cost report, to the purchaser or assignee.</w:t>
      </w:r>
    </w:p>
    <w:p w:rsidR="00A02353"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ind w:left="720"/>
        <w:jc w:val="both"/>
        <w:rPr>
          <w:rFonts w:eastAsia="Times New Roman" w:cs="Times New Roman"/>
          <w:szCs w:val="24"/>
        </w:rPr>
      </w:pPr>
      <w:r>
        <w:rPr>
          <w:rFonts w:eastAsia="Times New Roman" w:cs="Times New Roman"/>
          <w:szCs w:val="24"/>
        </w:rPr>
        <w:t xml:space="preserve">Sec. 231.0005. </w:t>
      </w:r>
      <w:r w:rsidRPr="007A673B">
        <w:rPr>
          <w:rFonts w:eastAsia="Times New Roman" w:cs="Times New Roman"/>
          <w:szCs w:val="24"/>
        </w:rPr>
        <w:t>AMOUNT</w:t>
      </w:r>
      <w:r>
        <w:rPr>
          <w:rFonts w:eastAsia="Times New Roman" w:cs="Times New Roman"/>
          <w:szCs w:val="24"/>
        </w:rPr>
        <w:t xml:space="preserve"> OF CREDIT; LIMITATIONS. (a) Prohibits t</w:t>
      </w:r>
      <w:r w:rsidRPr="007A673B">
        <w:rPr>
          <w:rFonts w:eastAsia="Times New Roman" w:cs="Times New Roman"/>
          <w:szCs w:val="24"/>
        </w:rPr>
        <w:t xml:space="preserve">he total amount of the credit under this chapter with respect to the rehabilitation of a single certified historic structure </w:t>
      </w:r>
      <w:r>
        <w:rPr>
          <w:rFonts w:eastAsia="Times New Roman" w:cs="Times New Roman"/>
          <w:szCs w:val="24"/>
        </w:rPr>
        <w:t>authorized to</w:t>
      </w:r>
      <w:r w:rsidRPr="007A673B">
        <w:rPr>
          <w:rFonts w:eastAsia="Times New Roman" w:cs="Times New Roman"/>
          <w:szCs w:val="24"/>
        </w:rPr>
        <w:t xml:space="preserve"> be claimed </w:t>
      </w:r>
      <w:r>
        <w:rPr>
          <w:rFonts w:eastAsia="Times New Roman" w:cs="Times New Roman"/>
          <w:szCs w:val="24"/>
        </w:rPr>
        <w:t>from</w:t>
      </w:r>
      <w:r w:rsidRPr="007A673B">
        <w:rPr>
          <w:rFonts w:eastAsia="Times New Roman" w:cs="Times New Roman"/>
          <w:szCs w:val="24"/>
        </w:rPr>
        <w:t xml:space="preserve"> exceed</w:t>
      </w:r>
      <w:r>
        <w:rPr>
          <w:rFonts w:eastAsia="Times New Roman" w:cs="Times New Roman"/>
          <w:szCs w:val="24"/>
        </w:rPr>
        <w:t>ing</w:t>
      </w:r>
      <w:r w:rsidRPr="007A673B">
        <w:rPr>
          <w:rFonts w:eastAsia="Times New Roman" w:cs="Times New Roman"/>
          <w:szCs w:val="24"/>
        </w:rPr>
        <w:t xml:space="preserve"> 25 percent of the total eligible costs and expenses incurred in the certified rehabilitation of the certified historic structure.</w:t>
      </w:r>
    </w:p>
    <w:p w:rsidR="00A02353" w:rsidRDefault="00A02353" w:rsidP="00B02DA7">
      <w:pPr>
        <w:spacing w:after="0" w:line="240" w:lineRule="auto"/>
        <w:ind w:left="1440"/>
        <w:jc w:val="both"/>
        <w:rPr>
          <w:rFonts w:eastAsia="Times New Roman" w:cs="Times New Roman"/>
          <w:szCs w:val="24"/>
        </w:rPr>
      </w:pPr>
    </w:p>
    <w:p w:rsidR="00A02353" w:rsidRPr="007A673B" w:rsidRDefault="00A02353" w:rsidP="00B02DA7">
      <w:pPr>
        <w:spacing w:after="0" w:line="240" w:lineRule="auto"/>
        <w:ind w:left="1440"/>
        <w:jc w:val="both"/>
        <w:rPr>
          <w:rFonts w:eastAsia="Times New Roman" w:cs="Times New Roman"/>
          <w:szCs w:val="24"/>
        </w:rPr>
      </w:pPr>
      <w:r>
        <w:rPr>
          <w:rFonts w:eastAsia="Times New Roman" w:cs="Times New Roman"/>
          <w:szCs w:val="24"/>
        </w:rPr>
        <w:t>(b) Prohibits t</w:t>
      </w:r>
      <w:r w:rsidRPr="007A673B">
        <w:rPr>
          <w:rFonts w:eastAsia="Times New Roman" w:cs="Times New Roman"/>
          <w:szCs w:val="24"/>
        </w:rPr>
        <w:t xml:space="preserve">he total credit </w:t>
      </w:r>
      <w:r>
        <w:rPr>
          <w:rFonts w:eastAsia="Times New Roman" w:cs="Times New Roman"/>
          <w:szCs w:val="24"/>
        </w:rPr>
        <w:t>authorized to</w:t>
      </w:r>
      <w:r w:rsidRPr="007A673B">
        <w:rPr>
          <w:rFonts w:eastAsia="Times New Roman" w:cs="Times New Roman"/>
          <w:szCs w:val="24"/>
        </w:rPr>
        <w:t xml:space="preserve"> be claimed on a tax report, including the amount of any carryforward under Section 231.0006, </w:t>
      </w:r>
      <w:r>
        <w:rPr>
          <w:rFonts w:eastAsia="Times New Roman" w:cs="Times New Roman"/>
          <w:szCs w:val="24"/>
        </w:rPr>
        <w:t>from</w:t>
      </w:r>
      <w:r w:rsidRPr="007A673B">
        <w:rPr>
          <w:rFonts w:eastAsia="Times New Roman" w:cs="Times New Roman"/>
          <w:szCs w:val="24"/>
        </w:rPr>
        <w:t xml:space="preserve"> exceed</w:t>
      </w:r>
      <w:r>
        <w:rPr>
          <w:rFonts w:eastAsia="Times New Roman" w:cs="Times New Roman"/>
          <w:szCs w:val="24"/>
        </w:rPr>
        <w:t>ing</w:t>
      </w:r>
      <w:r w:rsidRPr="007A673B">
        <w:rPr>
          <w:rFonts w:eastAsia="Times New Roman" w:cs="Times New Roman"/>
          <w:szCs w:val="24"/>
        </w:rPr>
        <w:t xml:space="preserve"> the amount of state premium tax liability due for the report after any other applicable credits.</w:t>
      </w:r>
    </w:p>
    <w:p w:rsidR="00A02353"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ind w:left="1440"/>
        <w:jc w:val="both"/>
        <w:rPr>
          <w:rFonts w:eastAsia="Times New Roman" w:cs="Times New Roman"/>
          <w:szCs w:val="24"/>
        </w:rPr>
      </w:pPr>
      <w:r>
        <w:rPr>
          <w:rFonts w:eastAsia="Times New Roman" w:cs="Times New Roman"/>
          <w:szCs w:val="24"/>
        </w:rPr>
        <w:t>(c) Authorizes e</w:t>
      </w:r>
      <w:r w:rsidRPr="007A673B">
        <w:rPr>
          <w:rFonts w:eastAsia="Times New Roman" w:cs="Times New Roman"/>
          <w:szCs w:val="24"/>
        </w:rPr>
        <w:t xml:space="preserve">ligible costs and expenses </w:t>
      </w:r>
      <w:r>
        <w:rPr>
          <w:rFonts w:eastAsia="Times New Roman" w:cs="Times New Roman"/>
          <w:szCs w:val="24"/>
        </w:rPr>
        <w:t>to</w:t>
      </w:r>
      <w:r w:rsidRPr="007A673B">
        <w:rPr>
          <w:rFonts w:eastAsia="Times New Roman" w:cs="Times New Roman"/>
          <w:szCs w:val="24"/>
        </w:rPr>
        <w:t xml:space="preserve"> be counted only once in determining the amount of the credit available, and </w:t>
      </w:r>
      <w:r>
        <w:rPr>
          <w:rFonts w:eastAsia="Times New Roman" w:cs="Times New Roman"/>
          <w:szCs w:val="24"/>
        </w:rPr>
        <w:t xml:space="preserve">prohibits </w:t>
      </w:r>
      <w:r w:rsidRPr="007A673B">
        <w:rPr>
          <w:rFonts w:eastAsia="Times New Roman" w:cs="Times New Roman"/>
          <w:szCs w:val="24"/>
        </w:rPr>
        <w:t xml:space="preserve">more than one entity </w:t>
      </w:r>
      <w:r>
        <w:rPr>
          <w:rFonts w:eastAsia="Times New Roman" w:cs="Times New Roman"/>
          <w:szCs w:val="24"/>
        </w:rPr>
        <w:t xml:space="preserve">from </w:t>
      </w:r>
      <w:r w:rsidRPr="007A673B">
        <w:rPr>
          <w:rFonts w:eastAsia="Times New Roman" w:cs="Times New Roman"/>
          <w:szCs w:val="24"/>
        </w:rPr>
        <w:t>claim</w:t>
      </w:r>
      <w:r>
        <w:rPr>
          <w:rFonts w:eastAsia="Times New Roman" w:cs="Times New Roman"/>
          <w:szCs w:val="24"/>
        </w:rPr>
        <w:t>ing</w:t>
      </w:r>
      <w:r w:rsidRPr="007A673B">
        <w:rPr>
          <w:rFonts w:eastAsia="Times New Roman" w:cs="Times New Roman"/>
          <w:szCs w:val="24"/>
        </w:rPr>
        <w:t xml:space="preserve"> a credit for the same eligible costs and expenses.</w:t>
      </w:r>
    </w:p>
    <w:p w:rsidR="00A02353" w:rsidRDefault="00A02353" w:rsidP="00B02DA7">
      <w:pPr>
        <w:spacing w:after="0" w:line="240" w:lineRule="auto"/>
        <w:ind w:left="1440"/>
        <w:jc w:val="both"/>
        <w:rPr>
          <w:rFonts w:eastAsia="Times New Roman" w:cs="Times New Roman"/>
          <w:szCs w:val="24"/>
        </w:rPr>
      </w:pPr>
    </w:p>
    <w:p w:rsidR="00A02353" w:rsidRPr="007A673B" w:rsidRDefault="00A02353" w:rsidP="00B02DA7">
      <w:pPr>
        <w:spacing w:after="0" w:line="240" w:lineRule="auto"/>
        <w:ind w:left="720"/>
        <w:jc w:val="both"/>
        <w:rPr>
          <w:rFonts w:eastAsia="Times New Roman" w:cs="Times New Roman"/>
          <w:szCs w:val="24"/>
        </w:rPr>
      </w:pPr>
      <w:r w:rsidRPr="007A673B">
        <w:rPr>
          <w:rFonts w:eastAsia="Times New Roman" w:cs="Times New Roman"/>
          <w:szCs w:val="24"/>
        </w:rPr>
        <w:t>Sec.</w:t>
      </w:r>
      <w:r>
        <w:rPr>
          <w:rFonts w:eastAsia="Times New Roman" w:cs="Times New Roman"/>
          <w:szCs w:val="24"/>
        </w:rPr>
        <w:t xml:space="preserve"> 231.0006. CARRYFORWARD. (a) Authorizes the entity, i</w:t>
      </w:r>
      <w:r w:rsidRPr="007A673B">
        <w:rPr>
          <w:rFonts w:eastAsia="Times New Roman" w:cs="Times New Roman"/>
          <w:szCs w:val="24"/>
        </w:rPr>
        <w:t xml:space="preserve">f an entity is eligible for a credit that exceeds the limitation under Section 231.0005(b), </w:t>
      </w:r>
      <w:r>
        <w:rPr>
          <w:rFonts w:eastAsia="Times New Roman" w:cs="Times New Roman"/>
          <w:szCs w:val="24"/>
        </w:rPr>
        <w:t>to</w:t>
      </w:r>
      <w:r w:rsidRPr="007A673B">
        <w:rPr>
          <w:rFonts w:eastAsia="Times New Roman" w:cs="Times New Roman"/>
          <w:szCs w:val="24"/>
        </w:rPr>
        <w:t xml:space="preserve"> carry the unused credit forward for not more than five consecutive tax reports.</w:t>
      </w:r>
    </w:p>
    <w:p w:rsidR="00A02353" w:rsidRDefault="00A02353" w:rsidP="00B02DA7">
      <w:pPr>
        <w:spacing w:after="0" w:line="240" w:lineRule="auto"/>
        <w:ind w:left="720"/>
        <w:jc w:val="both"/>
        <w:rPr>
          <w:rFonts w:eastAsia="Times New Roman" w:cs="Times New Roman"/>
          <w:szCs w:val="24"/>
        </w:rPr>
      </w:pPr>
    </w:p>
    <w:p w:rsidR="00A02353" w:rsidRDefault="00A02353" w:rsidP="00B02DA7">
      <w:pPr>
        <w:spacing w:after="0" w:line="240" w:lineRule="auto"/>
        <w:ind w:left="1440"/>
        <w:jc w:val="both"/>
        <w:rPr>
          <w:rFonts w:eastAsia="Times New Roman" w:cs="Times New Roman"/>
          <w:szCs w:val="24"/>
        </w:rPr>
      </w:pPr>
      <w:r>
        <w:rPr>
          <w:rFonts w:eastAsia="Times New Roman" w:cs="Times New Roman"/>
          <w:szCs w:val="24"/>
        </w:rPr>
        <w:t>(b) Provides that a</w:t>
      </w:r>
      <w:r w:rsidRPr="007A673B">
        <w:rPr>
          <w:rFonts w:eastAsia="Times New Roman" w:cs="Times New Roman"/>
          <w:szCs w:val="24"/>
        </w:rPr>
        <w:t xml:space="preserve"> carryforward is considered the remaining portion of a credit that cannot be claimed in the current year because of the limitation under Section 231.0005(b).</w:t>
      </w:r>
    </w:p>
    <w:p w:rsidR="00A02353" w:rsidRDefault="00A02353" w:rsidP="00B02DA7">
      <w:pPr>
        <w:spacing w:after="0" w:line="240" w:lineRule="auto"/>
        <w:ind w:left="1440"/>
        <w:jc w:val="both"/>
        <w:rPr>
          <w:rFonts w:eastAsia="Times New Roman" w:cs="Times New Roman"/>
          <w:szCs w:val="24"/>
        </w:rPr>
      </w:pPr>
    </w:p>
    <w:p w:rsidR="00A02353" w:rsidRPr="007A673B" w:rsidRDefault="00A02353" w:rsidP="00B02DA7">
      <w:pPr>
        <w:spacing w:after="0" w:line="240" w:lineRule="auto"/>
        <w:ind w:left="720"/>
        <w:jc w:val="both"/>
        <w:rPr>
          <w:rFonts w:eastAsia="Times New Roman" w:cs="Times New Roman"/>
          <w:szCs w:val="24"/>
        </w:rPr>
      </w:pPr>
      <w:r>
        <w:rPr>
          <w:rFonts w:eastAsia="Times New Roman" w:cs="Times New Roman"/>
          <w:szCs w:val="24"/>
        </w:rPr>
        <w:t xml:space="preserve">Sec. 231.0007. </w:t>
      </w:r>
      <w:r w:rsidRPr="007A673B">
        <w:rPr>
          <w:rFonts w:eastAsia="Times New Roman" w:cs="Times New Roman"/>
          <w:szCs w:val="24"/>
        </w:rPr>
        <w:t>APPLIC</w:t>
      </w:r>
      <w:r>
        <w:rPr>
          <w:rFonts w:eastAsia="Times New Roman" w:cs="Times New Roman"/>
          <w:szCs w:val="24"/>
        </w:rPr>
        <w:t>ATION FOR CREDIT. (a) Requires that a</w:t>
      </w:r>
      <w:r w:rsidRPr="007A673B">
        <w:rPr>
          <w:rFonts w:eastAsia="Times New Roman" w:cs="Times New Roman"/>
          <w:szCs w:val="24"/>
        </w:rPr>
        <w:t>n entity apply for a credit under this chapter on or with the tax report for the period for which the credit is claimed.</w:t>
      </w:r>
    </w:p>
    <w:p w:rsidR="00A02353" w:rsidRDefault="00A02353" w:rsidP="00B02DA7">
      <w:pPr>
        <w:spacing w:after="0" w:line="240" w:lineRule="auto"/>
        <w:ind w:left="1440"/>
        <w:jc w:val="both"/>
        <w:rPr>
          <w:rFonts w:eastAsia="Times New Roman" w:cs="Times New Roman"/>
          <w:szCs w:val="24"/>
        </w:rPr>
      </w:pPr>
    </w:p>
    <w:p w:rsidR="00A02353" w:rsidRPr="007A673B" w:rsidRDefault="00A02353" w:rsidP="00B02DA7">
      <w:pPr>
        <w:spacing w:after="0" w:line="240" w:lineRule="auto"/>
        <w:ind w:left="1440"/>
        <w:jc w:val="both"/>
        <w:rPr>
          <w:rFonts w:eastAsia="Times New Roman" w:cs="Times New Roman"/>
          <w:szCs w:val="24"/>
        </w:rPr>
      </w:pPr>
      <w:r>
        <w:rPr>
          <w:rFonts w:eastAsia="Times New Roman" w:cs="Times New Roman"/>
          <w:szCs w:val="24"/>
        </w:rPr>
        <w:t>(b) Requires that a</w:t>
      </w:r>
      <w:r w:rsidRPr="007A673B">
        <w:rPr>
          <w:rFonts w:eastAsia="Times New Roman" w:cs="Times New Roman"/>
          <w:szCs w:val="24"/>
        </w:rPr>
        <w:t>n entity file with any tax report on which the credit is claimed a copy of the certificate of</w:t>
      </w:r>
      <w:r>
        <w:rPr>
          <w:rFonts w:eastAsia="Times New Roman" w:cs="Times New Roman"/>
          <w:szCs w:val="24"/>
        </w:rPr>
        <w:t xml:space="preserve"> eligibility issued by THC </w:t>
      </w:r>
      <w:r w:rsidRPr="007A673B">
        <w:rPr>
          <w:rFonts w:eastAsia="Times New Roman" w:cs="Times New Roman"/>
          <w:szCs w:val="24"/>
        </w:rPr>
        <w:t>under Section 231.0004 and any other information required by the comptroller to sufficiently demonstrate that the entity is eligible for the credit.</w:t>
      </w:r>
    </w:p>
    <w:p w:rsidR="00A02353"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ind w:left="1440"/>
        <w:jc w:val="both"/>
        <w:rPr>
          <w:rFonts w:eastAsia="Times New Roman" w:cs="Times New Roman"/>
          <w:szCs w:val="24"/>
        </w:rPr>
      </w:pPr>
      <w:r>
        <w:rPr>
          <w:rFonts w:eastAsia="Times New Roman" w:cs="Times New Roman"/>
          <w:szCs w:val="24"/>
        </w:rPr>
        <w:t>(c) Provides that t</w:t>
      </w:r>
      <w:r w:rsidRPr="007A673B">
        <w:rPr>
          <w:rFonts w:eastAsia="Times New Roman" w:cs="Times New Roman"/>
          <w:szCs w:val="24"/>
        </w:rPr>
        <w:t>he burden of establishing eligibility for and the value of the credit is on the entity.</w:t>
      </w:r>
    </w:p>
    <w:p w:rsidR="00A02353" w:rsidRDefault="00A02353" w:rsidP="00B02DA7">
      <w:pPr>
        <w:spacing w:after="0" w:line="240" w:lineRule="auto"/>
        <w:ind w:left="1440"/>
        <w:jc w:val="both"/>
        <w:rPr>
          <w:rFonts w:eastAsia="Times New Roman" w:cs="Times New Roman"/>
          <w:szCs w:val="24"/>
        </w:rPr>
      </w:pPr>
    </w:p>
    <w:p w:rsidR="00A02353" w:rsidRPr="007A673B" w:rsidRDefault="00A02353" w:rsidP="00B02DA7">
      <w:pPr>
        <w:spacing w:after="0" w:line="240" w:lineRule="auto"/>
        <w:ind w:left="720"/>
        <w:jc w:val="both"/>
        <w:rPr>
          <w:rFonts w:eastAsia="Times New Roman" w:cs="Times New Roman"/>
          <w:szCs w:val="24"/>
        </w:rPr>
      </w:pPr>
      <w:r w:rsidRPr="007A673B">
        <w:rPr>
          <w:rFonts w:eastAsia="Times New Roman" w:cs="Times New Roman"/>
          <w:szCs w:val="24"/>
        </w:rPr>
        <w:t xml:space="preserve">Sec. 231.0008. </w:t>
      </w:r>
      <w:r>
        <w:rPr>
          <w:rFonts w:eastAsia="Times New Roman" w:cs="Times New Roman"/>
          <w:szCs w:val="24"/>
        </w:rPr>
        <w:t xml:space="preserve">SALE OR ASSIGNMENT OF CREDIT. (a) </w:t>
      </w:r>
      <w:r w:rsidRPr="007A673B">
        <w:rPr>
          <w:rFonts w:eastAsia="Times New Roman" w:cs="Times New Roman"/>
          <w:szCs w:val="24"/>
        </w:rPr>
        <w:t>A</w:t>
      </w:r>
      <w:r>
        <w:rPr>
          <w:rFonts w:eastAsia="Times New Roman" w:cs="Times New Roman"/>
          <w:szCs w:val="24"/>
        </w:rPr>
        <w:t>uthorizes a</w:t>
      </w:r>
      <w:r w:rsidRPr="007A673B">
        <w:rPr>
          <w:rFonts w:eastAsia="Times New Roman" w:cs="Times New Roman"/>
          <w:szCs w:val="24"/>
        </w:rPr>
        <w:t xml:space="preserve">n entity that incurs eligible costs and expenses </w:t>
      </w:r>
      <w:r>
        <w:rPr>
          <w:rFonts w:eastAsia="Times New Roman" w:cs="Times New Roman"/>
          <w:szCs w:val="24"/>
        </w:rPr>
        <w:t>to</w:t>
      </w:r>
      <w:r w:rsidRPr="007A673B">
        <w:rPr>
          <w:rFonts w:eastAsia="Times New Roman" w:cs="Times New Roman"/>
          <w:szCs w:val="24"/>
        </w:rPr>
        <w:t xml:space="preserve"> sell or assign all or part of the credit </w:t>
      </w:r>
      <w:r>
        <w:rPr>
          <w:rFonts w:eastAsia="Times New Roman" w:cs="Times New Roman"/>
          <w:szCs w:val="24"/>
        </w:rPr>
        <w:t>authorized to</w:t>
      </w:r>
      <w:r w:rsidRPr="007A673B">
        <w:rPr>
          <w:rFonts w:eastAsia="Times New Roman" w:cs="Times New Roman"/>
          <w:szCs w:val="24"/>
        </w:rPr>
        <w:t xml:space="preserve"> be claimed for those costs and expenses to one or more entities, and any entity to which all or part of the credit is sold or assigned </w:t>
      </w:r>
      <w:r>
        <w:rPr>
          <w:rFonts w:eastAsia="Times New Roman" w:cs="Times New Roman"/>
          <w:szCs w:val="24"/>
        </w:rPr>
        <w:t>is authorized to</w:t>
      </w:r>
      <w:r w:rsidRPr="007A673B">
        <w:rPr>
          <w:rFonts w:eastAsia="Times New Roman" w:cs="Times New Roman"/>
          <w:szCs w:val="24"/>
        </w:rPr>
        <w:t xml:space="preserve"> sell or assign all or part of</w:t>
      </w:r>
      <w:r>
        <w:rPr>
          <w:rFonts w:eastAsia="Times New Roman" w:cs="Times New Roman"/>
          <w:szCs w:val="24"/>
        </w:rPr>
        <w:t xml:space="preserve"> the credit to another entity. Provides that t</w:t>
      </w:r>
      <w:r w:rsidRPr="007A673B">
        <w:rPr>
          <w:rFonts w:eastAsia="Times New Roman" w:cs="Times New Roman"/>
          <w:szCs w:val="24"/>
        </w:rPr>
        <w:t>here is no limit on the total number of transactions for the sale or assignment of all or part of the total credit authorized under this chapter, however, collectively all transfers are subject to the maximum total limits provided by Section 231.0005.</w:t>
      </w:r>
    </w:p>
    <w:p w:rsidR="00A02353" w:rsidRDefault="00A02353" w:rsidP="00B02DA7">
      <w:pPr>
        <w:spacing w:after="0" w:line="240" w:lineRule="auto"/>
        <w:ind w:left="1440"/>
        <w:jc w:val="both"/>
        <w:rPr>
          <w:rFonts w:eastAsia="Times New Roman" w:cs="Times New Roman"/>
          <w:szCs w:val="24"/>
        </w:rPr>
      </w:pPr>
    </w:p>
    <w:p w:rsidR="00A02353" w:rsidRPr="007A673B" w:rsidRDefault="00A02353" w:rsidP="00B02DA7">
      <w:pPr>
        <w:spacing w:after="0" w:line="240" w:lineRule="auto"/>
        <w:ind w:left="1440"/>
        <w:jc w:val="both"/>
        <w:rPr>
          <w:rFonts w:eastAsia="Times New Roman" w:cs="Times New Roman"/>
          <w:szCs w:val="24"/>
        </w:rPr>
      </w:pPr>
      <w:r>
        <w:rPr>
          <w:rFonts w:eastAsia="Times New Roman" w:cs="Times New Roman"/>
          <w:szCs w:val="24"/>
        </w:rPr>
        <w:t>(b)  Requires that a</w:t>
      </w:r>
      <w:r w:rsidRPr="007A673B">
        <w:rPr>
          <w:rFonts w:eastAsia="Times New Roman" w:cs="Times New Roman"/>
          <w:szCs w:val="24"/>
        </w:rPr>
        <w:t>n entity that sells or assigns a credit under this section and the entity to which the credit is sold or assigned jointly submit written notice of the sale or assignment to the comptroller on a form promulgated by the comptroller not later than the 30th day after the da</w:t>
      </w:r>
      <w:r>
        <w:rPr>
          <w:rFonts w:eastAsia="Times New Roman" w:cs="Times New Roman"/>
          <w:szCs w:val="24"/>
        </w:rPr>
        <w:t>te of the sale or assignment. Requires that t</w:t>
      </w:r>
      <w:r w:rsidRPr="007A673B">
        <w:rPr>
          <w:rFonts w:eastAsia="Times New Roman" w:cs="Times New Roman"/>
          <w:szCs w:val="24"/>
        </w:rPr>
        <w:t xml:space="preserve">he notice </w:t>
      </w:r>
      <w:r>
        <w:rPr>
          <w:rFonts w:eastAsia="Times New Roman" w:cs="Times New Roman"/>
          <w:szCs w:val="24"/>
        </w:rPr>
        <w:t>include certain information.</w:t>
      </w:r>
    </w:p>
    <w:p w:rsidR="00A02353" w:rsidRDefault="00A02353" w:rsidP="00B02DA7">
      <w:pPr>
        <w:spacing w:after="0" w:line="240" w:lineRule="auto"/>
        <w:ind w:left="1440"/>
        <w:jc w:val="both"/>
        <w:rPr>
          <w:rFonts w:eastAsia="Times New Roman" w:cs="Times New Roman"/>
          <w:szCs w:val="24"/>
        </w:rPr>
      </w:pPr>
    </w:p>
    <w:p w:rsidR="00A02353" w:rsidRPr="007A673B" w:rsidRDefault="00A02353" w:rsidP="00B02DA7">
      <w:pPr>
        <w:spacing w:after="0" w:line="240" w:lineRule="auto"/>
        <w:ind w:left="1440"/>
        <w:jc w:val="both"/>
        <w:rPr>
          <w:rFonts w:eastAsia="Times New Roman" w:cs="Times New Roman"/>
          <w:szCs w:val="24"/>
        </w:rPr>
      </w:pPr>
      <w:r>
        <w:rPr>
          <w:rFonts w:eastAsia="Times New Roman" w:cs="Times New Roman"/>
          <w:szCs w:val="24"/>
        </w:rPr>
        <w:t>(c) Provides that t</w:t>
      </w:r>
      <w:r w:rsidRPr="007A673B">
        <w:rPr>
          <w:rFonts w:eastAsia="Times New Roman" w:cs="Times New Roman"/>
          <w:szCs w:val="24"/>
        </w:rPr>
        <w:t xml:space="preserve">he sale or assignment of a credit in accordance with this section does not extend the period for which a credit </w:t>
      </w:r>
      <w:r>
        <w:rPr>
          <w:rFonts w:eastAsia="Times New Roman" w:cs="Times New Roman"/>
          <w:szCs w:val="24"/>
        </w:rPr>
        <w:t xml:space="preserve">is authorized to </w:t>
      </w:r>
      <w:r w:rsidRPr="007A673B">
        <w:rPr>
          <w:rFonts w:eastAsia="Times New Roman" w:cs="Times New Roman"/>
          <w:szCs w:val="24"/>
        </w:rPr>
        <w:t xml:space="preserve">be carried forward and does not increase the </w:t>
      </w:r>
      <w:r>
        <w:rPr>
          <w:rFonts w:eastAsia="Times New Roman" w:cs="Times New Roman"/>
          <w:szCs w:val="24"/>
        </w:rPr>
        <w:t>total amount of the credit authorized to be claimed.  Prohibits another entity, a</w:t>
      </w:r>
      <w:r w:rsidRPr="007A673B">
        <w:rPr>
          <w:rFonts w:eastAsia="Times New Roman" w:cs="Times New Roman"/>
          <w:szCs w:val="24"/>
        </w:rPr>
        <w:t xml:space="preserve">fter an entity claims a credit under this chapter for eligible costs and expenses, </w:t>
      </w:r>
      <w:r>
        <w:rPr>
          <w:rFonts w:eastAsia="Times New Roman" w:cs="Times New Roman"/>
          <w:szCs w:val="24"/>
        </w:rPr>
        <w:t xml:space="preserve">from using </w:t>
      </w:r>
      <w:r w:rsidRPr="007A673B">
        <w:rPr>
          <w:rFonts w:eastAsia="Times New Roman" w:cs="Times New Roman"/>
          <w:szCs w:val="24"/>
        </w:rPr>
        <w:t>the same costs and expenses as the basis for claiming a credit under this chapter or Subchapter S</w:t>
      </w:r>
      <w:r>
        <w:rPr>
          <w:rFonts w:eastAsia="Times New Roman" w:cs="Times New Roman"/>
          <w:szCs w:val="24"/>
        </w:rPr>
        <w:t xml:space="preserve"> (Tax Credit for Certified Rehabilitation of Certified Historic Structures)</w:t>
      </w:r>
      <w:r w:rsidRPr="007A673B">
        <w:rPr>
          <w:rFonts w:eastAsia="Times New Roman" w:cs="Times New Roman"/>
          <w:szCs w:val="24"/>
        </w:rPr>
        <w:t>, Chapter 171</w:t>
      </w:r>
      <w:r>
        <w:rPr>
          <w:rFonts w:eastAsia="Times New Roman" w:cs="Times New Roman"/>
          <w:szCs w:val="24"/>
        </w:rPr>
        <w:t xml:space="preserve"> (Franchise Tax)</w:t>
      </w:r>
      <w:r w:rsidRPr="007A673B">
        <w:rPr>
          <w:rFonts w:eastAsia="Times New Roman" w:cs="Times New Roman"/>
          <w:szCs w:val="24"/>
        </w:rPr>
        <w:t>, Tax Code.</w:t>
      </w:r>
    </w:p>
    <w:p w:rsidR="00A02353"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7A673B">
        <w:rPr>
          <w:rFonts w:eastAsia="Times New Roman" w:cs="Times New Roman"/>
          <w:szCs w:val="24"/>
        </w:rPr>
        <w:t xml:space="preserve">a </w:t>
      </w:r>
      <w:r>
        <w:rPr>
          <w:rFonts w:eastAsia="Times New Roman" w:cs="Times New Roman"/>
          <w:szCs w:val="24"/>
        </w:rPr>
        <w:t>certain credit, n</w:t>
      </w:r>
      <w:r w:rsidRPr="007A673B">
        <w:rPr>
          <w:rFonts w:eastAsia="Times New Roman" w:cs="Times New Roman"/>
          <w:szCs w:val="24"/>
        </w:rPr>
        <w:t xml:space="preserve">otwithstanding the requirements of this chapter, </w:t>
      </w:r>
      <w:r>
        <w:rPr>
          <w:rFonts w:eastAsia="Times New Roman" w:cs="Times New Roman"/>
          <w:szCs w:val="24"/>
        </w:rPr>
        <w:t xml:space="preserve">to </w:t>
      </w:r>
      <w:r w:rsidRPr="007A673B">
        <w:rPr>
          <w:rFonts w:eastAsia="Times New Roman" w:cs="Times New Roman"/>
          <w:szCs w:val="24"/>
        </w:rPr>
        <w:t xml:space="preserve">be allocated to the partners, members, or shareholders of that entity and claimed under this chapter in accordance with the provisions of any agreement among the partners, members, or shareholders and without regard to the ownership interest of the partners, members, or shareholders in the rehabilitated certified historic structure, provided that the entity that claims the credit </w:t>
      </w:r>
      <w:r>
        <w:rPr>
          <w:rFonts w:eastAsia="Times New Roman" w:cs="Times New Roman"/>
          <w:szCs w:val="24"/>
        </w:rPr>
        <w:t>must</w:t>
      </w:r>
      <w:r w:rsidRPr="007A673B">
        <w:rPr>
          <w:rFonts w:eastAsia="Times New Roman" w:cs="Times New Roman"/>
          <w:szCs w:val="24"/>
        </w:rPr>
        <w:t xml:space="preserve"> be subject to the tax imposed under </w:t>
      </w:r>
      <w:r>
        <w:rPr>
          <w:rFonts w:eastAsia="Times New Roman" w:cs="Times New Roman"/>
          <w:szCs w:val="24"/>
        </w:rPr>
        <w:t xml:space="preserve">certain chapters. </w:t>
      </w:r>
    </w:p>
    <w:p w:rsidR="00A02353"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ind w:left="720"/>
        <w:jc w:val="both"/>
        <w:rPr>
          <w:rFonts w:eastAsia="Times New Roman" w:cs="Times New Roman"/>
          <w:szCs w:val="24"/>
        </w:rPr>
      </w:pPr>
      <w:r>
        <w:rPr>
          <w:rFonts w:eastAsia="Times New Roman" w:cs="Times New Roman"/>
          <w:szCs w:val="24"/>
        </w:rPr>
        <w:t xml:space="preserve">Sec. 231.0009. </w:t>
      </w:r>
      <w:r w:rsidRPr="007A673B">
        <w:rPr>
          <w:rFonts w:eastAsia="Times New Roman" w:cs="Times New Roman"/>
          <w:szCs w:val="24"/>
        </w:rPr>
        <w:t>RETALIA</w:t>
      </w:r>
      <w:r>
        <w:rPr>
          <w:rFonts w:eastAsia="Times New Roman" w:cs="Times New Roman"/>
          <w:szCs w:val="24"/>
        </w:rPr>
        <w:t>TORY TAX. Exempts a</w:t>
      </w:r>
      <w:r w:rsidRPr="007A673B">
        <w:rPr>
          <w:rFonts w:eastAsia="Times New Roman" w:cs="Times New Roman"/>
          <w:szCs w:val="24"/>
        </w:rPr>
        <w:t xml:space="preserve">n entity that claims a credit under this chapter </w:t>
      </w:r>
      <w:r>
        <w:rPr>
          <w:rFonts w:eastAsia="Times New Roman" w:cs="Times New Roman"/>
          <w:szCs w:val="24"/>
        </w:rPr>
        <w:t>from</w:t>
      </w:r>
      <w:r w:rsidRPr="007A673B">
        <w:rPr>
          <w:rFonts w:eastAsia="Times New Roman" w:cs="Times New Roman"/>
          <w:szCs w:val="24"/>
        </w:rPr>
        <w:t xml:space="preserve"> pay</w:t>
      </w:r>
      <w:r>
        <w:rPr>
          <w:rFonts w:eastAsia="Times New Roman" w:cs="Times New Roman"/>
          <w:szCs w:val="24"/>
        </w:rPr>
        <w:t>ing</w:t>
      </w:r>
      <w:r w:rsidRPr="007A673B">
        <w:rPr>
          <w:rFonts w:eastAsia="Times New Roman" w:cs="Times New Roman"/>
          <w:szCs w:val="24"/>
        </w:rPr>
        <w:t xml:space="preserve"> any additional retaliatory tax levied under Chapter 281 </w:t>
      </w:r>
      <w:r>
        <w:rPr>
          <w:rFonts w:eastAsia="Times New Roman" w:cs="Times New Roman"/>
          <w:szCs w:val="24"/>
        </w:rPr>
        <w:t xml:space="preserve">(Retaliatory Provisions) </w:t>
      </w:r>
      <w:r w:rsidRPr="007A673B">
        <w:rPr>
          <w:rFonts w:eastAsia="Times New Roman" w:cs="Times New Roman"/>
          <w:szCs w:val="24"/>
        </w:rPr>
        <w:t>as a result of the credit.</w:t>
      </w:r>
    </w:p>
    <w:p w:rsidR="00A02353" w:rsidRPr="007A673B" w:rsidRDefault="00A02353" w:rsidP="00B02DA7">
      <w:pPr>
        <w:spacing w:after="0" w:line="240" w:lineRule="auto"/>
        <w:ind w:left="720"/>
        <w:jc w:val="both"/>
        <w:rPr>
          <w:rFonts w:eastAsia="Times New Roman" w:cs="Times New Roman"/>
          <w:szCs w:val="24"/>
        </w:rPr>
      </w:pPr>
    </w:p>
    <w:p w:rsidR="00A02353" w:rsidRDefault="00A02353" w:rsidP="00B02DA7">
      <w:pPr>
        <w:spacing w:after="0" w:line="240" w:lineRule="auto"/>
        <w:ind w:left="720"/>
        <w:jc w:val="both"/>
        <w:rPr>
          <w:rFonts w:eastAsia="Times New Roman" w:cs="Times New Roman"/>
          <w:szCs w:val="24"/>
        </w:rPr>
      </w:pPr>
      <w:r>
        <w:rPr>
          <w:rFonts w:eastAsia="Times New Roman" w:cs="Times New Roman"/>
          <w:szCs w:val="24"/>
        </w:rPr>
        <w:t>Sec. 231.0010. RULES. Requires THC and the comptroller to</w:t>
      </w:r>
      <w:r w:rsidRPr="007A673B">
        <w:rPr>
          <w:rFonts w:eastAsia="Times New Roman" w:cs="Times New Roman"/>
          <w:szCs w:val="24"/>
        </w:rPr>
        <w:t xml:space="preserve"> adopt rules necessary to implement this chapter.</w:t>
      </w:r>
    </w:p>
    <w:p w:rsidR="00A02353" w:rsidRPr="005C2A78" w:rsidRDefault="00A02353" w:rsidP="00B02DA7">
      <w:pPr>
        <w:spacing w:after="0" w:line="240" w:lineRule="auto"/>
        <w:ind w:left="1440"/>
        <w:jc w:val="both"/>
        <w:rPr>
          <w:rFonts w:eastAsia="Times New Roman" w:cs="Times New Roman"/>
          <w:szCs w:val="24"/>
        </w:rPr>
      </w:pPr>
    </w:p>
    <w:p w:rsidR="00A02353" w:rsidRDefault="00A02353" w:rsidP="00B02D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A673B">
        <w:rPr>
          <w:rFonts w:eastAsia="Times New Roman" w:cs="Times New Roman"/>
          <w:szCs w:val="24"/>
        </w:rPr>
        <w:t>Section 1</w:t>
      </w:r>
      <w:r>
        <w:rPr>
          <w:rFonts w:eastAsia="Times New Roman" w:cs="Times New Roman"/>
          <w:szCs w:val="24"/>
        </w:rPr>
        <w:t>71.908(c), Tax Code, to prohibit another entity, a</w:t>
      </w:r>
      <w:r w:rsidRPr="007A673B">
        <w:rPr>
          <w:rFonts w:eastAsia="Times New Roman" w:cs="Times New Roman"/>
          <w:szCs w:val="24"/>
        </w:rPr>
        <w:t>fter an en</w:t>
      </w:r>
      <w:r>
        <w:rPr>
          <w:rFonts w:eastAsia="Times New Roman" w:cs="Times New Roman"/>
          <w:szCs w:val="24"/>
        </w:rPr>
        <w:t>tity claims a credit under S</w:t>
      </w:r>
      <w:r w:rsidRPr="007A673B">
        <w:rPr>
          <w:rFonts w:eastAsia="Times New Roman" w:cs="Times New Roman"/>
          <w:szCs w:val="24"/>
        </w:rPr>
        <w:t>ubchapter</w:t>
      </w:r>
      <w:r>
        <w:rPr>
          <w:rFonts w:eastAsia="Times New Roman" w:cs="Times New Roman"/>
          <w:szCs w:val="24"/>
        </w:rPr>
        <w:t xml:space="preserve"> S of this code</w:t>
      </w:r>
      <w:r w:rsidRPr="007A673B">
        <w:rPr>
          <w:rFonts w:eastAsia="Times New Roman" w:cs="Times New Roman"/>
          <w:szCs w:val="24"/>
        </w:rPr>
        <w:t xml:space="preserve"> for eligible costs and expenses, </w:t>
      </w:r>
      <w:r>
        <w:rPr>
          <w:rFonts w:eastAsia="Times New Roman" w:cs="Times New Roman"/>
          <w:szCs w:val="24"/>
        </w:rPr>
        <w:t>from using</w:t>
      </w:r>
      <w:r w:rsidRPr="007A673B">
        <w:rPr>
          <w:rFonts w:eastAsia="Times New Roman" w:cs="Times New Roman"/>
          <w:szCs w:val="24"/>
        </w:rPr>
        <w:t xml:space="preserve"> the same costs and expenses as the basis fo</w:t>
      </w:r>
      <w:r>
        <w:rPr>
          <w:rFonts w:eastAsia="Times New Roman" w:cs="Times New Roman"/>
          <w:szCs w:val="24"/>
        </w:rPr>
        <w:t>r claiming a credit under S</w:t>
      </w:r>
      <w:r w:rsidRPr="007A673B">
        <w:rPr>
          <w:rFonts w:eastAsia="Times New Roman" w:cs="Times New Roman"/>
          <w:szCs w:val="24"/>
        </w:rPr>
        <w:t>ubchapter</w:t>
      </w:r>
      <w:r>
        <w:rPr>
          <w:rFonts w:eastAsia="Times New Roman" w:cs="Times New Roman"/>
          <w:szCs w:val="24"/>
        </w:rPr>
        <w:t xml:space="preserve"> S of this code</w:t>
      </w:r>
      <w:r w:rsidRPr="007A673B">
        <w:rPr>
          <w:rFonts w:eastAsia="Times New Roman" w:cs="Times New Roman"/>
          <w:szCs w:val="24"/>
        </w:rPr>
        <w:t xml:space="preserve"> or Chapter 231, Insurance Code.</w:t>
      </w:r>
    </w:p>
    <w:p w:rsidR="00A02353" w:rsidRPr="005C2A78" w:rsidRDefault="00A02353" w:rsidP="00B02DA7">
      <w:pPr>
        <w:spacing w:after="0" w:line="240" w:lineRule="auto"/>
        <w:ind w:left="720"/>
        <w:jc w:val="both"/>
        <w:rPr>
          <w:rFonts w:eastAsia="Times New Roman" w:cs="Times New Roman"/>
          <w:szCs w:val="24"/>
        </w:rPr>
      </w:pPr>
    </w:p>
    <w:p w:rsidR="00A02353" w:rsidRDefault="00A02353" w:rsidP="00B02DA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Repealer: </w:t>
      </w:r>
      <w:r w:rsidRPr="007A673B">
        <w:rPr>
          <w:rFonts w:eastAsia="Times New Roman" w:cs="Times New Roman"/>
          <w:szCs w:val="24"/>
        </w:rPr>
        <w:t>Section 171.908(e)</w:t>
      </w:r>
      <w:r>
        <w:rPr>
          <w:rFonts w:eastAsia="Times New Roman" w:cs="Times New Roman"/>
          <w:szCs w:val="24"/>
        </w:rPr>
        <w:t xml:space="preserve"> (relating to certain credits against a premium tax)</w:t>
      </w:r>
      <w:r w:rsidRPr="007A673B">
        <w:rPr>
          <w:rFonts w:eastAsia="Times New Roman" w:cs="Times New Roman"/>
          <w:szCs w:val="24"/>
        </w:rPr>
        <w:t>, Tax Co</w:t>
      </w:r>
      <w:r>
        <w:rPr>
          <w:rFonts w:eastAsia="Times New Roman" w:cs="Times New Roman"/>
          <w:szCs w:val="24"/>
        </w:rPr>
        <w:t>de</w:t>
      </w:r>
      <w:r w:rsidRPr="007A673B">
        <w:rPr>
          <w:rFonts w:eastAsia="Times New Roman" w:cs="Times New Roman"/>
          <w:szCs w:val="24"/>
        </w:rPr>
        <w:t>.</w:t>
      </w:r>
    </w:p>
    <w:p w:rsidR="00A02353" w:rsidRPr="007A673B" w:rsidRDefault="00A02353" w:rsidP="00B02DA7">
      <w:pPr>
        <w:spacing w:after="0" w:line="240" w:lineRule="auto"/>
        <w:jc w:val="both"/>
        <w:rPr>
          <w:rFonts w:eastAsia="Times New Roman" w:cs="Times New Roman"/>
          <w:szCs w:val="24"/>
        </w:rPr>
      </w:pPr>
    </w:p>
    <w:p w:rsidR="00A02353" w:rsidRDefault="00A02353" w:rsidP="00B02DA7">
      <w:pPr>
        <w:spacing w:after="0" w:line="240" w:lineRule="auto"/>
        <w:ind w:left="720"/>
        <w:jc w:val="both"/>
        <w:rPr>
          <w:rFonts w:eastAsia="Times New Roman" w:cs="Times New Roman"/>
          <w:szCs w:val="24"/>
        </w:rPr>
      </w:pPr>
      <w:r>
        <w:rPr>
          <w:rFonts w:eastAsia="Times New Roman" w:cs="Times New Roman"/>
          <w:szCs w:val="24"/>
        </w:rPr>
        <w:t>(b) Provides that t</w:t>
      </w:r>
      <w:r w:rsidRPr="007A673B">
        <w:rPr>
          <w:rFonts w:eastAsia="Times New Roman" w:cs="Times New Roman"/>
          <w:szCs w:val="24"/>
        </w:rPr>
        <w:t>he repeal of Section 171.908(e), Tax Code, by this section does not affect a credit that accrued under Subchapter S, Chapter 171, Tax Code, before th</w:t>
      </w:r>
      <w:r>
        <w:rPr>
          <w:rFonts w:eastAsia="Times New Roman" w:cs="Times New Roman"/>
          <w:szCs w:val="24"/>
        </w:rPr>
        <w:t>e effective date of this Act.  Provides that t</w:t>
      </w:r>
      <w:r w:rsidRPr="007A673B">
        <w:rPr>
          <w:rFonts w:eastAsia="Times New Roman" w:cs="Times New Roman"/>
          <w:szCs w:val="24"/>
        </w:rPr>
        <w:t xml:space="preserve">he provisions of </w:t>
      </w:r>
      <w:r>
        <w:rPr>
          <w:rFonts w:eastAsia="Times New Roman" w:cs="Times New Roman"/>
          <w:szCs w:val="24"/>
        </w:rPr>
        <w:t>Subchapter S,</w:t>
      </w:r>
      <w:r w:rsidRPr="007A673B">
        <w:rPr>
          <w:rFonts w:eastAsia="Times New Roman" w:cs="Times New Roman"/>
          <w:szCs w:val="24"/>
        </w:rPr>
        <w:t xml:space="preserve"> as they existed immediately before the effective date of this Act are continued in effect for purposes of determining the amount of the credit an entity </w:t>
      </w:r>
      <w:r>
        <w:rPr>
          <w:rFonts w:eastAsia="Times New Roman" w:cs="Times New Roman"/>
          <w:szCs w:val="24"/>
        </w:rPr>
        <w:t>is authorized to</w:t>
      </w:r>
      <w:r w:rsidRPr="007A673B">
        <w:rPr>
          <w:rFonts w:eastAsia="Times New Roman" w:cs="Times New Roman"/>
          <w:szCs w:val="24"/>
        </w:rPr>
        <w:t xml:space="preserve"> claim and the manner in which the entity </w:t>
      </w:r>
      <w:r>
        <w:rPr>
          <w:rFonts w:eastAsia="Times New Roman" w:cs="Times New Roman"/>
          <w:szCs w:val="24"/>
        </w:rPr>
        <w:t>is authorized to</w:t>
      </w:r>
      <w:r w:rsidRPr="007A673B">
        <w:rPr>
          <w:rFonts w:eastAsia="Times New Roman" w:cs="Times New Roman"/>
          <w:szCs w:val="24"/>
        </w:rPr>
        <w:t xml:space="preserve"> claim, sell, or assign the credit or claim any carryforward of the credit.</w:t>
      </w:r>
    </w:p>
    <w:p w:rsidR="00A02353" w:rsidRDefault="00A02353" w:rsidP="00B02DA7">
      <w:pPr>
        <w:spacing w:after="0" w:line="240" w:lineRule="auto"/>
        <w:ind w:left="720"/>
        <w:jc w:val="both"/>
        <w:rPr>
          <w:rFonts w:eastAsia="Times New Roman" w:cs="Times New Roman"/>
          <w:szCs w:val="24"/>
        </w:rPr>
      </w:pPr>
    </w:p>
    <w:p w:rsidR="00A02353" w:rsidRDefault="00A02353" w:rsidP="00B02DA7">
      <w:pPr>
        <w:spacing w:after="0" w:line="240" w:lineRule="auto"/>
        <w:jc w:val="both"/>
        <w:rPr>
          <w:rFonts w:eastAsia="Times New Roman" w:cs="Times New Roman"/>
          <w:szCs w:val="24"/>
        </w:rPr>
      </w:pPr>
      <w:r>
        <w:rPr>
          <w:rFonts w:eastAsia="Times New Roman" w:cs="Times New Roman"/>
          <w:szCs w:val="24"/>
        </w:rPr>
        <w:t>SECTION 4. Provides that Chapter 231, Insurance Code, as added by this Act, applies only to a report originally due on or after January 1, 2022.</w:t>
      </w:r>
    </w:p>
    <w:p w:rsidR="00A02353" w:rsidRDefault="00A02353" w:rsidP="00B02DA7">
      <w:pPr>
        <w:spacing w:after="0" w:line="240" w:lineRule="auto"/>
        <w:jc w:val="both"/>
        <w:rPr>
          <w:rFonts w:eastAsia="Times New Roman" w:cs="Times New Roman"/>
          <w:szCs w:val="24"/>
        </w:rPr>
      </w:pPr>
    </w:p>
    <w:p w:rsidR="00A02353" w:rsidRPr="00C8671F" w:rsidRDefault="00A02353" w:rsidP="00B02DA7">
      <w:pPr>
        <w:spacing w:after="0" w:line="240" w:lineRule="auto"/>
        <w:jc w:val="both"/>
        <w:rPr>
          <w:rFonts w:eastAsia="Times New Roman" w:cs="Times New Roman"/>
          <w:szCs w:val="24"/>
        </w:rPr>
      </w:pPr>
      <w:r>
        <w:rPr>
          <w:rFonts w:eastAsia="Times New Roman" w:cs="Times New Roman"/>
          <w:szCs w:val="24"/>
        </w:rPr>
        <w:t>SECTION 5. Effective date: January 1, 2022.</w:t>
      </w:r>
    </w:p>
    <w:sectPr w:rsidR="00A023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C6" w:rsidRDefault="00D14BC6" w:rsidP="000F1DF9">
      <w:pPr>
        <w:spacing w:after="0" w:line="240" w:lineRule="auto"/>
      </w:pPr>
      <w:r>
        <w:separator/>
      </w:r>
    </w:p>
  </w:endnote>
  <w:endnote w:type="continuationSeparator" w:id="0">
    <w:p w:rsidR="00D14BC6" w:rsidRDefault="00D14B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4B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2353">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2353">
                <w:rPr>
                  <w:sz w:val="20"/>
                  <w:szCs w:val="20"/>
                </w:rPr>
                <w:t>S.B. 813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235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4B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23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235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C6" w:rsidRDefault="00D14BC6" w:rsidP="000F1DF9">
      <w:pPr>
        <w:spacing w:after="0" w:line="240" w:lineRule="auto"/>
      </w:pPr>
      <w:r>
        <w:separator/>
      </w:r>
    </w:p>
  </w:footnote>
  <w:footnote w:type="continuationSeparator" w:id="0">
    <w:p w:rsidR="00D14BC6" w:rsidRDefault="00D14B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235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4BC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8AFED"/>
  <w15:docId w15:val="{7F99CC11-E960-481A-83DF-8D9285B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023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1A1244B4C840A587B1214289247FF0"/>
        <w:category>
          <w:name w:val="General"/>
          <w:gallery w:val="placeholder"/>
        </w:category>
        <w:types>
          <w:type w:val="bbPlcHdr"/>
        </w:types>
        <w:behaviors>
          <w:behavior w:val="content"/>
        </w:behaviors>
        <w:guid w:val="{46B7158A-A1C2-45F7-8672-4B05237C1064}"/>
      </w:docPartPr>
      <w:docPartBody>
        <w:p w:rsidR="00000000" w:rsidRDefault="009E43DD"/>
      </w:docPartBody>
    </w:docPart>
    <w:docPart>
      <w:docPartPr>
        <w:name w:val="609DBF985DEE438C8088B291EE44102A"/>
        <w:category>
          <w:name w:val="General"/>
          <w:gallery w:val="placeholder"/>
        </w:category>
        <w:types>
          <w:type w:val="bbPlcHdr"/>
        </w:types>
        <w:behaviors>
          <w:behavior w:val="content"/>
        </w:behaviors>
        <w:guid w:val="{89971104-3F46-42BB-B6D8-E7979300B351}"/>
      </w:docPartPr>
      <w:docPartBody>
        <w:p w:rsidR="00000000" w:rsidRDefault="009E43DD"/>
      </w:docPartBody>
    </w:docPart>
    <w:docPart>
      <w:docPartPr>
        <w:name w:val="69C4ACD25A354C89B4F3FB04ED980017"/>
        <w:category>
          <w:name w:val="General"/>
          <w:gallery w:val="placeholder"/>
        </w:category>
        <w:types>
          <w:type w:val="bbPlcHdr"/>
        </w:types>
        <w:behaviors>
          <w:behavior w:val="content"/>
        </w:behaviors>
        <w:guid w:val="{CE0B5649-B1D1-4652-8647-A72D880491DF}"/>
      </w:docPartPr>
      <w:docPartBody>
        <w:p w:rsidR="00000000" w:rsidRDefault="009E43DD"/>
      </w:docPartBody>
    </w:docPart>
    <w:docPart>
      <w:docPartPr>
        <w:name w:val="C5E970DA24A4452A9AB3F09B03ADD19C"/>
        <w:category>
          <w:name w:val="General"/>
          <w:gallery w:val="placeholder"/>
        </w:category>
        <w:types>
          <w:type w:val="bbPlcHdr"/>
        </w:types>
        <w:behaviors>
          <w:behavior w:val="content"/>
        </w:behaviors>
        <w:guid w:val="{DBCB9474-4C6D-4AAC-ACE2-446CAB557A8B}"/>
      </w:docPartPr>
      <w:docPartBody>
        <w:p w:rsidR="00000000" w:rsidRDefault="009E43DD"/>
      </w:docPartBody>
    </w:docPart>
    <w:docPart>
      <w:docPartPr>
        <w:name w:val="76F70E4B321F453D9300CD186301B4AF"/>
        <w:category>
          <w:name w:val="General"/>
          <w:gallery w:val="placeholder"/>
        </w:category>
        <w:types>
          <w:type w:val="bbPlcHdr"/>
        </w:types>
        <w:behaviors>
          <w:behavior w:val="content"/>
        </w:behaviors>
        <w:guid w:val="{F4D46365-ED16-447F-B8EC-2C59AA3FB40A}"/>
      </w:docPartPr>
      <w:docPartBody>
        <w:p w:rsidR="00000000" w:rsidRDefault="009E43DD"/>
      </w:docPartBody>
    </w:docPart>
    <w:docPart>
      <w:docPartPr>
        <w:name w:val="ED5EF73E21C8408FB3DC8B5AD6641054"/>
        <w:category>
          <w:name w:val="General"/>
          <w:gallery w:val="placeholder"/>
        </w:category>
        <w:types>
          <w:type w:val="bbPlcHdr"/>
        </w:types>
        <w:behaviors>
          <w:behavior w:val="content"/>
        </w:behaviors>
        <w:guid w:val="{DBE8C6AC-3DBA-4D95-BC43-051A0AF25E51}"/>
      </w:docPartPr>
      <w:docPartBody>
        <w:p w:rsidR="00000000" w:rsidRDefault="009E43DD"/>
      </w:docPartBody>
    </w:docPart>
    <w:docPart>
      <w:docPartPr>
        <w:name w:val="5E5F46035D164B039431C4EC13EE614A"/>
        <w:category>
          <w:name w:val="General"/>
          <w:gallery w:val="placeholder"/>
        </w:category>
        <w:types>
          <w:type w:val="bbPlcHdr"/>
        </w:types>
        <w:behaviors>
          <w:behavior w:val="content"/>
        </w:behaviors>
        <w:guid w:val="{210BE4E2-0F3F-4D35-8DE1-27377FAA6DEE}"/>
      </w:docPartPr>
      <w:docPartBody>
        <w:p w:rsidR="00000000" w:rsidRDefault="009E43DD"/>
      </w:docPartBody>
    </w:docPart>
    <w:docPart>
      <w:docPartPr>
        <w:name w:val="729D99B7AE404AB992F076444C9A5648"/>
        <w:category>
          <w:name w:val="General"/>
          <w:gallery w:val="placeholder"/>
        </w:category>
        <w:types>
          <w:type w:val="bbPlcHdr"/>
        </w:types>
        <w:behaviors>
          <w:behavior w:val="content"/>
        </w:behaviors>
        <w:guid w:val="{419E08BD-8430-44FD-B42E-0D95646FD6CF}"/>
      </w:docPartPr>
      <w:docPartBody>
        <w:p w:rsidR="00000000" w:rsidRDefault="009E43DD"/>
      </w:docPartBody>
    </w:docPart>
    <w:docPart>
      <w:docPartPr>
        <w:name w:val="00C0BE0718044DBBA14876744B43A7DF"/>
        <w:category>
          <w:name w:val="General"/>
          <w:gallery w:val="placeholder"/>
        </w:category>
        <w:types>
          <w:type w:val="bbPlcHdr"/>
        </w:types>
        <w:behaviors>
          <w:behavior w:val="content"/>
        </w:behaviors>
        <w:guid w:val="{1289F46F-7935-4AE2-96A0-C0E677F1EC2D}"/>
      </w:docPartPr>
      <w:docPartBody>
        <w:p w:rsidR="00000000" w:rsidRDefault="009E43DD"/>
      </w:docPartBody>
    </w:docPart>
    <w:docPart>
      <w:docPartPr>
        <w:name w:val="FE39AA6CAA14443997AF36D1D2C7E382"/>
        <w:category>
          <w:name w:val="General"/>
          <w:gallery w:val="placeholder"/>
        </w:category>
        <w:types>
          <w:type w:val="bbPlcHdr"/>
        </w:types>
        <w:behaviors>
          <w:behavior w:val="content"/>
        </w:behaviors>
        <w:guid w:val="{15F3D4A2-DBEA-4652-9140-62A1D0FD9BB6}"/>
      </w:docPartPr>
      <w:docPartBody>
        <w:p w:rsidR="00000000" w:rsidRDefault="009714E2" w:rsidP="009714E2">
          <w:pPr>
            <w:pStyle w:val="FE39AA6CAA14443997AF36D1D2C7E382"/>
          </w:pPr>
          <w:r w:rsidRPr="00A30DD1">
            <w:rPr>
              <w:rStyle w:val="PlaceholderText"/>
            </w:rPr>
            <w:t>Click here to enter a date.</w:t>
          </w:r>
        </w:p>
      </w:docPartBody>
    </w:docPart>
    <w:docPart>
      <w:docPartPr>
        <w:name w:val="A1FA54CA00D6479BA9853440BA72C6CC"/>
        <w:category>
          <w:name w:val="General"/>
          <w:gallery w:val="placeholder"/>
        </w:category>
        <w:types>
          <w:type w:val="bbPlcHdr"/>
        </w:types>
        <w:behaviors>
          <w:behavior w:val="content"/>
        </w:behaviors>
        <w:guid w:val="{89A4B4F3-2A36-44A8-ABC5-32EA1AEDA348}"/>
      </w:docPartPr>
      <w:docPartBody>
        <w:p w:rsidR="00000000" w:rsidRDefault="009E43DD"/>
      </w:docPartBody>
    </w:docPart>
    <w:docPart>
      <w:docPartPr>
        <w:name w:val="B438753A916644ACB71A6DBEFCD18585"/>
        <w:category>
          <w:name w:val="General"/>
          <w:gallery w:val="placeholder"/>
        </w:category>
        <w:types>
          <w:type w:val="bbPlcHdr"/>
        </w:types>
        <w:behaviors>
          <w:behavior w:val="content"/>
        </w:behaviors>
        <w:guid w:val="{A2FBBC91-AA89-4793-AAD3-649ECBCCA52E}"/>
      </w:docPartPr>
      <w:docPartBody>
        <w:p w:rsidR="00000000" w:rsidRDefault="009E43DD"/>
      </w:docPartBody>
    </w:docPart>
    <w:docPart>
      <w:docPartPr>
        <w:name w:val="92FEAC04A3EB49C0A01DAC25A94DC201"/>
        <w:category>
          <w:name w:val="General"/>
          <w:gallery w:val="placeholder"/>
        </w:category>
        <w:types>
          <w:type w:val="bbPlcHdr"/>
        </w:types>
        <w:behaviors>
          <w:behavior w:val="content"/>
        </w:behaviors>
        <w:guid w:val="{15352E85-DA7E-4BEC-A299-1916B48E5541}"/>
      </w:docPartPr>
      <w:docPartBody>
        <w:p w:rsidR="00000000" w:rsidRDefault="009714E2" w:rsidP="009714E2">
          <w:pPr>
            <w:pStyle w:val="92FEAC04A3EB49C0A01DAC25A94DC201"/>
          </w:pPr>
          <w:r>
            <w:rPr>
              <w:rFonts w:eastAsia="Times New Roman" w:cs="Times New Roman"/>
              <w:bCs/>
              <w:szCs w:val="24"/>
            </w:rPr>
            <w:t xml:space="preserve"> </w:t>
          </w:r>
        </w:p>
      </w:docPartBody>
    </w:docPart>
    <w:docPart>
      <w:docPartPr>
        <w:name w:val="E22648404197481D8CD67CDF6FDE71D9"/>
        <w:category>
          <w:name w:val="General"/>
          <w:gallery w:val="placeholder"/>
        </w:category>
        <w:types>
          <w:type w:val="bbPlcHdr"/>
        </w:types>
        <w:behaviors>
          <w:behavior w:val="content"/>
        </w:behaviors>
        <w:guid w:val="{EC9D3FD5-F53C-4AA1-8101-BC06186A5091}"/>
      </w:docPartPr>
      <w:docPartBody>
        <w:p w:rsidR="00000000" w:rsidRDefault="009E43DD"/>
      </w:docPartBody>
    </w:docPart>
    <w:docPart>
      <w:docPartPr>
        <w:name w:val="8D4529AFC0714D6B92D1AD3F1366BB33"/>
        <w:category>
          <w:name w:val="General"/>
          <w:gallery w:val="placeholder"/>
        </w:category>
        <w:types>
          <w:type w:val="bbPlcHdr"/>
        </w:types>
        <w:behaviors>
          <w:behavior w:val="content"/>
        </w:behaviors>
        <w:guid w:val="{6C90F767-C5D1-441D-BC21-415B438DC79F}"/>
      </w:docPartPr>
      <w:docPartBody>
        <w:p w:rsidR="00000000" w:rsidRDefault="009E43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14E2"/>
    <w:rsid w:val="00984D6C"/>
    <w:rsid w:val="009E43D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4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E39AA6CAA14443997AF36D1D2C7E382">
    <w:name w:val="FE39AA6CAA14443997AF36D1D2C7E382"/>
    <w:rsid w:val="009714E2"/>
    <w:pPr>
      <w:spacing w:after="160" w:line="259" w:lineRule="auto"/>
    </w:pPr>
  </w:style>
  <w:style w:type="paragraph" w:customStyle="1" w:styleId="92FEAC04A3EB49C0A01DAC25A94DC201">
    <w:name w:val="92FEAC04A3EB49C0A01DAC25A94DC201"/>
    <w:rsid w:val="009714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E312D7-BBBB-4F3F-882A-85EDB0D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1392</Words>
  <Characters>7937</Characters>
  <Application>Microsoft Office Word</Application>
  <DocSecurity>0</DocSecurity>
  <Lines>66</Lines>
  <Paragraphs>18</Paragraphs>
  <ScaleCrop>false</ScaleCrop>
  <Company>Texas Legislative Council</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2021-03-24T18:18:00Z</dcterms:modified>
</cp:coreProperties>
</file>

<file path=docProps/custom.xml><?xml version="1.0" encoding="utf-8"?>
<op:Properties xmlns:vt="http://schemas.openxmlformats.org/officeDocument/2006/docPropsVTypes" xmlns:op="http://schemas.openxmlformats.org/officeDocument/2006/custom-properties"/>
</file>