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CA1383" w14:paraId="2984515C" w14:textId="77777777" w:rsidTr="00345119">
        <w:tc>
          <w:tcPr>
            <w:tcW w:w="9576" w:type="dxa"/>
            <w:noWrap/>
          </w:tcPr>
          <w:p w14:paraId="7B19D81A" w14:textId="77777777" w:rsidR="008423E4" w:rsidRPr="0022177D" w:rsidRDefault="008B642F" w:rsidP="001F4A7F">
            <w:pPr>
              <w:pStyle w:val="Heading1"/>
            </w:pPr>
            <w:bookmarkStart w:id="0" w:name="_GoBack"/>
            <w:bookmarkEnd w:id="0"/>
            <w:r w:rsidRPr="00631897">
              <w:t>BILL ANALYSIS</w:t>
            </w:r>
          </w:p>
        </w:tc>
      </w:tr>
    </w:tbl>
    <w:p w14:paraId="54321043" w14:textId="77777777" w:rsidR="008423E4" w:rsidRPr="0022177D" w:rsidRDefault="008423E4" w:rsidP="001F4A7F">
      <w:pPr>
        <w:jc w:val="center"/>
      </w:pPr>
    </w:p>
    <w:p w14:paraId="1FA6AC04" w14:textId="77777777" w:rsidR="008423E4" w:rsidRPr="00B31F0E" w:rsidRDefault="008423E4" w:rsidP="001F4A7F"/>
    <w:p w14:paraId="5821C87A" w14:textId="77777777" w:rsidR="008423E4" w:rsidRPr="00742794" w:rsidRDefault="008423E4" w:rsidP="001F4A7F">
      <w:pPr>
        <w:tabs>
          <w:tab w:val="right" w:pos="9360"/>
        </w:tabs>
      </w:pPr>
    </w:p>
    <w:tbl>
      <w:tblPr>
        <w:tblW w:w="0" w:type="auto"/>
        <w:tblLayout w:type="fixed"/>
        <w:tblLook w:val="01E0" w:firstRow="1" w:lastRow="1" w:firstColumn="1" w:lastColumn="1" w:noHBand="0" w:noVBand="0"/>
      </w:tblPr>
      <w:tblGrid>
        <w:gridCol w:w="9576"/>
      </w:tblGrid>
      <w:tr w:rsidR="00CA1383" w14:paraId="739E8A65" w14:textId="77777777" w:rsidTr="00345119">
        <w:tc>
          <w:tcPr>
            <w:tcW w:w="9576" w:type="dxa"/>
          </w:tcPr>
          <w:p w14:paraId="2314E4E9" w14:textId="4B557550" w:rsidR="008423E4" w:rsidRPr="00861995" w:rsidRDefault="008B642F" w:rsidP="001F4A7F">
            <w:pPr>
              <w:jc w:val="right"/>
            </w:pPr>
            <w:r>
              <w:t>S.B. 839</w:t>
            </w:r>
          </w:p>
        </w:tc>
      </w:tr>
      <w:tr w:rsidR="00CA1383" w14:paraId="68BC0EF0" w14:textId="77777777" w:rsidTr="00345119">
        <w:tc>
          <w:tcPr>
            <w:tcW w:w="9576" w:type="dxa"/>
          </w:tcPr>
          <w:p w14:paraId="24303709" w14:textId="53179309" w:rsidR="008423E4" w:rsidRPr="00861995" w:rsidRDefault="008B642F" w:rsidP="00066CD1">
            <w:pPr>
              <w:jc w:val="right"/>
            </w:pPr>
            <w:r>
              <w:t xml:space="preserve">By: </w:t>
            </w:r>
            <w:r w:rsidR="00066CD1">
              <w:t>Schwertner</w:t>
            </w:r>
          </w:p>
        </w:tc>
      </w:tr>
      <w:tr w:rsidR="00CA1383" w14:paraId="40175A58" w14:textId="77777777" w:rsidTr="00345119">
        <w:tc>
          <w:tcPr>
            <w:tcW w:w="9576" w:type="dxa"/>
          </w:tcPr>
          <w:p w14:paraId="1195EFA5" w14:textId="1C9EBD0B" w:rsidR="008423E4" w:rsidRPr="00861995" w:rsidRDefault="008B642F" w:rsidP="001F4A7F">
            <w:pPr>
              <w:jc w:val="right"/>
            </w:pPr>
            <w:r>
              <w:t>Licensing &amp; Administrative Procedures</w:t>
            </w:r>
          </w:p>
        </w:tc>
      </w:tr>
      <w:tr w:rsidR="00CA1383" w14:paraId="04A53E0F" w14:textId="77777777" w:rsidTr="00345119">
        <w:tc>
          <w:tcPr>
            <w:tcW w:w="9576" w:type="dxa"/>
          </w:tcPr>
          <w:p w14:paraId="5AF1ADCB" w14:textId="4280CB8C" w:rsidR="008423E4" w:rsidRDefault="008B642F" w:rsidP="001F4A7F">
            <w:pPr>
              <w:jc w:val="right"/>
            </w:pPr>
            <w:r>
              <w:t>Committee Report (Unamended)</w:t>
            </w:r>
          </w:p>
        </w:tc>
      </w:tr>
    </w:tbl>
    <w:p w14:paraId="524A7BD9" w14:textId="77777777" w:rsidR="008423E4" w:rsidRDefault="008423E4" w:rsidP="001F4A7F">
      <w:pPr>
        <w:tabs>
          <w:tab w:val="right" w:pos="9360"/>
        </w:tabs>
      </w:pPr>
    </w:p>
    <w:p w14:paraId="0E7E08BB" w14:textId="77777777" w:rsidR="008423E4" w:rsidRDefault="008423E4" w:rsidP="001F4A7F"/>
    <w:p w14:paraId="142199B2" w14:textId="77777777" w:rsidR="008423E4" w:rsidRDefault="008423E4" w:rsidP="001F4A7F"/>
    <w:tbl>
      <w:tblPr>
        <w:tblW w:w="0" w:type="auto"/>
        <w:tblCellMar>
          <w:left w:w="115" w:type="dxa"/>
          <w:right w:w="115" w:type="dxa"/>
        </w:tblCellMar>
        <w:tblLook w:val="01E0" w:firstRow="1" w:lastRow="1" w:firstColumn="1" w:lastColumn="1" w:noHBand="0" w:noVBand="0"/>
      </w:tblPr>
      <w:tblGrid>
        <w:gridCol w:w="9360"/>
      </w:tblGrid>
      <w:tr w:rsidR="00CA1383" w14:paraId="704093D8" w14:textId="77777777" w:rsidTr="00345119">
        <w:tc>
          <w:tcPr>
            <w:tcW w:w="9576" w:type="dxa"/>
          </w:tcPr>
          <w:p w14:paraId="6811F823" w14:textId="77777777" w:rsidR="008423E4" w:rsidRPr="00A8133F" w:rsidRDefault="008B642F" w:rsidP="001F4A7F">
            <w:pPr>
              <w:rPr>
                <w:b/>
              </w:rPr>
            </w:pPr>
            <w:r w:rsidRPr="009C1E9A">
              <w:rPr>
                <w:b/>
                <w:u w:val="single"/>
              </w:rPr>
              <w:t>BACKGROUND AND PURPOSE</w:t>
            </w:r>
            <w:r>
              <w:rPr>
                <w:b/>
              </w:rPr>
              <w:t xml:space="preserve"> </w:t>
            </w:r>
          </w:p>
          <w:p w14:paraId="14693294" w14:textId="77777777" w:rsidR="008423E4" w:rsidRDefault="008423E4" w:rsidP="001F4A7F"/>
          <w:p w14:paraId="5D44764D" w14:textId="77777777" w:rsidR="008423E4" w:rsidRDefault="008B642F" w:rsidP="001F4A7F">
            <w:pPr>
              <w:pStyle w:val="Header"/>
              <w:tabs>
                <w:tab w:val="clear" w:pos="4320"/>
                <w:tab w:val="clear" w:pos="8640"/>
              </w:tabs>
              <w:jc w:val="both"/>
            </w:pPr>
            <w:r>
              <w:t xml:space="preserve">At the end of 2018, the total number of alternatively fueled vehicles </w:t>
            </w:r>
            <w:r w:rsidR="000D6CB8">
              <w:t xml:space="preserve">in Texas </w:t>
            </w:r>
            <w:r>
              <w:t xml:space="preserve">increased </w:t>
            </w:r>
            <w:r w:rsidR="00AB7D59">
              <w:t>nearly 10</w:t>
            </w:r>
            <w:r>
              <w:t xml:space="preserve"> percent from </w:t>
            </w:r>
            <w:r w:rsidR="00AB7D59">
              <w:t>the previous year</w:t>
            </w:r>
            <w:r>
              <w:t xml:space="preserve">. </w:t>
            </w:r>
            <w:r w:rsidR="00AB7D59">
              <w:t xml:space="preserve">With the growing use of </w:t>
            </w:r>
            <w:r>
              <w:t>these vehicles</w:t>
            </w:r>
            <w:r w:rsidR="00AB7D59">
              <w:t>,</w:t>
            </w:r>
            <w:r>
              <w:t xml:space="preserve"> concerns</w:t>
            </w:r>
            <w:r w:rsidR="00AB7D59">
              <w:t xml:space="preserve"> have been raised around the </w:t>
            </w:r>
            <w:r>
              <w:t>access to</w:t>
            </w:r>
            <w:r w:rsidR="00AB7D59">
              <w:t xml:space="preserve"> and regulation of</w:t>
            </w:r>
            <w:r>
              <w:t xml:space="preserve"> </w:t>
            </w:r>
            <w:r w:rsidR="00AB7D59">
              <w:t xml:space="preserve">electric </w:t>
            </w:r>
            <w:r>
              <w:t xml:space="preserve">charging stations. </w:t>
            </w:r>
            <w:r w:rsidR="001933D1">
              <w:t xml:space="preserve">Although </w:t>
            </w:r>
            <w:r>
              <w:t xml:space="preserve">the Texas Department of Licensing and Regulation (TDLR) </w:t>
            </w:r>
            <w:r w:rsidR="001933D1">
              <w:t xml:space="preserve">is responsible for </w:t>
            </w:r>
            <w:r w:rsidR="007C55ED">
              <w:t xml:space="preserve">the </w:t>
            </w:r>
            <w:r>
              <w:t>oversight of gas</w:t>
            </w:r>
            <w:r>
              <w:t xml:space="preserve"> pumps across the state</w:t>
            </w:r>
            <w:r w:rsidR="001933D1">
              <w:t xml:space="preserve">, </w:t>
            </w:r>
            <w:r>
              <w:t xml:space="preserve">no state agency has a comprehensive oversight structure for electric charging stations. S.B. 839 </w:t>
            </w:r>
            <w:r w:rsidR="00AB7D59">
              <w:t xml:space="preserve">seeks to </w:t>
            </w:r>
            <w:r>
              <w:t xml:space="preserve">address these concerns by authorizing TDLR </w:t>
            </w:r>
            <w:r w:rsidR="00CA5007">
              <w:t xml:space="preserve">and the Texas Commission of Licensing and Regulation </w:t>
            </w:r>
            <w:r>
              <w:t>to develop an oversight struc</w:t>
            </w:r>
            <w:r>
              <w:t xml:space="preserve">ture for electric vehicle </w:t>
            </w:r>
            <w:r w:rsidR="001933D1">
              <w:t>supply equipment and providers</w:t>
            </w:r>
            <w:r>
              <w:t xml:space="preserve">. </w:t>
            </w:r>
          </w:p>
          <w:p w14:paraId="26A3AD6A" w14:textId="0502F382" w:rsidR="000A5CE2" w:rsidRPr="00E26B13" w:rsidRDefault="000A5CE2" w:rsidP="001F4A7F">
            <w:pPr>
              <w:pStyle w:val="Header"/>
              <w:tabs>
                <w:tab w:val="clear" w:pos="4320"/>
                <w:tab w:val="clear" w:pos="8640"/>
              </w:tabs>
              <w:jc w:val="both"/>
              <w:rPr>
                <w:b/>
              </w:rPr>
            </w:pPr>
          </w:p>
        </w:tc>
      </w:tr>
      <w:tr w:rsidR="00CA1383" w14:paraId="1F3364B8" w14:textId="77777777" w:rsidTr="00345119">
        <w:tc>
          <w:tcPr>
            <w:tcW w:w="9576" w:type="dxa"/>
          </w:tcPr>
          <w:p w14:paraId="7874CB96" w14:textId="77777777" w:rsidR="0017725B" w:rsidRDefault="008B642F" w:rsidP="001F4A7F">
            <w:pPr>
              <w:rPr>
                <w:b/>
                <w:u w:val="single"/>
              </w:rPr>
            </w:pPr>
            <w:r>
              <w:rPr>
                <w:b/>
                <w:u w:val="single"/>
              </w:rPr>
              <w:t>CRIMINAL JUSTICE IMPACT</w:t>
            </w:r>
          </w:p>
          <w:p w14:paraId="33B33F17" w14:textId="77777777" w:rsidR="0017725B" w:rsidRDefault="0017725B" w:rsidP="001F4A7F">
            <w:pPr>
              <w:rPr>
                <w:b/>
                <w:u w:val="single"/>
              </w:rPr>
            </w:pPr>
          </w:p>
          <w:p w14:paraId="7E882A19" w14:textId="77777777" w:rsidR="00252F36" w:rsidRPr="00252F36" w:rsidRDefault="008B642F" w:rsidP="001F4A7F">
            <w:pPr>
              <w:jc w:val="both"/>
            </w:pPr>
            <w:r>
              <w:t xml:space="preserve">It is the committee's opinion that this bill does not expressly create a criminal offense, increase the punishment for an existing criminal offense or category of </w:t>
            </w:r>
            <w:r>
              <w:t>offenses, or change the eligibility of a person for community supervision, parole, or mandatory supervision.</w:t>
            </w:r>
          </w:p>
          <w:p w14:paraId="48C3EBA1" w14:textId="77777777" w:rsidR="0017725B" w:rsidRPr="0017725B" w:rsidRDefault="0017725B" w:rsidP="001F4A7F">
            <w:pPr>
              <w:rPr>
                <w:b/>
                <w:u w:val="single"/>
              </w:rPr>
            </w:pPr>
          </w:p>
        </w:tc>
      </w:tr>
      <w:tr w:rsidR="00CA1383" w14:paraId="7D4F1D0C" w14:textId="77777777" w:rsidTr="00345119">
        <w:tc>
          <w:tcPr>
            <w:tcW w:w="9576" w:type="dxa"/>
          </w:tcPr>
          <w:p w14:paraId="11ABA988" w14:textId="77777777" w:rsidR="008423E4" w:rsidRPr="00A8133F" w:rsidRDefault="008B642F" w:rsidP="001F4A7F">
            <w:pPr>
              <w:rPr>
                <w:b/>
              </w:rPr>
            </w:pPr>
            <w:r w:rsidRPr="009C1E9A">
              <w:rPr>
                <w:b/>
                <w:u w:val="single"/>
              </w:rPr>
              <w:t>RULEMAKING AUTHORITY</w:t>
            </w:r>
            <w:r>
              <w:rPr>
                <w:b/>
              </w:rPr>
              <w:t xml:space="preserve"> </w:t>
            </w:r>
          </w:p>
          <w:p w14:paraId="01939336" w14:textId="77777777" w:rsidR="008423E4" w:rsidRDefault="008423E4" w:rsidP="001F4A7F"/>
          <w:p w14:paraId="15833910" w14:textId="2C24EECA" w:rsidR="00252F36" w:rsidRDefault="008B642F" w:rsidP="001F4A7F">
            <w:pPr>
              <w:pStyle w:val="Header"/>
              <w:tabs>
                <w:tab w:val="clear" w:pos="4320"/>
                <w:tab w:val="clear" w:pos="8640"/>
              </w:tabs>
              <w:jc w:val="both"/>
            </w:pPr>
            <w:r>
              <w:t xml:space="preserve">It is the committee's opinion that rulemaking authority is expressly granted to the </w:t>
            </w:r>
            <w:r w:rsidR="00AB7D59">
              <w:t>Texas Commission of Licensing and Regulation</w:t>
            </w:r>
            <w:r>
              <w:t xml:space="preserve"> in SECTION 1 of this bill.</w:t>
            </w:r>
          </w:p>
          <w:p w14:paraId="6630E85D" w14:textId="77777777" w:rsidR="008423E4" w:rsidRPr="00E21FDC" w:rsidRDefault="008423E4" w:rsidP="001F4A7F">
            <w:pPr>
              <w:rPr>
                <w:b/>
              </w:rPr>
            </w:pPr>
          </w:p>
        </w:tc>
      </w:tr>
      <w:tr w:rsidR="00CA1383" w14:paraId="28DB35AE" w14:textId="77777777" w:rsidTr="00345119">
        <w:tc>
          <w:tcPr>
            <w:tcW w:w="9576" w:type="dxa"/>
          </w:tcPr>
          <w:p w14:paraId="5F1A5509" w14:textId="77777777" w:rsidR="008423E4" w:rsidRPr="00A8133F" w:rsidRDefault="008B642F" w:rsidP="001F4A7F">
            <w:pPr>
              <w:rPr>
                <w:b/>
              </w:rPr>
            </w:pPr>
            <w:r w:rsidRPr="009C1E9A">
              <w:rPr>
                <w:b/>
                <w:u w:val="single"/>
              </w:rPr>
              <w:t>ANALYSIS</w:t>
            </w:r>
            <w:r>
              <w:rPr>
                <w:b/>
              </w:rPr>
              <w:t xml:space="preserve"> </w:t>
            </w:r>
          </w:p>
          <w:p w14:paraId="103D27E5" w14:textId="77777777" w:rsidR="008423E4" w:rsidRDefault="008423E4" w:rsidP="001F4A7F"/>
          <w:p w14:paraId="02A31592" w14:textId="0E7D9426" w:rsidR="00451FD7" w:rsidRDefault="008B642F" w:rsidP="001F4A7F">
            <w:pPr>
              <w:pStyle w:val="Header"/>
              <w:tabs>
                <w:tab w:val="clear" w:pos="4320"/>
                <w:tab w:val="clear" w:pos="8640"/>
              </w:tabs>
              <w:jc w:val="both"/>
            </w:pPr>
            <w:r>
              <w:t xml:space="preserve">S.B. 839 amends the Occupations Code to </w:t>
            </w:r>
            <w:r w:rsidR="0069309A">
              <w:t>provide for</w:t>
            </w:r>
            <w:r>
              <w:t xml:space="preserve"> the regulation of electric vehicle supply equipment</w:t>
            </w:r>
            <w:r w:rsidR="00900CD3">
              <w:t xml:space="preserve"> and electric vehicle supply providers</w:t>
            </w:r>
            <w:r>
              <w:t>, as</w:t>
            </w:r>
            <w:r w:rsidR="00900CD3">
              <w:t xml:space="preserve"> those terms are</w:t>
            </w:r>
            <w:r>
              <w:t xml:space="preserve"> defined by the bill. The bill requires the Texas Commission of Licensing and Regulation </w:t>
            </w:r>
            <w:r w:rsidR="00092508">
              <w:t>(TCLR)</w:t>
            </w:r>
            <w:r w:rsidR="009F1D42">
              <w:t xml:space="preserve"> to set fees in amounts sufficient to cover the costs of administering the bill's provisions and</w:t>
            </w:r>
            <w:r w:rsidR="0068615D">
              <w:t>, not later than December</w:t>
            </w:r>
            <w:r w:rsidR="006948E9">
              <w:t> </w:t>
            </w:r>
            <w:r w:rsidR="0068615D">
              <w:t>1,</w:t>
            </w:r>
            <w:r w:rsidR="006948E9">
              <w:t> </w:t>
            </w:r>
            <w:r w:rsidR="0068615D">
              <w:t>2022,</w:t>
            </w:r>
            <w:r w:rsidR="00092508">
              <w:t xml:space="preserve"> </w:t>
            </w:r>
            <w:r>
              <w:t>to adopt rules to implement th</w:t>
            </w:r>
            <w:r>
              <w:t>e bill's provisions</w:t>
            </w:r>
            <w:r w:rsidR="009F1D42">
              <w:t>.</w:t>
            </w:r>
            <w:r w:rsidR="001933D1">
              <w:t xml:space="preserve"> </w:t>
            </w:r>
            <w:r w:rsidR="00092508">
              <w:t xml:space="preserve">The bill provides for the </w:t>
            </w:r>
            <w:r w:rsidR="00092508" w:rsidRPr="008337BB">
              <w:t>inspection</w:t>
            </w:r>
            <w:r w:rsidR="00092508">
              <w:t xml:space="preserve"> of electric vehicle supply equipment </w:t>
            </w:r>
            <w:r w:rsidR="00056D92">
              <w:t xml:space="preserve">and related records of an owner, operator, or user </w:t>
            </w:r>
            <w:r w:rsidR="00092508">
              <w:t>by the Texas Department of Licensing and Regul</w:t>
            </w:r>
            <w:r w:rsidR="00CF7E47">
              <w:t xml:space="preserve">ation (TDLR) and authorizes </w:t>
            </w:r>
            <w:r w:rsidR="00092508">
              <w:t>TDLR to c</w:t>
            </w:r>
            <w:r w:rsidR="00092508" w:rsidRPr="00092508">
              <w:t>ontract to perform duties related to equipment, including inspections</w:t>
            </w:r>
            <w:r w:rsidR="00CF7E47">
              <w:t>. The bill establishes conditions under which electric vehicle supply equipment is exempt from the bill's requirements</w:t>
            </w:r>
            <w:r w:rsidR="004833A0">
              <w:t xml:space="preserve"> based on certain determinations made by TCLR and to the noncommercial use of electric vehicle supply equipment or to electric vehicle supply equipment being provided free of charge to specified users</w:t>
            </w:r>
            <w:r w:rsidR="00CF7E47">
              <w:t>.</w:t>
            </w:r>
          </w:p>
          <w:p w14:paraId="72885AA1" w14:textId="77777777" w:rsidR="00451FD7" w:rsidRDefault="00451FD7" w:rsidP="001F4A7F">
            <w:pPr>
              <w:pStyle w:val="Header"/>
              <w:tabs>
                <w:tab w:val="clear" w:pos="4320"/>
                <w:tab w:val="clear" w:pos="8640"/>
              </w:tabs>
              <w:jc w:val="both"/>
            </w:pPr>
          </w:p>
          <w:p w14:paraId="7432A4FC" w14:textId="28FC596F" w:rsidR="00201049" w:rsidRDefault="008B642F" w:rsidP="001F4A7F">
            <w:pPr>
              <w:pStyle w:val="Header"/>
              <w:tabs>
                <w:tab w:val="clear" w:pos="4320"/>
                <w:tab w:val="clear" w:pos="8640"/>
              </w:tabs>
              <w:jc w:val="both"/>
            </w:pPr>
            <w:r>
              <w:t>S.B. 839 sets</w:t>
            </w:r>
            <w:r w:rsidR="00500801">
              <w:t xml:space="preserve"> out requirements for</w:t>
            </w:r>
            <w:r w:rsidR="00451FD7">
              <w:t xml:space="preserve"> an e</w:t>
            </w:r>
            <w:r w:rsidR="00500801">
              <w:t>lectric vehicle supply provider, including</w:t>
            </w:r>
            <w:r w:rsidR="005B27EE">
              <w:t xml:space="preserve"> registering</w:t>
            </w:r>
            <w:r w:rsidR="000C6174">
              <w:t>, not later than March 1, 2023,</w:t>
            </w:r>
            <w:r w:rsidR="00CB370D">
              <w:t xml:space="preserve"> </w:t>
            </w:r>
            <w:r w:rsidR="00E21021">
              <w:t xml:space="preserve">and maintaining </w:t>
            </w:r>
            <w:r w:rsidR="00CB370D">
              <w:t xml:space="preserve">electric vehicle supply </w:t>
            </w:r>
            <w:r w:rsidR="00451FD7">
              <w:t xml:space="preserve">equipment </w:t>
            </w:r>
            <w:r w:rsidR="005B27EE">
              <w:t xml:space="preserve">and </w:t>
            </w:r>
            <w:r w:rsidR="00A1589A">
              <w:t>disclos</w:t>
            </w:r>
            <w:r w:rsidR="005B27EE">
              <w:t>ing</w:t>
            </w:r>
            <w:r w:rsidR="00A1589A">
              <w:t xml:space="preserve"> the fee calculation method or methods and </w:t>
            </w:r>
            <w:r w:rsidR="005B27EE">
              <w:t>applicable surcharges to the consumer</w:t>
            </w:r>
            <w:r>
              <w:t xml:space="preserve">. </w:t>
            </w:r>
            <w:r w:rsidR="00CB370D">
              <w:t>The bill requires TDLR to issue</w:t>
            </w:r>
            <w:r w:rsidR="00056D92">
              <w:t xml:space="preserve"> a</w:t>
            </w:r>
            <w:r w:rsidR="00CB370D">
              <w:t xml:space="preserve"> registration </w:t>
            </w:r>
            <w:r w:rsidR="00A1589A" w:rsidRPr="00A1589A">
              <w:t>to each applicant that meets the requirements</w:t>
            </w:r>
            <w:r w:rsidR="00E21021">
              <w:t xml:space="preserve"> specified by the bill and</w:t>
            </w:r>
            <w:r w:rsidR="00A1589A">
              <w:t xml:space="preserve"> establishes that a provider's registration is valid for one or two years</w:t>
            </w:r>
            <w:r w:rsidR="00C40B13">
              <w:t>,</w:t>
            </w:r>
            <w:r w:rsidR="00A1589A">
              <w:t xml:space="preserve"> as established by TCLR rule</w:t>
            </w:r>
            <w:r w:rsidR="00C40B13">
              <w:t>,</w:t>
            </w:r>
            <w:r w:rsidR="00A1589A">
              <w:t xml:space="preserve"> and must be renewed at or before the end of each registration period.</w:t>
            </w:r>
            <w:r w:rsidR="00056D92">
              <w:t xml:space="preserve"> The bill provides certain </w:t>
            </w:r>
            <w:r w:rsidR="002422BC">
              <w:t xml:space="preserve">requirements for a </w:t>
            </w:r>
            <w:r w:rsidR="00056D92">
              <w:t xml:space="preserve">registration application </w:t>
            </w:r>
            <w:r w:rsidR="002422BC">
              <w:t>and</w:t>
            </w:r>
            <w:r w:rsidR="00056D92">
              <w:t xml:space="preserve"> sets out requirements related to the testing and calibration for correctness of electric vehicle supply equipment by TDLR</w:t>
            </w:r>
            <w:r w:rsidR="002422BC">
              <w:t>.</w:t>
            </w:r>
          </w:p>
          <w:p w14:paraId="1ED91F03" w14:textId="3FD3157F" w:rsidR="00796085" w:rsidRDefault="00796085" w:rsidP="001F4A7F">
            <w:pPr>
              <w:pStyle w:val="Header"/>
              <w:tabs>
                <w:tab w:val="clear" w:pos="4320"/>
                <w:tab w:val="clear" w:pos="8640"/>
              </w:tabs>
              <w:jc w:val="both"/>
            </w:pPr>
          </w:p>
          <w:p w14:paraId="43156E62" w14:textId="73FFC46C" w:rsidR="00CA5007" w:rsidRDefault="008B642F" w:rsidP="001F4A7F">
            <w:pPr>
              <w:pStyle w:val="Header"/>
              <w:tabs>
                <w:tab w:val="clear" w:pos="4320"/>
                <w:tab w:val="clear" w:pos="8640"/>
              </w:tabs>
              <w:jc w:val="both"/>
            </w:pPr>
            <w:r>
              <w:t xml:space="preserve">S.B. 839 </w:t>
            </w:r>
            <w:r w:rsidR="00822DB6">
              <w:t xml:space="preserve">requires specifications </w:t>
            </w:r>
            <w:r w:rsidR="00822DB6" w:rsidRPr="00822DB6">
              <w:t xml:space="preserve">for the installation and operation of electric vehicle supply equipment </w:t>
            </w:r>
            <w:r w:rsidR="00822DB6">
              <w:t xml:space="preserve">to </w:t>
            </w:r>
            <w:r w:rsidR="00822DB6" w:rsidRPr="00822DB6">
              <w:t>be the same as those recommended by the National Institute of Standards and Technology</w:t>
            </w:r>
            <w:r w:rsidR="00822DB6">
              <w:t xml:space="preserve"> and requires equipment to be installed and operated in accordance with statutory provisions relating to electricians. The bill authorizes TCLR to adopt </w:t>
            </w:r>
            <w:r w:rsidR="001C3D9B">
              <w:t>rules as necessary to establish installation and operation</w:t>
            </w:r>
            <w:r w:rsidR="00822DB6">
              <w:t xml:space="preserve"> standards but </w:t>
            </w:r>
            <w:r>
              <w:t>exempts equipment installed before December</w:t>
            </w:r>
            <w:r w:rsidR="006948E9">
              <w:t> </w:t>
            </w:r>
            <w:r>
              <w:t>31, 2021</w:t>
            </w:r>
            <w:r w:rsidR="002232A6">
              <w:t>,</w:t>
            </w:r>
            <w:r w:rsidR="00837F61">
              <w:t xml:space="preserve"> from those</w:t>
            </w:r>
            <w:r>
              <w:t xml:space="preserve"> requirements until the fifth anniversary of the date the TCLR rules relating to the bill's provisions are adopted. </w:t>
            </w:r>
            <w:r w:rsidR="00ED6D9A">
              <w:t xml:space="preserve">The bill requires an electric vehicle supply provider to transmit an electronic receipt summarizing certain specified information relating to a completed commercial transaction for electric vehicle charging after a reasonable period. </w:t>
            </w:r>
            <w:r>
              <w:t>The bill provides for the repair and removal of damaged electric</w:t>
            </w:r>
            <w:r w:rsidR="00ED6D9A">
              <w:t xml:space="preserve"> </w:t>
            </w:r>
            <w:r>
              <w:t>vehicle supply eq</w:t>
            </w:r>
            <w:r>
              <w:t>uipment.</w:t>
            </w:r>
          </w:p>
          <w:p w14:paraId="332F97CB" w14:textId="7759782E" w:rsidR="00CA5007" w:rsidRDefault="00CA5007" w:rsidP="001F4A7F">
            <w:pPr>
              <w:pStyle w:val="Header"/>
              <w:tabs>
                <w:tab w:val="clear" w:pos="4320"/>
                <w:tab w:val="clear" w:pos="8640"/>
              </w:tabs>
              <w:jc w:val="both"/>
            </w:pPr>
          </w:p>
          <w:p w14:paraId="02505427" w14:textId="0C3B1427" w:rsidR="00CA5007" w:rsidRDefault="008B642F" w:rsidP="001F4A7F">
            <w:pPr>
              <w:pStyle w:val="Header"/>
              <w:tabs>
                <w:tab w:val="clear" w:pos="4320"/>
                <w:tab w:val="clear" w:pos="8640"/>
              </w:tabs>
              <w:jc w:val="both"/>
            </w:pPr>
            <w:r>
              <w:t>S.B. 839 requires e</w:t>
            </w:r>
            <w:r w:rsidRPr="000C6174">
              <w:t xml:space="preserve">lectric vehicle supply equipment </w:t>
            </w:r>
            <w:r>
              <w:t>to</w:t>
            </w:r>
            <w:r w:rsidRPr="000C6174">
              <w:t xml:space="preserve"> be operated in compliance with manufacturer specifications, </w:t>
            </w:r>
            <w:r>
              <w:t>the bill's provisions</w:t>
            </w:r>
            <w:r w:rsidRPr="000C6174">
              <w:t xml:space="preserve">, and </w:t>
            </w:r>
            <w:r>
              <w:t>TCLR</w:t>
            </w:r>
            <w:r w:rsidRPr="000C6174">
              <w:t xml:space="preserve"> rules </w:t>
            </w:r>
            <w:r>
              <w:t>as follows:</w:t>
            </w:r>
          </w:p>
          <w:p w14:paraId="5EB91CC1" w14:textId="77777777" w:rsidR="00CA5007" w:rsidRDefault="008B642F" w:rsidP="001F4A7F">
            <w:pPr>
              <w:pStyle w:val="Header"/>
              <w:numPr>
                <w:ilvl w:val="0"/>
                <w:numId w:val="2"/>
              </w:numPr>
              <w:tabs>
                <w:tab w:val="clear" w:pos="4320"/>
                <w:tab w:val="clear" w:pos="8640"/>
              </w:tabs>
              <w:jc w:val="both"/>
            </w:pPr>
            <w:r>
              <w:t xml:space="preserve">if </w:t>
            </w:r>
            <w:r w:rsidRPr="000C6174">
              <w:t>installed before the bill's effective date</w:t>
            </w:r>
            <w:r>
              <w:t>, not later than March 1, 2024;</w:t>
            </w:r>
          </w:p>
          <w:p w14:paraId="7E9107FB" w14:textId="1849FBE2" w:rsidR="00CA5007" w:rsidRDefault="008B642F" w:rsidP="001F4A7F">
            <w:pPr>
              <w:pStyle w:val="Header"/>
              <w:numPr>
                <w:ilvl w:val="0"/>
                <w:numId w:val="2"/>
              </w:numPr>
              <w:tabs>
                <w:tab w:val="clear" w:pos="4320"/>
                <w:tab w:val="clear" w:pos="8640"/>
              </w:tabs>
              <w:jc w:val="both"/>
            </w:pPr>
            <w:r>
              <w:t>if i</w:t>
            </w:r>
            <w:r>
              <w:t>nstalled on or after September 1, 2021, and before February 28, 2023, not later than March 1, 2023; and</w:t>
            </w:r>
          </w:p>
          <w:p w14:paraId="3E647CD7" w14:textId="1AAD3304" w:rsidR="00CA5007" w:rsidRDefault="008B642F" w:rsidP="001F4A7F">
            <w:pPr>
              <w:pStyle w:val="Header"/>
              <w:numPr>
                <w:ilvl w:val="0"/>
                <w:numId w:val="2"/>
              </w:numPr>
              <w:tabs>
                <w:tab w:val="clear" w:pos="4320"/>
                <w:tab w:val="clear" w:pos="8640"/>
              </w:tabs>
              <w:jc w:val="both"/>
            </w:pPr>
            <w:r>
              <w:t>if installed on or after March 1, 2023, on installation.</w:t>
            </w:r>
          </w:p>
          <w:p w14:paraId="0852C573" w14:textId="16924F98" w:rsidR="002232A6" w:rsidRDefault="002232A6" w:rsidP="001F4A7F">
            <w:pPr>
              <w:pStyle w:val="Header"/>
              <w:tabs>
                <w:tab w:val="clear" w:pos="4320"/>
                <w:tab w:val="clear" w:pos="8640"/>
              </w:tabs>
              <w:jc w:val="both"/>
            </w:pPr>
          </w:p>
          <w:p w14:paraId="06044108" w14:textId="1F9664C9" w:rsidR="002232A6" w:rsidRDefault="008B642F" w:rsidP="001F4A7F">
            <w:pPr>
              <w:pStyle w:val="Header"/>
              <w:tabs>
                <w:tab w:val="clear" w:pos="4320"/>
                <w:tab w:val="clear" w:pos="8640"/>
              </w:tabs>
              <w:jc w:val="both"/>
            </w:pPr>
            <w:r>
              <w:t>S.B. 839 requires the executive director of TDLR to establish methods of notifying consumers of certain information for the purpose of directing complaints to TDLR and requires a</w:t>
            </w:r>
            <w:r w:rsidR="00CA5007">
              <w:t>n</w:t>
            </w:r>
            <w:r>
              <w:t xml:space="preserve"> electric vehicle supply provider, in accordance with TCLR rule, to provide i</w:t>
            </w:r>
            <w:r>
              <w:t xml:space="preserve">nformation on filing a complaint with TDLR. The bill subjects a person in violation of the bill's provisions or a rule adopted under the bill's provisions to the denial of an application, imposition of an administrative penalty, or disciplinary action and </w:t>
            </w:r>
            <w:r>
              <w:t xml:space="preserve">establishes that a </w:t>
            </w:r>
            <w:r w:rsidRPr="00201049">
              <w:t>proceeding for the denial of a registration or a disciplinary action or an appeal from that proceeding is governed by Government Code</w:t>
            </w:r>
            <w:r>
              <w:t xml:space="preserve"> provisions relating to administrative procedure.</w:t>
            </w:r>
          </w:p>
          <w:p w14:paraId="733F1CFF" w14:textId="77777777" w:rsidR="006B2852" w:rsidRDefault="006B2852" w:rsidP="001F4A7F">
            <w:pPr>
              <w:pStyle w:val="Header"/>
              <w:tabs>
                <w:tab w:val="clear" w:pos="4320"/>
                <w:tab w:val="clear" w:pos="8640"/>
              </w:tabs>
              <w:jc w:val="both"/>
            </w:pPr>
          </w:p>
          <w:p w14:paraId="4FCA4033" w14:textId="77777777" w:rsidR="00822DB6" w:rsidRDefault="008B642F" w:rsidP="001F4A7F">
            <w:pPr>
              <w:pStyle w:val="Header"/>
              <w:tabs>
                <w:tab w:val="clear" w:pos="4320"/>
                <w:tab w:val="clear" w:pos="8640"/>
              </w:tabs>
              <w:jc w:val="both"/>
            </w:pPr>
            <w:r>
              <w:t>S.B. 839 adds a temporary provision set to expire Dec</w:t>
            </w:r>
            <w:r>
              <w:t xml:space="preserve">ember 1, 2022, </w:t>
            </w:r>
            <w:r w:rsidR="00796085">
              <w:t>authoriz</w:t>
            </w:r>
            <w:r>
              <w:t>ing</w:t>
            </w:r>
            <w:r w:rsidR="00796085">
              <w:t xml:space="preserve"> TDLR </w:t>
            </w:r>
            <w:r>
              <w:t>to e</w:t>
            </w:r>
            <w:r w:rsidRPr="006B2852">
              <w:t>stablish and lead a stakeholder work group to provide input, advice, and recommendations on the activities under</w:t>
            </w:r>
            <w:r>
              <w:t xml:space="preserve"> the bil</w:t>
            </w:r>
            <w:r w:rsidR="00C40B13">
              <w:t>l's provisions and requiring</w:t>
            </w:r>
            <w:r>
              <w:t xml:space="preserve"> TDLR to </w:t>
            </w:r>
            <w:r w:rsidRPr="006B2852">
              <w:t>establish the size,</w:t>
            </w:r>
            <w:r w:rsidR="00BC1CE5">
              <w:t xml:space="preserve"> composition, and scope of the </w:t>
            </w:r>
            <w:r w:rsidRPr="006B2852">
              <w:t>work group</w:t>
            </w:r>
            <w:r>
              <w:t>.</w:t>
            </w:r>
          </w:p>
          <w:p w14:paraId="732335FE" w14:textId="686041D4" w:rsidR="000A5CE2" w:rsidRPr="00CB370D" w:rsidRDefault="000A5CE2" w:rsidP="001F4A7F">
            <w:pPr>
              <w:pStyle w:val="Header"/>
              <w:tabs>
                <w:tab w:val="clear" w:pos="4320"/>
                <w:tab w:val="clear" w:pos="8640"/>
              </w:tabs>
              <w:jc w:val="both"/>
            </w:pPr>
          </w:p>
        </w:tc>
      </w:tr>
      <w:tr w:rsidR="00CA1383" w14:paraId="0B81D872" w14:textId="77777777" w:rsidTr="00345119">
        <w:tc>
          <w:tcPr>
            <w:tcW w:w="9576" w:type="dxa"/>
          </w:tcPr>
          <w:p w14:paraId="7CA716F8" w14:textId="77777777" w:rsidR="008423E4" w:rsidRPr="00A8133F" w:rsidRDefault="008B642F" w:rsidP="001F4A7F">
            <w:pPr>
              <w:rPr>
                <w:b/>
              </w:rPr>
            </w:pPr>
            <w:r w:rsidRPr="009C1E9A">
              <w:rPr>
                <w:b/>
                <w:u w:val="single"/>
              </w:rPr>
              <w:t>EFFECTIVE DATE</w:t>
            </w:r>
            <w:r>
              <w:rPr>
                <w:b/>
              </w:rPr>
              <w:t xml:space="preserve"> </w:t>
            </w:r>
          </w:p>
          <w:p w14:paraId="3129223A" w14:textId="77777777" w:rsidR="008423E4" w:rsidRDefault="008423E4" w:rsidP="001F4A7F"/>
          <w:p w14:paraId="1212E7E9" w14:textId="77777777" w:rsidR="008423E4" w:rsidRPr="003624F2" w:rsidRDefault="008B642F" w:rsidP="001F4A7F">
            <w:pPr>
              <w:pStyle w:val="Header"/>
              <w:tabs>
                <w:tab w:val="clear" w:pos="4320"/>
                <w:tab w:val="clear" w:pos="8640"/>
              </w:tabs>
              <w:jc w:val="both"/>
            </w:pPr>
            <w:r>
              <w:t>September 1, 2021.</w:t>
            </w:r>
          </w:p>
          <w:p w14:paraId="7A578B24" w14:textId="77777777" w:rsidR="008423E4" w:rsidRPr="00233FDB" w:rsidRDefault="008423E4" w:rsidP="001F4A7F">
            <w:pPr>
              <w:rPr>
                <w:b/>
              </w:rPr>
            </w:pPr>
          </w:p>
        </w:tc>
      </w:tr>
    </w:tbl>
    <w:p w14:paraId="0F594457" w14:textId="77777777" w:rsidR="008423E4" w:rsidRPr="00BE0E75" w:rsidRDefault="008423E4" w:rsidP="001F4A7F">
      <w:pPr>
        <w:jc w:val="both"/>
        <w:rPr>
          <w:rFonts w:ascii="Arial" w:hAnsi="Arial"/>
          <w:sz w:val="16"/>
          <w:szCs w:val="16"/>
        </w:rPr>
      </w:pPr>
    </w:p>
    <w:p w14:paraId="6E9F768C" w14:textId="77777777" w:rsidR="004108C3" w:rsidRPr="008423E4" w:rsidRDefault="004108C3" w:rsidP="001F4A7F"/>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424518" w14:textId="77777777" w:rsidR="00000000" w:rsidRDefault="008B642F">
      <w:r>
        <w:separator/>
      </w:r>
    </w:p>
  </w:endnote>
  <w:endnote w:type="continuationSeparator" w:id="0">
    <w:p w14:paraId="3BCC6832" w14:textId="77777777" w:rsidR="00000000" w:rsidRDefault="008B6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5EC30E" w14:textId="77777777" w:rsidR="00EC379B" w:rsidRDefault="00EC3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CA1383" w14:paraId="14732086" w14:textId="77777777" w:rsidTr="009C1E9A">
      <w:trPr>
        <w:cantSplit/>
      </w:trPr>
      <w:tc>
        <w:tcPr>
          <w:tcW w:w="0" w:type="pct"/>
        </w:tcPr>
        <w:p w14:paraId="46B7D3FD" w14:textId="77777777" w:rsidR="00137D90" w:rsidRDefault="00137D90" w:rsidP="009C1E9A">
          <w:pPr>
            <w:pStyle w:val="Footer"/>
            <w:tabs>
              <w:tab w:val="clear" w:pos="8640"/>
              <w:tab w:val="right" w:pos="9360"/>
            </w:tabs>
          </w:pPr>
        </w:p>
      </w:tc>
      <w:tc>
        <w:tcPr>
          <w:tcW w:w="2395" w:type="pct"/>
        </w:tcPr>
        <w:p w14:paraId="154C6848" w14:textId="77777777" w:rsidR="00137D90" w:rsidRDefault="00137D90" w:rsidP="009C1E9A">
          <w:pPr>
            <w:pStyle w:val="Footer"/>
            <w:tabs>
              <w:tab w:val="clear" w:pos="8640"/>
              <w:tab w:val="right" w:pos="9360"/>
            </w:tabs>
          </w:pPr>
        </w:p>
        <w:p w14:paraId="2F4954B2" w14:textId="77777777" w:rsidR="001A4310" w:rsidRDefault="001A4310" w:rsidP="009C1E9A">
          <w:pPr>
            <w:pStyle w:val="Footer"/>
            <w:tabs>
              <w:tab w:val="clear" w:pos="8640"/>
              <w:tab w:val="right" w:pos="9360"/>
            </w:tabs>
          </w:pPr>
        </w:p>
        <w:p w14:paraId="2B42EF88" w14:textId="77777777" w:rsidR="00137D90" w:rsidRDefault="00137D90" w:rsidP="009C1E9A">
          <w:pPr>
            <w:pStyle w:val="Footer"/>
            <w:tabs>
              <w:tab w:val="clear" w:pos="8640"/>
              <w:tab w:val="right" w:pos="9360"/>
            </w:tabs>
          </w:pPr>
        </w:p>
      </w:tc>
      <w:tc>
        <w:tcPr>
          <w:tcW w:w="2453" w:type="pct"/>
        </w:tcPr>
        <w:p w14:paraId="41EBF718" w14:textId="77777777" w:rsidR="00137D90" w:rsidRDefault="00137D90" w:rsidP="009C1E9A">
          <w:pPr>
            <w:pStyle w:val="Footer"/>
            <w:tabs>
              <w:tab w:val="clear" w:pos="8640"/>
              <w:tab w:val="right" w:pos="9360"/>
            </w:tabs>
            <w:jc w:val="right"/>
          </w:pPr>
        </w:p>
      </w:tc>
    </w:tr>
    <w:tr w:rsidR="00CA1383" w14:paraId="09BEA73E" w14:textId="77777777" w:rsidTr="009C1E9A">
      <w:trPr>
        <w:cantSplit/>
      </w:trPr>
      <w:tc>
        <w:tcPr>
          <w:tcW w:w="0" w:type="pct"/>
        </w:tcPr>
        <w:p w14:paraId="1FB36F20" w14:textId="77777777" w:rsidR="00EC379B" w:rsidRDefault="00EC379B" w:rsidP="009C1E9A">
          <w:pPr>
            <w:pStyle w:val="Footer"/>
            <w:tabs>
              <w:tab w:val="clear" w:pos="8640"/>
              <w:tab w:val="right" w:pos="9360"/>
            </w:tabs>
          </w:pPr>
        </w:p>
      </w:tc>
      <w:tc>
        <w:tcPr>
          <w:tcW w:w="2395" w:type="pct"/>
        </w:tcPr>
        <w:p w14:paraId="41BAEC2D" w14:textId="1D695D9F" w:rsidR="00EC379B" w:rsidRPr="009C1E9A" w:rsidRDefault="008B642F" w:rsidP="009C1E9A">
          <w:pPr>
            <w:pStyle w:val="Footer"/>
            <w:tabs>
              <w:tab w:val="clear" w:pos="8640"/>
              <w:tab w:val="right" w:pos="9360"/>
            </w:tabs>
            <w:rPr>
              <w:rFonts w:ascii="Shruti" w:hAnsi="Shruti"/>
              <w:sz w:val="22"/>
            </w:rPr>
          </w:pPr>
          <w:r>
            <w:rPr>
              <w:rFonts w:ascii="Shruti" w:hAnsi="Shruti"/>
              <w:sz w:val="22"/>
            </w:rPr>
            <w:t>87R 27268</w:t>
          </w:r>
        </w:p>
      </w:tc>
      <w:tc>
        <w:tcPr>
          <w:tcW w:w="2453" w:type="pct"/>
        </w:tcPr>
        <w:p w14:paraId="3B03541D" w14:textId="71E92BA1" w:rsidR="00EC379B" w:rsidRDefault="008B642F" w:rsidP="009C1E9A">
          <w:pPr>
            <w:pStyle w:val="Footer"/>
            <w:tabs>
              <w:tab w:val="clear" w:pos="8640"/>
              <w:tab w:val="right" w:pos="9360"/>
            </w:tabs>
            <w:jc w:val="right"/>
          </w:pPr>
          <w:r>
            <w:fldChar w:fldCharType="begin"/>
          </w:r>
          <w:r>
            <w:instrText xml:space="preserve"> DOCPROPERTY  OTID  \* MERGEFORMAT </w:instrText>
          </w:r>
          <w:r>
            <w:fldChar w:fldCharType="separate"/>
          </w:r>
          <w:r w:rsidR="00626F6C">
            <w:t>21.134.1178</w:t>
          </w:r>
          <w:r>
            <w:fldChar w:fldCharType="end"/>
          </w:r>
        </w:p>
      </w:tc>
    </w:tr>
    <w:tr w:rsidR="00CA1383" w14:paraId="13AEEAAC" w14:textId="77777777" w:rsidTr="009C1E9A">
      <w:trPr>
        <w:cantSplit/>
      </w:trPr>
      <w:tc>
        <w:tcPr>
          <w:tcW w:w="0" w:type="pct"/>
        </w:tcPr>
        <w:p w14:paraId="7222ACAB" w14:textId="77777777" w:rsidR="00EC379B" w:rsidRDefault="00EC379B" w:rsidP="009C1E9A">
          <w:pPr>
            <w:pStyle w:val="Footer"/>
            <w:tabs>
              <w:tab w:val="clear" w:pos="4320"/>
              <w:tab w:val="clear" w:pos="8640"/>
              <w:tab w:val="left" w:pos="2865"/>
            </w:tabs>
          </w:pPr>
        </w:p>
      </w:tc>
      <w:tc>
        <w:tcPr>
          <w:tcW w:w="2395" w:type="pct"/>
        </w:tcPr>
        <w:p w14:paraId="37471056" w14:textId="77777777" w:rsidR="00EC379B" w:rsidRPr="009C1E9A" w:rsidRDefault="00EC379B" w:rsidP="009C1E9A">
          <w:pPr>
            <w:pStyle w:val="Footer"/>
            <w:tabs>
              <w:tab w:val="clear" w:pos="4320"/>
              <w:tab w:val="clear" w:pos="8640"/>
              <w:tab w:val="left" w:pos="2865"/>
            </w:tabs>
            <w:rPr>
              <w:rFonts w:ascii="Shruti" w:hAnsi="Shruti"/>
              <w:sz w:val="22"/>
            </w:rPr>
          </w:pPr>
        </w:p>
      </w:tc>
      <w:tc>
        <w:tcPr>
          <w:tcW w:w="2453" w:type="pct"/>
        </w:tcPr>
        <w:p w14:paraId="3C4A8298" w14:textId="77777777" w:rsidR="00EC379B" w:rsidRDefault="00EC379B" w:rsidP="006D504F">
          <w:pPr>
            <w:pStyle w:val="Footer"/>
            <w:rPr>
              <w:rStyle w:val="PageNumber"/>
            </w:rPr>
          </w:pPr>
        </w:p>
        <w:p w14:paraId="1180C269" w14:textId="77777777" w:rsidR="00EC379B" w:rsidRDefault="00EC379B" w:rsidP="009C1E9A">
          <w:pPr>
            <w:pStyle w:val="Footer"/>
            <w:tabs>
              <w:tab w:val="clear" w:pos="8640"/>
              <w:tab w:val="right" w:pos="9360"/>
            </w:tabs>
            <w:jc w:val="right"/>
          </w:pPr>
        </w:p>
      </w:tc>
    </w:tr>
    <w:tr w:rsidR="00CA1383" w14:paraId="0F55668C" w14:textId="77777777" w:rsidTr="009C1E9A">
      <w:trPr>
        <w:cantSplit/>
        <w:trHeight w:val="323"/>
      </w:trPr>
      <w:tc>
        <w:tcPr>
          <w:tcW w:w="0" w:type="pct"/>
          <w:gridSpan w:val="3"/>
        </w:tcPr>
        <w:p w14:paraId="386D88A0" w14:textId="19CE60E6" w:rsidR="00EC379B" w:rsidRDefault="008B642F"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626F6C">
            <w:rPr>
              <w:rStyle w:val="PageNumber"/>
              <w:noProof/>
            </w:rPr>
            <w:t>2</w:t>
          </w:r>
          <w:r>
            <w:rPr>
              <w:rStyle w:val="PageNumber"/>
            </w:rPr>
            <w:fldChar w:fldCharType="end"/>
          </w:r>
        </w:p>
        <w:p w14:paraId="5D1F282E" w14:textId="77777777" w:rsidR="00EC379B" w:rsidRDefault="00EC379B" w:rsidP="009C1E9A">
          <w:pPr>
            <w:pStyle w:val="Footer"/>
            <w:tabs>
              <w:tab w:val="clear" w:pos="8640"/>
              <w:tab w:val="right" w:pos="9360"/>
            </w:tabs>
            <w:jc w:val="center"/>
          </w:pPr>
        </w:p>
      </w:tc>
    </w:tr>
  </w:tbl>
  <w:p w14:paraId="5A4BC9AC"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856A97" w14:textId="77777777" w:rsidR="00EC379B" w:rsidRDefault="00EC3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EDE9F8" w14:textId="77777777" w:rsidR="00000000" w:rsidRDefault="008B642F">
      <w:r>
        <w:separator/>
      </w:r>
    </w:p>
  </w:footnote>
  <w:footnote w:type="continuationSeparator" w:id="0">
    <w:p w14:paraId="1045E256" w14:textId="77777777" w:rsidR="00000000" w:rsidRDefault="008B64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843826" w14:textId="77777777" w:rsidR="00EC379B" w:rsidRDefault="00EC3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39F855" w14:textId="77777777" w:rsidR="00EC379B" w:rsidRDefault="00EC37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768AF0" w14:textId="77777777" w:rsidR="00EC379B" w:rsidRDefault="00EC37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1D7644"/>
    <w:multiLevelType w:val="hybridMultilevel"/>
    <w:tmpl w:val="DB6ECB8A"/>
    <w:lvl w:ilvl="0" w:tplc="C7244210">
      <w:start w:val="1"/>
      <w:numFmt w:val="bullet"/>
      <w:lvlText w:val=""/>
      <w:lvlJc w:val="left"/>
      <w:pPr>
        <w:tabs>
          <w:tab w:val="num" w:pos="720"/>
        </w:tabs>
        <w:ind w:left="720" w:hanging="360"/>
      </w:pPr>
      <w:rPr>
        <w:rFonts w:ascii="Symbol" w:hAnsi="Symbol" w:hint="default"/>
      </w:rPr>
    </w:lvl>
    <w:lvl w:ilvl="1" w:tplc="D444D686" w:tentative="1">
      <w:start w:val="1"/>
      <w:numFmt w:val="bullet"/>
      <w:lvlText w:val="o"/>
      <w:lvlJc w:val="left"/>
      <w:pPr>
        <w:ind w:left="1440" w:hanging="360"/>
      </w:pPr>
      <w:rPr>
        <w:rFonts w:ascii="Courier New" w:hAnsi="Courier New" w:cs="Courier New" w:hint="default"/>
      </w:rPr>
    </w:lvl>
    <w:lvl w:ilvl="2" w:tplc="90A45F5A" w:tentative="1">
      <w:start w:val="1"/>
      <w:numFmt w:val="bullet"/>
      <w:lvlText w:val=""/>
      <w:lvlJc w:val="left"/>
      <w:pPr>
        <w:ind w:left="2160" w:hanging="360"/>
      </w:pPr>
      <w:rPr>
        <w:rFonts w:ascii="Wingdings" w:hAnsi="Wingdings" w:hint="default"/>
      </w:rPr>
    </w:lvl>
    <w:lvl w:ilvl="3" w:tplc="5B2C4454" w:tentative="1">
      <w:start w:val="1"/>
      <w:numFmt w:val="bullet"/>
      <w:lvlText w:val=""/>
      <w:lvlJc w:val="left"/>
      <w:pPr>
        <w:ind w:left="2880" w:hanging="360"/>
      </w:pPr>
      <w:rPr>
        <w:rFonts w:ascii="Symbol" w:hAnsi="Symbol" w:hint="default"/>
      </w:rPr>
    </w:lvl>
    <w:lvl w:ilvl="4" w:tplc="BA70E01C" w:tentative="1">
      <w:start w:val="1"/>
      <w:numFmt w:val="bullet"/>
      <w:lvlText w:val="o"/>
      <w:lvlJc w:val="left"/>
      <w:pPr>
        <w:ind w:left="3600" w:hanging="360"/>
      </w:pPr>
      <w:rPr>
        <w:rFonts w:ascii="Courier New" w:hAnsi="Courier New" w:cs="Courier New" w:hint="default"/>
      </w:rPr>
    </w:lvl>
    <w:lvl w:ilvl="5" w:tplc="1D9892D4" w:tentative="1">
      <w:start w:val="1"/>
      <w:numFmt w:val="bullet"/>
      <w:lvlText w:val=""/>
      <w:lvlJc w:val="left"/>
      <w:pPr>
        <w:ind w:left="4320" w:hanging="360"/>
      </w:pPr>
      <w:rPr>
        <w:rFonts w:ascii="Wingdings" w:hAnsi="Wingdings" w:hint="default"/>
      </w:rPr>
    </w:lvl>
    <w:lvl w:ilvl="6" w:tplc="474222F2" w:tentative="1">
      <w:start w:val="1"/>
      <w:numFmt w:val="bullet"/>
      <w:lvlText w:val=""/>
      <w:lvlJc w:val="left"/>
      <w:pPr>
        <w:ind w:left="5040" w:hanging="360"/>
      </w:pPr>
      <w:rPr>
        <w:rFonts w:ascii="Symbol" w:hAnsi="Symbol" w:hint="default"/>
      </w:rPr>
    </w:lvl>
    <w:lvl w:ilvl="7" w:tplc="FFB8C9BE" w:tentative="1">
      <w:start w:val="1"/>
      <w:numFmt w:val="bullet"/>
      <w:lvlText w:val="o"/>
      <w:lvlJc w:val="left"/>
      <w:pPr>
        <w:ind w:left="5760" w:hanging="360"/>
      </w:pPr>
      <w:rPr>
        <w:rFonts w:ascii="Courier New" w:hAnsi="Courier New" w:cs="Courier New" w:hint="default"/>
      </w:rPr>
    </w:lvl>
    <w:lvl w:ilvl="8" w:tplc="3378017A" w:tentative="1">
      <w:start w:val="1"/>
      <w:numFmt w:val="bullet"/>
      <w:lvlText w:val=""/>
      <w:lvlJc w:val="left"/>
      <w:pPr>
        <w:ind w:left="6480" w:hanging="360"/>
      </w:pPr>
      <w:rPr>
        <w:rFonts w:ascii="Wingdings" w:hAnsi="Wingdings" w:hint="default"/>
      </w:rPr>
    </w:lvl>
  </w:abstractNum>
  <w:abstractNum w:abstractNumId="1" w15:restartNumberingAfterBreak="0">
    <w:nsid w:val="1A986124"/>
    <w:multiLevelType w:val="hybridMultilevel"/>
    <w:tmpl w:val="245C4DF4"/>
    <w:lvl w:ilvl="0" w:tplc="91D63BB0">
      <w:start w:val="1"/>
      <w:numFmt w:val="bullet"/>
      <w:lvlText w:val="-"/>
      <w:lvlJc w:val="left"/>
      <w:pPr>
        <w:ind w:left="720" w:hanging="360"/>
      </w:pPr>
      <w:rPr>
        <w:rFonts w:ascii="Times New Roman" w:eastAsia="Times New Roman" w:hAnsi="Times New Roman" w:cs="Times New Roman" w:hint="default"/>
      </w:rPr>
    </w:lvl>
    <w:lvl w:ilvl="1" w:tplc="435EDD90" w:tentative="1">
      <w:start w:val="1"/>
      <w:numFmt w:val="bullet"/>
      <w:lvlText w:val="o"/>
      <w:lvlJc w:val="left"/>
      <w:pPr>
        <w:ind w:left="1440" w:hanging="360"/>
      </w:pPr>
      <w:rPr>
        <w:rFonts w:ascii="Courier New" w:hAnsi="Courier New" w:cs="Courier New" w:hint="default"/>
      </w:rPr>
    </w:lvl>
    <w:lvl w:ilvl="2" w:tplc="77F0C050" w:tentative="1">
      <w:start w:val="1"/>
      <w:numFmt w:val="bullet"/>
      <w:lvlText w:val=""/>
      <w:lvlJc w:val="left"/>
      <w:pPr>
        <w:ind w:left="2160" w:hanging="360"/>
      </w:pPr>
      <w:rPr>
        <w:rFonts w:ascii="Wingdings" w:hAnsi="Wingdings" w:hint="default"/>
      </w:rPr>
    </w:lvl>
    <w:lvl w:ilvl="3" w:tplc="3FFAAA70" w:tentative="1">
      <w:start w:val="1"/>
      <w:numFmt w:val="bullet"/>
      <w:lvlText w:val=""/>
      <w:lvlJc w:val="left"/>
      <w:pPr>
        <w:ind w:left="2880" w:hanging="360"/>
      </w:pPr>
      <w:rPr>
        <w:rFonts w:ascii="Symbol" w:hAnsi="Symbol" w:hint="default"/>
      </w:rPr>
    </w:lvl>
    <w:lvl w:ilvl="4" w:tplc="063EFD0C" w:tentative="1">
      <w:start w:val="1"/>
      <w:numFmt w:val="bullet"/>
      <w:lvlText w:val="o"/>
      <w:lvlJc w:val="left"/>
      <w:pPr>
        <w:ind w:left="3600" w:hanging="360"/>
      </w:pPr>
      <w:rPr>
        <w:rFonts w:ascii="Courier New" w:hAnsi="Courier New" w:cs="Courier New" w:hint="default"/>
      </w:rPr>
    </w:lvl>
    <w:lvl w:ilvl="5" w:tplc="54F80698" w:tentative="1">
      <w:start w:val="1"/>
      <w:numFmt w:val="bullet"/>
      <w:lvlText w:val=""/>
      <w:lvlJc w:val="left"/>
      <w:pPr>
        <w:ind w:left="4320" w:hanging="360"/>
      </w:pPr>
      <w:rPr>
        <w:rFonts w:ascii="Wingdings" w:hAnsi="Wingdings" w:hint="default"/>
      </w:rPr>
    </w:lvl>
    <w:lvl w:ilvl="6" w:tplc="63E493FC" w:tentative="1">
      <w:start w:val="1"/>
      <w:numFmt w:val="bullet"/>
      <w:lvlText w:val=""/>
      <w:lvlJc w:val="left"/>
      <w:pPr>
        <w:ind w:left="5040" w:hanging="360"/>
      </w:pPr>
      <w:rPr>
        <w:rFonts w:ascii="Symbol" w:hAnsi="Symbol" w:hint="default"/>
      </w:rPr>
    </w:lvl>
    <w:lvl w:ilvl="7" w:tplc="A9E418B6" w:tentative="1">
      <w:start w:val="1"/>
      <w:numFmt w:val="bullet"/>
      <w:lvlText w:val="o"/>
      <w:lvlJc w:val="left"/>
      <w:pPr>
        <w:ind w:left="5760" w:hanging="360"/>
      </w:pPr>
      <w:rPr>
        <w:rFonts w:ascii="Courier New" w:hAnsi="Courier New" w:cs="Courier New" w:hint="default"/>
      </w:rPr>
    </w:lvl>
    <w:lvl w:ilvl="8" w:tplc="5DFE4160" w:tentative="1">
      <w:start w:val="1"/>
      <w:numFmt w:val="bullet"/>
      <w:lvlText w:val=""/>
      <w:lvlJc w:val="left"/>
      <w:pPr>
        <w:ind w:left="6480" w:hanging="360"/>
      </w:pPr>
      <w:rPr>
        <w:rFonts w:ascii="Wingdings" w:hAnsi="Wingdings" w:hint="default"/>
      </w:rPr>
    </w:lvl>
  </w:abstractNum>
  <w:abstractNum w:abstractNumId="2" w15:restartNumberingAfterBreak="0">
    <w:nsid w:val="2DC1115D"/>
    <w:multiLevelType w:val="hybridMultilevel"/>
    <w:tmpl w:val="B14411E0"/>
    <w:lvl w:ilvl="0" w:tplc="6B82E7D6">
      <w:start w:val="1"/>
      <w:numFmt w:val="bullet"/>
      <w:lvlText w:val=""/>
      <w:lvlJc w:val="left"/>
      <w:pPr>
        <w:tabs>
          <w:tab w:val="num" w:pos="720"/>
        </w:tabs>
        <w:ind w:left="720" w:hanging="360"/>
      </w:pPr>
      <w:rPr>
        <w:rFonts w:ascii="Symbol" w:hAnsi="Symbol" w:hint="default"/>
      </w:rPr>
    </w:lvl>
    <w:lvl w:ilvl="1" w:tplc="9350FF5C" w:tentative="1">
      <w:start w:val="1"/>
      <w:numFmt w:val="bullet"/>
      <w:lvlText w:val="o"/>
      <w:lvlJc w:val="left"/>
      <w:pPr>
        <w:ind w:left="1440" w:hanging="360"/>
      </w:pPr>
      <w:rPr>
        <w:rFonts w:ascii="Courier New" w:hAnsi="Courier New" w:cs="Courier New" w:hint="default"/>
      </w:rPr>
    </w:lvl>
    <w:lvl w:ilvl="2" w:tplc="F88817E4" w:tentative="1">
      <w:start w:val="1"/>
      <w:numFmt w:val="bullet"/>
      <w:lvlText w:val=""/>
      <w:lvlJc w:val="left"/>
      <w:pPr>
        <w:ind w:left="2160" w:hanging="360"/>
      </w:pPr>
      <w:rPr>
        <w:rFonts w:ascii="Wingdings" w:hAnsi="Wingdings" w:hint="default"/>
      </w:rPr>
    </w:lvl>
    <w:lvl w:ilvl="3" w:tplc="0194C2A0" w:tentative="1">
      <w:start w:val="1"/>
      <w:numFmt w:val="bullet"/>
      <w:lvlText w:val=""/>
      <w:lvlJc w:val="left"/>
      <w:pPr>
        <w:ind w:left="2880" w:hanging="360"/>
      </w:pPr>
      <w:rPr>
        <w:rFonts w:ascii="Symbol" w:hAnsi="Symbol" w:hint="default"/>
      </w:rPr>
    </w:lvl>
    <w:lvl w:ilvl="4" w:tplc="E984ED18" w:tentative="1">
      <w:start w:val="1"/>
      <w:numFmt w:val="bullet"/>
      <w:lvlText w:val="o"/>
      <w:lvlJc w:val="left"/>
      <w:pPr>
        <w:ind w:left="3600" w:hanging="360"/>
      </w:pPr>
      <w:rPr>
        <w:rFonts w:ascii="Courier New" w:hAnsi="Courier New" w:cs="Courier New" w:hint="default"/>
      </w:rPr>
    </w:lvl>
    <w:lvl w:ilvl="5" w:tplc="3102730C" w:tentative="1">
      <w:start w:val="1"/>
      <w:numFmt w:val="bullet"/>
      <w:lvlText w:val=""/>
      <w:lvlJc w:val="left"/>
      <w:pPr>
        <w:ind w:left="4320" w:hanging="360"/>
      </w:pPr>
      <w:rPr>
        <w:rFonts w:ascii="Wingdings" w:hAnsi="Wingdings" w:hint="default"/>
      </w:rPr>
    </w:lvl>
    <w:lvl w:ilvl="6" w:tplc="12165460" w:tentative="1">
      <w:start w:val="1"/>
      <w:numFmt w:val="bullet"/>
      <w:lvlText w:val=""/>
      <w:lvlJc w:val="left"/>
      <w:pPr>
        <w:ind w:left="5040" w:hanging="360"/>
      </w:pPr>
      <w:rPr>
        <w:rFonts w:ascii="Symbol" w:hAnsi="Symbol" w:hint="default"/>
      </w:rPr>
    </w:lvl>
    <w:lvl w:ilvl="7" w:tplc="440E1C20" w:tentative="1">
      <w:start w:val="1"/>
      <w:numFmt w:val="bullet"/>
      <w:lvlText w:val="o"/>
      <w:lvlJc w:val="left"/>
      <w:pPr>
        <w:ind w:left="5760" w:hanging="360"/>
      </w:pPr>
      <w:rPr>
        <w:rFonts w:ascii="Courier New" w:hAnsi="Courier New" w:cs="Courier New" w:hint="default"/>
      </w:rPr>
    </w:lvl>
    <w:lvl w:ilvl="8" w:tplc="6720C85C"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F36"/>
    <w:rsid w:val="00000A70"/>
    <w:rsid w:val="000032B8"/>
    <w:rsid w:val="00003B06"/>
    <w:rsid w:val="000054B9"/>
    <w:rsid w:val="00005BCD"/>
    <w:rsid w:val="00007461"/>
    <w:rsid w:val="0001117E"/>
    <w:rsid w:val="0001125F"/>
    <w:rsid w:val="0001338E"/>
    <w:rsid w:val="00013D24"/>
    <w:rsid w:val="00014AF0"/>
    <w:rsid w:val="000155D6"/>
    <w:rsid w:val="00015D4E"/>
    <w:rsid w:val="00020C1E"/>
    <w:rsid w:val="00020E9B"/>
    <w:rsid w:val="000236C1"/>
    <w:rsid w:val="000236EC"/>
    <w:rsid w:val="0002413D"/>
    <w:rsid w:val="000249F2"/>
    <w:rsid w:val="00027E81"/>
    <w:rsid w:val="00030AD8"/>
    <w:rsid w:val="0003107A"/>
    <w:rsid w:val="00031C95"/>
    <w:rsid w:val="000330D4"/>
    <w:rsid w:val="0003572D"/>
    <w:rsid w:val="00035DB0"/>
    <w:rsid w:val="00037088"/>
    <w:rsid w:val="000400D5"/>
    <w:rsid w:val="00043B84"/>
    <w:rsid w:val="0004512B"/>
    <w:rsid w:val="000463F0"/>
    <w:rsid w:val="00046BDA"/>
    <w:rsid w:val="0004762E"/>
    <w:rsid w:val="000532BD"/>
    <w:rsid w:val="00055C12"/>
    <w:rsid w:val="00056D92"/>
    <w:rsid w:val="000608B0"/>
    <w:rsid w:val="0006104C"/>
    <w:rsid w:val="00064BF2"/>
    <w:rsid w:val="000667BA"/>
    <w:rsid w:val="00066CD1"/>
    <w:rsid w:val="000676A7"/>
    <w:rsid w:val="00073914"/>
    <w:rsid w:val="00074236"/>
    <w:rsid w:val="000746BD"/>
    <w:rsid w:val="00076D7D"/>
    <w:rsid w:val="00080D95"/>
    <w:rsid w:val="00090E6B"/>
    <w:rsid w:val="00091B2C"/>
    <w:rsid w:val="00092508"/>
    <w:rsid w:val="00092ABC"/>
    <w:rsid w:val="00097AAF"/>
    <w:rsid w:val="00097D13"/>
    <w:rsid w:val="000A4893"/>
    <w:rsid w:val="000A54E0"/>
    <w:rsid w:val="000A5CE2"/>
    <w:rsid w:val="000A72C4"/>
    <w:rsid w:val="000B1486"/>
    <w:rsid w:val="000B3E61"/>
    <w:rsid w:val="000B54AF"/>
    <w:rsid w:val="000B5F1C"/>
    <w:rsid w:val="000B6090"/>
    <w:rsid w:val="000B6FEE"/>
    <w:rsid w:val="000C12C4"/>
    <w:rsid w:val="000C49DA"/>
    <w:rsid w:val="000C4B3D"/>
    <w:rsid w:val="000C6174"/>
    <w:rsid w:val="000C6DC1"/>
    <w:rsid w:val="000C6E20"/>
    <w:rsid w:val="000C76D7"/>
    <w:rsid w:val="000C7F1D"/>
    <w:rsid w:val="000D253C"/>
    <w:rsid w:val="000D2EBA"/>
    <w:rsid w:val="000D32A1"/>
    <w:rsid w:val="000D3725"/>
    <w:rsid w:val="000D46E5"/>
    <w:rsid w:val="000D6CB8"/>
    <w:rsid w:val="000D769C"/>
    <w:rsid w:val="000E1976"/>
    <w:rsid w:val="000E20F1"/>
    <w:rsid w:val="000E5B20"/>
    <w:rsid w:val="000E7C14"/>
    <w:rsid w:val="000F094C"/>
    <w:rsid w:val="000F18A2"/>
    <w:rsid w:val="000F2A7F"/>
    <w:rsid w:val="000F3DBD"/>
    <w:rsid w:val="000F5843"/>
    <w:rsid w:val="000F6A06"/>
    <w:rsid w:val="0010154D"/>
    <w:rsid w:val="00102D3F"/>
    <w:rsid w:val="00102EC7"/>
    <w:rsid w:val="0010347D"/>
    <w:rsid w:val="00110F8C"/>
    <w:rsid w:val="0011274A"/>
    <w:rsid w:val="00113522"/>
    <w:rsid w:val="0011378D"/>
    <w:rsid w:val="00115EE9"/>
    <w:rsid w:val="001169F9"/>
    <w:rsid w:val="00120797"/>
    <w:rsid w:val="0012371B"/>
    <w:rsid w:val="001245C8"/>
    <w:rsid w:val="00124653"/>
    <w:rsid w:val="001247C5"/>
    <w:rsid w:val="00127893"/>
    <w:rsid w:val="001312BB"/>
    <w:rsid w:val="001332BC"/>
    <w:rsid w:val="00137D90"/>
    <w:rsid w:val="00141FB6"/>
    <w:rsid w:val="00142F8E"/>
    <w:rsid w:val="00143C8B"/>
    <w:rsid w:val="00147530"/>
    <w:rsid w:val="0015331F"/>
    <w:rsid w:val="00156AB2"/>
    <w:rsid w:val="00160402"/>
    <w:rsid w:val="00160571"/>
    <w:rsid w:val="001605A4"/>
    <w:rsid w:val="00161E93"/>
    <w:rsid w:val="00162C7A"/>
    <w:rsid w:val="00162DAE"/>
    <w:rsid w:val="001639C5"/>
    <w:rsid w:val="00163E45"/>
    <w:rsid w:val="00164764"/>
    <w:rsid w:val="001664C2"/>
    <w:rsid w:val="00171BF2"/>
    <w:rsid w:val="0017347B"/>
    <w:rsid w:val="0017725B"/>
    <w:rsid w:val="0018050C"/>
    <w:rsid w:val="0018117F"/>
    <w:rsid w:val="001824ED"/>
    <w:rsid w:val="00183262"/>
    <w:rsid w:val="00184B03"/>
    <w:rsid w:val="00185C59"/>
    <w:rsid w:val="00187C1B"/>
    <w:rsid w:val="001908AC"/>
    <w:rsid w:val="00190CFB"/>
    <w:rsid w:val="001933D1"/>
    <w:rsid w:val="0019457A"/>
    <w:rsid w:val="00195257"/>
    <w:rsid w:val="00195388"/>
    <w:rsid w:val="0019539E"/>
    <w:rsid w:val="001968BC"/>
    <w:rsid w:val="001A0739"/>
    <w:rsid w:val="001A0F00"/>
    <w:rsid w:val="001A2BDD"/>
    <w:rsid w:val="001A3DDF"/>
    <w:rsid w:val="001A4310"/>
    <w:rsid w:val="001B053A"/>
    <w:rsid w:val="001B26D8"/>
    <w:rsid w:val="001B3BFA"/>
    <w:rsid w:val="001B5268"/>
    <w:rsid w:val="001B75B8"/>
    <w:rsid w:val="001B7772"/>
    <w:rsid w:val="001C1230"/>
    <w:rsid w:val="001C3D9B"/>
    <w:rsid w:val="001C60B5"/>
    <w:rsid w:val="001C61B0"/>
    <w:rsid w:val="001C7957"/>
    <w:rsid w:val="001C7DB8"/>
    <w:rsid w:val="001C7EA8"/>
    <w:rsid w:val="001D1711"/>
    <w:rsid w:val="001D2A01"/>
    <w:rsid w:val="001D2EF6"/>
    <w:rsid w:val="001D37A8"/>
    <w:rsid w:val="001D462E"/>
    <w:rsid w:val="001E2CAD"/>
    <w:rsid w:val="001E34DB"/>
    <w:rsid w:val="001E37CD"/>
    <w:rsid w:val="001E4070"/>
    <w:rsid w:val="001E655E"/>
    <w:rsid w:val="001F3CB8"/>
    <w:rsid w:val="001F4A7F"/>
    <w:rsid w:val="001F6B91"/>
    <w:rsid w:val="001F703C"/>
    <w:rsid w:val="00200B9E"/>
    <w:rsid w:val="00200BF5"/>
    <w:rsid w:val="00201049"/>
    <w:rsid w:val="002010D1"/>
    <w:rsid w:val="00201338"/>
    <w:rsid w:val="0020775D"/>
    <w:rsid w:val="002116DD"/>
    <w:rsid w:val="0021383D"/>
    <w:rsid w:val="00216BBA"/>
    <w:rsid w:val="00216E12"/>
    <w:rsid w:val="00217466"/>
    <w:rsid w:val="0021751D"/>
    <w:rsid w:val="00217C49"/>
    <w:rsid w:val="0022177D"/>
    <w:rsid w:val="002232A6"/>
    <w:rsid w:val="00224C37"/>
    <w:rsid w:val="002304DF"/>
    <w:rsid w:val="0023341D"/>
    <w:rsid w:val="002338DA"/>
    <w:rsid w:val="00233D66"/>
    <w:rsid w:val="00233FDB"/>
    <w:rsid w:val="00234F58"/>
    <w:rsid w:val="0023507D"/>
    <w:rsid w:val="0024077A"/>
    <w:rsid w:val="00241EC1"/>
    <w:rsid w:val="002422BC"/>
    <w:rsid w:val="002431DA"/>
    <w:rsid w:val="0024691D"/>
    <w:rsid w:val="00247D27"/>
    <w:rsid w:val="00250A50"/>
    <w:rsid w:val="00251ED5"/>
    <w:rsid w:val="00252F36"/>
    <w:rsid w:val="00255EB6"/>
    <w:rsid w:val="00257429"/>
    <w:rsid w:val="00260FA4"/>
    <w:rsid w:val="00261183"/>
    <w:rsid w:val="00262A66"/>
    <w:rsid w:val="00263140"/>
    <w:rsid w:val="002631C8"/>
    <w:rsid w:val="00265133"/>
    <w:rsid w:val="00265A23"/>
    <w:rsid w:val="00267841"/>
    <w:rsid w:val="002710C3"/>
    <w:rsid w:val="002734D6"/>
    <w:rsid w:val="00274C45"/>
    <w:rsid w:val="00275109"/>
    <w:rsid w:val="00275BEE"/>
    <w:rsid w:val="00277434"/>
    <w:rsid w:val="00280123"/>
    <w:rsid w:val="00281343"/>
    <w:rsid w:val="00281883"/>
    <w:rsid w:val="002874E3"/>
    <w:rsid w:val="00287656"/>
    <w:rsid w:val="00291518"/>
    <w:rsid w:val="00296FF0"/>
    <w:rsid w:val="002A17C0"/>
    <w:rsid w:val="002A48DF"/>
    <w:rsid w:val="002A5A84"/>
    <w:rsid w:val="002A6E6F"/>
    <w:rsid w:val="002A74E4"/>
    <w:rsid w:val="002A7BD8"/>
    <w:rsid w:val="002A7CFE"/>
    <w:rsid w:val="002B26DD"/>
    <w:rsid w:val="002B2870"/>
    <w:rsid w:val="002B391B"/>
    <w:rsid w:val="002B5B42"/>
    <w:rsid w:val="002B7BA7"/>
    <w:rsid w:val="002C1C17"/>
    <w:rsid w:val="002C3203"/>
    <w:rsid w:val="002C3B07"/>
    <w:rsid w:val="002C532B"/>
    <w:rsid w:val="002C5713"/>
    <w:rsid w:val="002D05CC"/>
    <w:rsid w:val="002D305A"/>
    <w:rsid w:val="002E21B8"/>
    <w:rsid w:val="002E7DF9"/>
    <w:rsid w:val="002F097B"/>
    <w:rsid w:val="002F3111"/>
    <w:rsid w:val="002F4AEC"/>
    <w:rsid w:val="002F795D"/>
    <w:rsid w:val="00300823"/>
    <w:rsid w:val="00300D7F"/>
    <w:rsid w:val="00301638"/>
    <w:rsid w:val="00303B0C"/>
    <w:rsid w:val="0030459C"/>
    <w:rsid w:val="00313DFE"/>
    <w:rsid w:val="003143B2"/>
    <w:rsid w:val="00314821"/>
    <w:rsid w:val="0031483F"/>
    <w:rsid w:val="0031741B"/>
    <w:rsid w:val="00321337"/>
    <w:rsid w:val="00321F2F"/>
    <w:rsid w:val="003237F6"/>
    <w:rsid w:val="00324077"/>
    <w:rsid w:val="0032453B"/>
    <w:rsid w:val="00324868"/>
    <w:rsid w:val="003305F5"/>
    <w:rsid w:val="00333930"/>
    <w:rsid w:val="00336BA4"/>
    <w:rsid w:val="00336C7A"/>
    <w:rsid w:val="00337392"/>
    <w:rsid w:val="00337659"/>
    <w:rsid w:val="003427C9"/>
    <w:rsid w:val="00343A92"/>
    <w:rsid w:val="00344530"/>
    <w:rsid w:val="003446DC"/>
    <w:rsid w:val="00347B4A"/>
    <w:rsid w:val="003500C3"/>
    <w:rsid w:val="003523BD"/>
    <w:rsid w:val="00352681"/>
    <w:rsid w:val="003536AA"/>
    <w:rsid w:val="003544CE"/>
    <w:rsid w:val="00355A98"/>
    <w:rsid w:val="00355D7E"/>
    <w:rsid w:val="00357CA1"/>
    <w:rsid w:val="00361FE9"/>
    <w:rsid w:val="003624F2"/>
    <w:rsid w:val="00363854"/>
    <w:rsid w:val="00364315"/>
    <w:rsid w:val="003643E2"/>
    <w:rsid w:val="00370155"/>
    <w:rsid w:val="003712D5"/>
    <w:rsid w:val="003747DF"/>
    <w:rsid w:val="00377E3D"/>
    <w:rsid w:val="003847E8"/>
    <w:rsid w:val="0038731D"/>
    <w:rsid w:val="00387B60"/>
    <w:rsid w:val="00390098"/>
    <w:rsid w:val="00392DA1"/>
    <w:rsid w:val="00393718"/>
    <w:rsid w:val="003A0296"/>
    <w:rsid w:val="003A10BC"/>
    <w:rsid w:val="003A3CE4"/>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6FD"/>
    <w:rsid w:val="003C664C"/>
    <w:rsid w:val="003D726D"/>
    <w:rsid w:val="003E0875"/>
    <w:rsid w:val="003E0BB8"/>
    <w:rsid w:val="003E6CB0"/>
    <w:rsid w:val="003F1F5E"/>
    <w:rsid w:val="003F286A"/>
    <w:rsid w:val="003F77F8"/>
    <w:rsid w:val="00400ACD"/>
    <w:rsid w:val="00403B15"/>
    <w:rsid w:val="00403E8A"/>
    <w:rsid w:val="004101E4"/>
    <w:rsid w:val="00410661"/>
    <w:rsid w:val="004108C3"/>
    <w:rsid w:val="00410B33"/>
    <w:rsid w:val="004120CC"/>
    <w:rsid w:val="00412ED2"/>
    <w:rsid w:val="00412F0F"/>
    <w:rsid w:val="004134CE"/>
    <w:rsid w:val="004136A8"/>
    <w:rsid w:val="00415139"/>
    <w:rsid w:val="004166BB"/>
    <w:rsid w:val="004174CD"/>
    <w:rsid w:val="004241AA"/>
    <w:rsid w:val="0042422E"/>
    <w:rsid w:val="00426620"/>
    <w:rsid w:val="0043190E"/>
    <w:rsid w:val="004324E9"/>
    <w:rsid w:val="004350F3"/>
    <w:rsid w:val="00436980"/>
    <w:rsid w:val="00441016"/>
    <w:rsid w:val="00441F2F"/>
    <w:rsid w:val="0044228B"/>
    <w:rsid w:val="00447018"/>
    <w:rsid w:val="00450561"/>
    <w:rsid w:val="00450A40"/>
    <w:rsid w:val="00451D7C"/>
    <w:rsid w:val="00451FD7"/>
    <w:rsid w:val="00452FC3"/>
    <w:rsid w:val="00455936"/>
    <w:rsid w:val="00455ACE"/>
    <w:rsid w:val="00461B69"/>
    <w:rsid w:val="00462B3D"/>
    <w:rsid w:val="00474927"/>
    <w:rsid w:val="00475913"/>
    <w:rsid w:val="00480080"/>
    <w:rsid w:val="004824A7"/>
    <w:rsid w:val="004833A0"/>
    <w:rsid w:val="00483AF0"/>
    <w:rsid w:val="00484167"/>
    <w:rsid w:val="00492211"/>
    <w:rsid w:val="00492325"/>
    <w:rsid w:val="00492A6D"/>
    <w:rsid w:val="00494303"/>
    <w:rsid w:val="0049682B"/>
    <w:rsid w:val="004A03F7"/>
    <w:rsid w:val="004A081C"/>
    <w:rsid w:val="004A123F"/>
    <w:rsid w:val="004A2172"/>
    <w:rsid w:val="004A3C54"/>
    <w:rsid w:val="004B138F"/>
    <w:rsid w:val="004B412A"/>
    <w:rsid w:val="004B576C"/>
    <w:rsid w:val="004B772A"/>
    <w:rsid w:val="004C302F"/>
    <w:rsid w:val="004C4609"/>
    <w:rsid w:val="004C4B8A"/>
    <w:rsid w:val="004C52EF"/>
    <w:rsid w:val="004C5F34"/>
    <w:rsid w:val="004C600C"/>
    <w:rsid w:val="004C7888"/>
    <w:rsid w:val="004D1AC9"/>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F32AD"/>
    <w:rsid w:val="004F57CB"/>
    <w:rsid w:val="004F64F6"/>
    <w:rsid w:val="004F69C0"/>
    <w:rsid w:val="00500121"/>
    <w:rsid w:val="005003AC"/>
    <w:rsid w:val="00500801"/>
    <w:rsid w:val="005017AC"/>
    <w:rsid w:val="00501E8A"/>
    <w:rsid w:val="00505121"/>
    <w:rsid w:val="00505C04"/>
    <w:rsid w:val="00505F1B"/>
    <w:rsid w:val="005073E8"/>
    <w:rsid w:val="00510503"/>
    <w:rsid w:val="0051324D"/>
    <w:rsid w:val="00515466"/>
    <w:rsid w:val="005154F7"/>
    <w:rsid w:val="005159DE"/>
    <w:rsid w:val="005269CE"/>
    <w:rsid w:val="005304B2"/>
    <w:rsid w:val="005336BD"/>
    <w:rsid w:val="00534A49"/>
    <w:rsid w:val="005363BB"/>
    <w:rsid w:val="00541B98"/>
    <w:rsid w:val="00543374"/>
    <w:rsid w:val="00545548"/>
    <w:rsid w:val="00546923"/>
    <w:rsid w:val="00551CA6"/>
    <w:rsid w:val="00555034"/>
    <w:rsid w:val="005570D2"/>
    <w:rsid w:val="0056153F"/>
    <w:rsid w:val="00561B14"/>
    <w:rsid w:val="00562C87"/>
    <w:rsid w:val="005636BD"/>
    <w:rsid w:val="005666D5"/>
    <w:rsid w:val="005669A7"/>
    <w:rsid w:val="00573401"/>
    <w:rsid w:val="00576714"/>
    <w:rsid w:val="0057685A"/>
    <w:rsid w:val="005847EF"/>
    <w:rsid w:val="005851E6"/>
    <w:rsid w:val="005878B7"/>
    <w:rsid w:val="00592C9A"/>
    <w:rsid w:val="00593DF8"/>
    <w:rsid w:val="00595745"/>
    <w:rsid w:val="005A0E18"/>
    <w:rsid w:val="005A12A5"/>
    <w:rsid w:val="005A3790"/>
    <w:rsid w:val="005A3CCB"/>
    <w:rsid w:val="005A6D13"/>
    <w:rsid w:val="005B031F"/>
    <w:rsid w:val="005B27EE"/>
    <w:rsid w:val="005B3298"/>
    <w:rsid w:val="005B5516"/>
    <w:rsid w:val="005B5D2B"/>
    <w:rsid w:val="005C1496"/>
    <w:rsid w:val="005C17C5"/>
    <w:rsid w:val="005C2B21"/>
    <w:rsid w:val="005C2C00"/>
    <w:rsid w:val="005C4C6F"/>
    <w:rsid w:val="005C5127"/>
    <w:rsid w:val="005C7CCB"/>
    <w:rsid w:val="005D1444"/>
    <w:rsid w:val="005D4DAE"/>
    <w:rsid w:val="005D767D"/>
    <w:rsid w:val="005D7A30"/>
    <w:rsid w:val="005D7D3B"/>
    <w:rsid w:val="005E1999"/>
    <w:rsid w:val="005E232C"/>
    <w:rsid w:val="005E2B83"/>
    <w:rsid w:val="005E4AEB"/>
    <w:rsid w:val="005E738F"/>
    <w:rsid w:val="005E788B"/>
    <w:rsid w:val="005F1519"/>
    <w:rsid w:val="005F2E8D"/>
    <w:rsid w:val="005F4862"/>
    <w:rsid w:val="005F5679"/>
    <w:rsid w:val="005F5FDF"/>
    <w:rsid w:val="005F6960"/>
    <w:rsid w:val="005F7000"/>
    <w:rsid w:val="005F7AAA"/>
    <w:rsid w:val="00600BAA"/>
    <w:rsid w:val="006012DA"/>
    <w:rsid w:val="00603B0F"/>
    <w:rsid w:val="006049F5"/>
    <w:rsid w:val="00605F7B"/>
    <w:rsid w:val="00607E64"/>
    <w:rsid w:val="006106E9"/>
    <w:rsid w:val="0061159E"/>
    <w:rsid w:val="00614633"/>
    <w:rsid w:val="00614BC8"/>
    <w:rsid w:val="006151FB"/>
    <w:rsid w:val="00617411"/>
    <w:rsid w:val="006249CB"/>
    <w:rsid w:val="00626F6C"/>
    <w:rsid w:val="006272DD"/>
    <w:rsid w:val="00630963"/>
    <w:rsid w:val="00631897"/>
    <w:rsid w:val="00632928"/>
    <w:rsid w:val="006330DA"/>
    <w:rsid w:val="00633262"/>
    <w:rsid w:val="00633460"/>
    <w:rsid w:val="006402E7"/>
    <w:rsid w:val="00640CB6"/>
    <w:rsid w:val="00641B42"/>
    <w:rsid w:val="00645750"/>
    <w:rsid w:val="00650692"/>
    <w:rsid w:val="006508D3"/>
    <w:rsid w:val="00650AFA"/>
    <w:rsid w:val="00662B77"/>
    <w:rsid w:val="00662D0E"/>
    <w:rsid w:val="00663265"/>
    <w:rsid w:val="0066345F"/>
    <w:rsid w:val="0066485B"/>
    <w:rsid w:val="0067036E"/>
    <w:rsid w:val="00671693"/>
    <w:rsid w:val="006757AA"/>
    <w:rsid w:val="0068127E"/>
    <w:rsid w:val="00681790"/>
    <w:rsid w:val="006823AA"/>
    <w:rsid w:val="00684B98"/>
    <w:rsid w:val="00685DC9"/>
    <w:rsid w:val="0068615D"/>
    <w:rsid w:val="00687465"/>
    <w:rsid w:val="006907CF"/>
    <w:rsid w:val="00691CCF"/>
    <w:rsid w:val="0069309A"/>
    <w:rsid w:val="00693AFA"/>
    <w:rsid w:val="006948E9"/>
    <w:rsid w:val="00695101"/>
    <w:rsid w:val="00695B9A"/>
    <w:rsid w:val="00696563"/>
    <w:rsid w:val="006979F8"/>
    <w:rsid w:val="006A6068"/>
    <w:rsid w:val="006B12AE"/>
    <w:rsid w:val="006B16B3"/>
    <w:rsid w:val="006B1918"/>
    <w:rsid w:val="006B233E"/>
    <w:rsid w:val="006B23D8"/>
    <w:rsid w:val="006B2852"/>
    <w:rsid w:val="006B28D5"/>
    <w:rsid w:val="006B2A01"/>
    <w:rsid w:val="006B2B8C"/>
    <w:rsid w:val="006B2DEB"/>
    <w:rsid w:val="006B54C5"/>
    <w:rsid w:val="006B5E80"/>
    <w:rsid w:val="006B7A2E"/>
    <w:rsid w:val="006C4709"/>
    <w:rsid w:val="006D3005"/>
    <w:rsid w:val="006D504F"/>
    <w:rsid w:val="006E0CAC"/>
    <w:rsid w:val="006E1CFB"/>
    <w:rsid w:val="006E1F94"/>
    <w:rsid w:val="006E26C1"/>
    <w:rsid w:val="006E30A8"/>
    <w:rsid w:val="006E45B0"/>
    <w:rsid w:val="006E5692"/>
    <w:rsid w:val="006F30E7"/>
    <w:rsid w:val="006F365D"/>
    <w:rsid w:val="006F4BB0"/>
    <w:rsid w:val="007031BD"/>
    <w:rsid w:val="00703E80"/>
    <w:rsid w:val="00705276"/>
    <w:rsid w:val="007066A0"/>
    <w:rsid w:val="007075FB"/>
    <w:rsid w:val="0070787B"/>
    <w:rsid w:val="0071131D"/>
    <w:rsid w:val="00711E3D"/>
    <w:rsid w:val="00711E85"/>
    <w:rsid w:val="00712DDA"/>
    <w:rsid w:val="00717739"/>
    <w:rsid w:val="00717DE4"/>
    <w:rsid w:val="00721724"/>
    <w:rsid w:val="00722EC5"/>
    <w:rsid w:val="00723326"/>
    <w:rsid w:val="00724252"/>
    <w:rsid w:val="00727E7A"/>
    <w:rsid w:val="0073163C"/>
    <w:rsid w:val="00731DE3"/>
    <w:rsid w:val="00735B9D"/>
    <w:rsid w:val="007365A5"/>
    <w:rsid w:val="00736FB0"/>
    <w:rsid w:val="007404BC"/>
    <w:rsid w:val="00740D13"/>
    <w:rsid w:val="00740F5F"/>
    <w:rsid w:val="00742794"/>
    <w:rsid w:val="00743C4C"/>
    <w:rsid w:val="007445B7"/>
    <w:rsid w:val="00744920"/>
    <w:rsid w:val="007509BE"/>
    <w:rsid w:val="0075287B"/>
    <w:rsid w:val="00755C7B"/>
    <w:rsid w:val="00764786"/>
    <w:rsid w:val="00766E12"/>
    <w:rsid w:val="0077098E"/>
    <w:rsid w:val="00771287"/>
    <w:rsid w:val="0077149E"/>
    <w:rsid w:val="00777518"/>
    <w:rsid w:val="0077779E"/>
    <w:rsid w:val="00780FB6"/>
    <w:rsid w:val="0078552A"/>
    <w:rsid w:val="00785729"/>
    <w:rsid w:val="00786058"/>
    <w:rsid w:val="0079487D"/>
    <w:rsid w:val="00796085"/>
    <w:rsid w:val="007966D4"/>
    <w:rsid w:val="00796A0A"/>
    <w:rsid w:val="0079792C"/>
    <w:rsid w:val="007A0989"/>
    <w:rsid w:val="007A331F"/>
    <w:rsid w:val="007A3844"/>
    <w:rsid w:val="007A4381"/>
    <w:rsid w:val="007A5466"/>
    <w:rsid w:val="007A7EC1"/>
    <w:rsid w:val="007B4FCA"/>
    <w:rsid w:val="007B7B85"/>
    <w:rsid w:val="007C462E"/>
    <w:rsid w:val="007C496B"/>
    <w:rsid w:val="007C55ED"/>
    <w:rsid w:val="007C6803"/>
    <w:rsid w:val="007D2892"/>
    <w:rsid w:val="007D2DCC"/>
    <w:rsid w:val="007D47E1"/>
    <w:rsid w:val="007D7FCB"/>
    <w:rsid w:val="007E33B6"/>
    <w:rsid w:val="007E59E8"/>
    <w:rsid w:val="007F3861"/>
    <w:rsid w:val="007F4162"/>
    <w:rsid w:val="007F5441"/>
    <w:rsid w:val="007F7668"/>
    <w:rsid w:val="00800C63"/>
    <w:rsid w:val="00802243"/>
    <w:rsid w:val="008023D4"/>
    <w:rsid w:val="00805402"/>
    <w:rsid w:val="0080765F"/>
    <w:rsid w:val="00812BE3"/>
    <w:rsid w:val="00814516"/>
    <w:rsid w:val="00815C9D"/>
    <w:rsid w:val="008170E2"/>
    <w:rsid w:val="00822DB6"/>
    <w:rsid w:val="00823E4C"/>
    <w:rsid w:val="00827749"/>
    <w:rsid w:val="00827B7E"/>
    <w:rsid w:val="00830EEB"/>
    <w:rsid w:val="008337BB"/>
    <w:rsid w:val="008347A9"/>
    <w:rsid w:val="00835628"/>
    <w:rsid w:val="00835E90"/>
    <w:rsid w:val="00837F1F"/>
    <w:rsid w:val="00837F61"/>
    <w:rsid w:val="0084176D"/>
    <w:rsid w:val="008423E4"/>
    <w:rsid w:val="00842900"/>
    <w:rsid w:val="00850CF0"/>
    <w:rsid w:val="00851869"/>
    <w:rsid w:val="00851C04"/>
    <w:rsid w:val="008531A1"/>
    <w:rsid w:val="00853A94"/>
    <w:rsid w:val="008547A3"/>
    <w:rsid w:val="0085797D"/>
    <w:rsid w:val="00860020"/>
    <w:rsid w:val="008618E7"/>
    <w:rsid w:val="00861995"/>
    <w:rsid w:val="0086231A"/>
    <w:rsid w:val="0086477C"/>
    <w:rsid w:val="00864A19"/>
    <w:rsid w:val="00864BAD"/>
    <w:rsid w:val="00866F9D"/>
    <w:rsid w:val="008673D9"/>
    <w:rsid w:val="00871775"/>
    <w:rsid w:val="00871AEF"/>
    <w:rsid w:val="008726E5"/>
    <w:rsid w:val="0087289E"/>
    <w:rsid w:val="00874C05"/>
    <w:rsid w:val="0087680A"/>
    <w:rsid w:val="008806EB"/>
    <w:rsid w:val="008826F2"/>
    <w:rsid w:val="008845BA"/>
    <w:rsid w:val="00885203"/>
    <w:rsid w:val="008859CA"/>
    <w:rsid w:val="008861EE"/>
    <w:rsid w:val="00890B59"/>
    <w:rsid w:val="008930D7"/>
    <w:rsid w:val="008947A7"/>
    <w:rsid w:val="00897E80"/>
    <w:rsid w:val="008A04FA"/>
    <w:rsid w:val="008A3188"/>
    <w:rsid w:val="008A3FDF"/>
    <w:rsid w:val="008A6418"/>
    <w:rsid w:val="008B05D8"/>
    <w:rsid w:val="008B0B3D"/>
    <w:rsid w:val="008B2B1A"/>
    <w:rsid w:val="008B3428"/>
    <w:rsid w:val="008B642F"/>
    <w:rsid w:val="008B7785"/>
    <w:rsid w:val="008C0809"/>
    <w:rsid w:val="008C132C"/>
    <w:rsid w:val="008C360D"/>
    <w:rsid w:val="008C3FD0"/>
    <w:rsid w:val="008D27A5"/>
    <w:rsid w:val="008D2AAB"/>
    <w:rsid w:val="008D309C"/>
    <w:rsid w:val="008D58F9"/>
    <w:rsid w:val="008E3338"/>
    <w:rsid w:val="008E47BE"/>
    <w:rsid w:val="008F09DF"/>
    <w:rsid w:val="008F3053"/>
    <w:rsid w:val="008F3136"/>
    <w:rsid w:val="008F40DF"/>
    <w:rsid w:val="008F5E16"/>
    <w:rsid w:val="008F5EFC"/>
    <w:rsid w:val="00900CD3"/>
    <w:rsid w:val="00901670"/>
    <w:rsid w:val="00902212"/>
    <w:rsid w:val="00903E0A"/>
    <w:rsid w:val="00904721"/>
    <w:rsid w:val="00907780"/>
    <w:rsid w:val="00907EDD"/>
    <w:rsid w:val="009107AD"/>
    <w:rsid w:val="00915568"/>
    <w:rsid w:val="0091618D"/>
    <w:rsid w:val="00917E0C"/>
    <w:rsid w:val="00920711"/>
    <w:rsid w:val="00921A1E"/>
    <w:rsid w:val="00924EA9"/>
    <w:rsid w:val="00925CE1"/>
    <w:rsid w:val="00925F5C"/>
    <w:rsid w:val="00930897"/>
    <w:rsid w:val="009320D2"/>
    <w:rsid w:val="00932838"/>
    <w:rsid w:val="00932C77"/>
    <w:rsid w:val="0093417F"/>
    <w:rsid w:val="00934AC2"/>
    <w:rsid w:val="009375BB"/>
    <w:rsid w:val="009418E9"/>
    <w:rsid w:val="00946044"/>
    <w:rsid w:val="009465AB"/>
    <w:rsid w:val="00946DEE"/>
    <w:rsid w:val="00953499"/>
    <w:rsid w:val="00954A16"/>
    <w:rsid w:val="0095696D"/>
    <w:rsid w:val="0096482F"/>
    <w:rsid w:val="00964E3A"/>
    <w:rsid w:val="00967126"/>
    <w:rsid w:val="00970EAE"/>
    <w:rsid w:val="00971627"/>
    <w:rsid w:val="00972797"/>
    <w:rsid w:val="0097279D"/>
    <w:rsid w:val="00976837"/>
    <w:rsid w:val="00980311"/>
    <w:rsid w:val="0098170E"/>
    <w:rsid w:val="0098285C"/>
    <w:rsid w:val="00983B56"/>
    <w:rsid w:val="009847FD"/>
    <w:rsid w:val="009851B3"/>
    <w:rsid w:val="00985300"/>
    <w:rsid w:val="00986720"/>
    <w:rsid w:val="00987F00"/>
    <w:rsid w:val="0099403D"/>
    <w:rsid w:val="00995B0B"/>
    <w:rsid w:val="009A1883"/>
    <w:rsid w:val="009A2C40"/>
    <w:rsid w:val="009A39F5"/>
    <w:rsid w:val="009A4588"/>
    <w:rsid w:val="009A5EA5"/>
    <w:rsid w:val="009B00C2"/>
    <w:rsid w:val="009B26AB"/>
    <w:rsid w:val="009B3476"/>
    <w:rsid w:val="009B39BC"/>
    <w:rsid w:val="009B5069"/>
    <w:rsid w:val="009B69AD"/>
    <w:rsid w:val="009B7806"/>
    <w:rsid w:val="009C05C1"/>
    <w:rsid w:val="009C1E9A"/>
    <w:rsid w:val="009C2A33"/>
    <w:rsid w:val="009C2E49"/>
    <w:rsid w:val="009C36CD"/>
    <w:rsid w:val="009C43A5"/>
    <w:rsid w:val="009C5A1D"/>
    <w:rsid w:val="009C6B08"/>
    <w:rsid w:val="009C70FC"/>
    <w:rsid w:val="009D002B"/>
    <w:rsid w:val="009D37C7"/>
    <w:rsid w:val="009D4BBD"/>
    <w:rsid w:val="009D5A41"/>
    <w:rsid w:val="009D799E"/>
    <w:rsid w:val="009E13BF"/>
    <w:rsid w:val="009E3631"/>
    <w:rsid w:val="009E3EB9"/>
    <w:rsid w:val="009E544B"/>
    <w:rsid w:val="009E69C2"/>
    <w:rsid w:val="009E70AF"/>
    <w:rsid w:val="009E7AEB"/>
    <w:rsid w:val="009F1B37"/>
    <w:rsid w:val="009F1D42"/>
    <w:rsid w:val="009F4EB0"/>
    <w:rsid w:val="009F4F2B"/>
    <w:rsid w:val="009F513E"/>
    <w:rsid w:val="009F5802"/>
    <w:rsid w:val="009F64AE"/>
    <w:rsid w:val="00A0042D"/>
    <w:rsid w:val="00A0053A"/>
    <w:rsid w:val="00A00C33"/>
    <w:rsid w:val="00A01103"/>
    <w:rsid w:val="00A012C0"/>
    <w:rsid w:val="00A014BB"/>
    <w:rsid w:val="00A01E10"/>
    <w:rsid w:val="00A02D81"/>
    <w:rsid w:val="00A03F54"/>
    <w:rsid w:val="00A0432D"/>
    <w:rsid w:val="00A07689"/>
    <w:rsid w:val="00A07906"/>
    <w:rsid w:val="00A10908"/>
    <w:rsid w:val="00A12330"/>
    <w:rsid w:val="00A1259F"/>
    <w:rsid w:val="00A1446F"/>
    <w:rsid w:val="00A151B5"/>
    <w:rsid w:val="00A1589A"/>
    <w:rsid w:val="00A220FF"/>
    <w:rsid w:val="00A227E0"/>
    <w:rsid w:val="00A232E4"/>
    <w:rsid w:val="00A24AAD"/>
    <w:rsid w:val="00A26A8A"/>
    <w:rsid w:val="00A27255"/>
    <w:rsid w:val="00A32304"/>
    <w:rsid w:val="00A3420E"/>
    <w:rsid w:val="00A35D66"/>
    <w:rsid w:val="00A41085"/>
    <w:rsid w:val="00A425FA"/>
    <w:rsid w:val="00A43960"/>
    <w:rsid w:val="00A46902"/>
    <w:rsid w:val="00A50CDB"/>
    <w:rsid w:val="00A51F3E"/>
    <w:rsid w:val="00A5364B"/>
    <w:rsid w:val="00A54142"/>
    <w:rsid w:val="00A54C42"/>
    <w:rsid w:val="00A572B1"/>
    <w:rsid w:val="00A577AF"/>
    <w:rsid w:val="00A60177"/>
    <w:rsid w:val="00A61C27"/>
    <w:rsid w:val="00A6344D"/>
    <w:rsid w:val="00A644B8"/>
    <w:rsid w:val="00A70E35"/>
    <w:rsid w:val="00A720DC"/>
    <w:rsid w:val="00A803CF"/>
    <w:rsid w:val="00A8133F"/>
    <w:rsid w:val="00A82CB4"/>
    <w:rsid w:val="00A837A8"/>
    <w:rsid w:val="00A83C36"/>
    <w:rsid w:val="00A932BB"/>
    <w:rsid w:val="00A93579"/>
    <w:rsid w:val="00A93934"/>
    <w:rsid w:val="00A95D51"/>
    <w:rsid w:val="00AA18AE"/>
    <w:rsid w:val="00AA228B"/>
    <w:rsid w:val="00AA597A"/>
    <w:rsid w:val="00AA77A0"/>
    <w:rsid w:val="00AA7E52"/>
    <w:rsid w:val="00AB1655"/>
    <w:rsid w:val="00AB1873"/>
    <w:rsid w:val="00AB2C05"/>
    <w:rsid w:val="00AB3536"/>
    <w:rsid w:val="00AB474B"/>
    <w:rsid w:val="00AB5CCC"/>
    <w:rsid w:val="00AB74E2"/>
    <w:rsid w:val="00AB7D59"/>
    <w:rsid w:val="00AC265D"/>
    <w:rsid w:val="00AC2E9A"/>
    <w:rsid w:val="00AC5AAB"/>
    <w:rsid w:val="00AC5AEC"/>
    <w:rsid w:val="00AC5F28"/>
    <w:rsid w:val="00AC6900"/>
    <w:rsid w:val="00AD304B"/>
    <w:rsid w:val="00AD4497"/>
    <w:rsid w:val="00AD7780"/>
    <w:rsid w:val="00AE2263"/>
    <w:rsid w:val="00AE248E"/>
    <w:rsid w:val="00AE2D12"/>
    <w:rsid w:val="00AE2F06"/>
    <w:rsid w:val="00AE4F1C"/>
    <w:rsid w:val="00AF1433"/>
    <w:rsid w:val="00AF48B4"/>
    <w:rsid w:val="00AF4923"/>
    <w:rsid w:val="00AF7C74"/>
    <w:rsid w:val="00B000AF"/>
    <w:rsid w:val="00B04E79"/>
    <w:rsid w:val="00B07488"/>
    <w:rsid w:val="00B075A2"/>
    <w:rsid w:val="00B10DD2"/>
    <w:rsid w:val="00B115DC"/>
    <w:rsid w:val="00B11952"/>
    <w:rsid w:val="00B14BD2"/>
    <w:rsid w:val="00B1557F"/>
    <w:rsid w:val="00B1668D"/>
    <w:rsid w:val="00B17981"/>
    <w:rsid w:val="00B233BB"/>
    <w:rsid w:val="00B25612"/>
    <w:rsid w:val="00B26437"/>
    <w:rsid w:val="00B2678E"/>
    <w:rsid w:val="00B30647"/>
    <w:rsid w:val="00B31F0E"/>
    <w:rsid w:val="00B34F25"/>
    <w:rsid w:val="00B43672"/>
    <w:rsid w:val="00B473D8"/>
    <w:rsid w:val="00B5165A"/>
    <w:rsid w:val="00B524C1"/>
    <w:rsid w:val="00B52C8D"/>
    <w:rsid w:val="00B564BF"/>
    <w:rsid w:val="00B6104E"/>
    <w:rsid w:val="00B610C7"/>
    <w:rsid w:val="00B62106"/>
    <w:rsid w:val="00B626A8"/>
    <w:rsid w:val="00B65695"/>
    <w:rsid w:val="00B66526"/>
    <w:rsid w:val="00B665A3"/>
    <w:rsid w:val="00B73BB4"/>
    <w:rsid w:val="00B80532"/>
    <w:rsid w:val="00B82039"/>
    <w:rsid w:val="00B82454"/>
    <w:rsid w:val="00B90097"/>
    <w:rsid w:val="00B90999"/>
    <w:rsid w:val="00B91AD7"/>
    <w:rsid w:val="00B92D23"/>
    <w:rsid w:val="00B95BC8"/>
    <w:rsid w:val="00B96E87"/>
    <w:rsid w:val="00BA146A"/>
    <w:rsid w:val="00BA32EE"/>
    <w:rsid w:val="00BB5B36"/>
    <w:rsid w:val="00BC027B"/>
    <w:rsid w:val="00BC1CE5"/>
    <w:rsid w:val="00BC30A6"/>
    <w:rsid w:val="00BC3ED3"/>
    <w:rsid w:val="00BC3EF6"/>
    <w:rsid w:val="00BC4E34"/>
    <w:rsid w:val="00BC51D0"/>
    <w:rsid w:val="00BC58E1"/>
    <w:rsid w:val="00BC59CA"/>
    <w:rsid w:val="00BC6462"/>
    <w:rsid w:val="00BD0A32"/>
    <w:rsid w:val="00BD2890"/>
    <w:rsid w:val="00BD4E55"/>
    <w:rsid w:val="00BD513B"/>
    <w:rsid w:val="00BD5E52"/>
    <w:rsid w:val="00BE00CD"/>
    <w:rsid w:val="00BE0E75"/>
    <w:rsid w:val="00BE1789"/>
    <w:rsid w:val="00BE3634"/>
    <w:rsid w:val="00BE3E30"/>
    <w:rsid w:val="00BE5274"/>
    <w:rsid w:val="00BE5857"/>
    <w:rsid w:val="00BE71CD"/>
    <w:rsid w:val="00BE7748"/>
    <w:rsid w:val="00BE7BDA"/>
    <w:rsid w:val="00BF0548"/>
    <w:rsid w:val="00BF4949"/>
    <w:rsid w:val="00BF4D7C"/>
    <w:rsid w:val="00BF5085"/>
    <w:rsid w:val="00C013F4"/>
    <w:rsid w:val="00C040AB"/>
    <w:rsid w:val="00C0499B"/>
    <w:rsid w:val="00C05406"/>
    <w:rsid w:val="00C05CF0"/>
    <w:rsid w:val="00C119AC"/>
    <w:rsid w:val="00C14EE6"/>
    <w:rsid w:val="00C151DA"/>
    <w:rsid w:val="00C152A1"/>
    <w:rsid w:val="00C16CCB"/>
    <w:rsid w:val="00C2142B"/>
    <w:rsid w:val="00C22987"/>
    <w:rsid w:val="00C23956"/>
    <w:rsid w:val="00C248E6"/>
    <w:rsid w:val="00C2766F"/>
    <w:rsid w:val="00C3223B"/>
    <w:rsid w:val="00C333C6"/>
    <w:rsid w:val="00C35CC5"/>
    <w:rsid w:val="00C361C5"/>
    <w:rsid w:val="00C377D1"/>
    <w:rsid w:val="00C37BDA"/>
    <w:rsid w:val="00C37C84"/>
    <w:rsid w:val="00C40B13"/>
    <w:rsid w:val="00C42B41"/>
    <w:rsid w:val="00C46166"/>
    <w:rsid w:val="00C4710D"/>
    <w:rsid w:val="00C50CAD"/>
    <w:rsid w:val="00C57933"/>
    <w:rsid w:val="00C60206"/>
    <w:rsid w:val="00C615D4"/>
    <w:rsid w:val="00C61910"/>
    <w:rsid w:val="00C61B5D"/>
    <w:rsid w:val="00C61C0E"/>
    <w:rsid w:val="00C61C64"/>
    <w:rsid w:val="00C61CDA"/>
    <w:rsid w:val="00C72956"/>
    <w:rsid w:val="00C73045"/>
    <w:rsid w:val="00C73212"/>
    <w:rsid w:val="00C7354A"/>
    <w:rsid w:val="00C74379"/>
    <w:rsid w:val="00C74DD8"/>
    <w:rsid w:val="00C75C5E"/>
    <w:rsid w:val="00C7669F"/>
    <w:rsid w:val="00C76DFF"/>
    <w:rsid w:val="00C80B8F"/>
    <w:rsid w:val="00C82743"/>
    <w:rsid w:val="00C834CE"/>
    <w:rsid w:val="00C9047F"/>
    <w:rsid w:val="00C91F65"/>
    <w:rsid w:val="00C92310"/>
    <w:rsid w:val="00C95150"/>
    <w:rsid w:val="00C95A73"/>
    <w:rsid w:val="00CA02B0"/>
    <w:rsid w:val="00CA032E"/>
    <w:rsid w:val="00CA1383"/>
    <w:rsid w:val="00CA2182"/>
    <w:rsid w:val="00CA2186"/>
    <w:rsid w:val="00CA26EF"/>
    <w:rsid w:val="00CA3608"/>
    <w:rsid w:val="00CA4CA0"/>
    <w:rsid w:val="00CA5007"/>
    <w:rsid w:val="00CA5E5E"/>
    <w:rsid w:val="00CA7D7B"/>
    <w:rsid w:val="00CB0131"/>
    <w:rsid w:val="00CB0AE4"/>
    <w:rsid w:val="00CB0C21"/>
    <w:rsid w:val="00CB0D1A"/>
    <w:rsid w:val="00CB3627"/>
    <w:rsid w:val="00CB370D"/>
    <w:rsid w:val="00CB4B4B"/>
    <w:rsid w:val="00CB4B73"/>
    <w:rsid w:val="00CB74CB"/>
    <w:rsid w:val="00CB7E04"/>
    <w:rsid w:val="00CC24B7"/>
    <w:rsid w:val="00CC7131"/>
    <w:rsid w:val="00CC7B9E"/>
    <w:rsid w:val="00CD06CA"/>
    <w:rsid w:val="00CD076A"/>
    <w:rsid w:val="00CD180C"/>
    <w:rsid w:val="00CD37DA"/>
    <w:rsid w:val="00CD4F2C"/>
    <w:rsid w:val="00CD731C"/>
    <w:rsid w:val="00CE08E8"/>
    <w:rsid w:val="00CE2133"/>
    <w:rsid w:val="00CE245D"/>
    <w:rsid w:val="00CE300F"/>
    <w:rsid w:val="00CE3582"/>
    <w:rsid w:val="00CE3795"/>
    <w:rsid w:val="00CE3E20"/>
    <w:rsid w:val="00CF4827"/>
    <w:rsid w:val="00CF4C69"/>
    <w:rsid w:val="00CF581C"/>
    <w:rsid w:val="00CF71E0"/>
    <w:rsid w:val="00CF7E47"/>
    <w:rsid w:val="00D001B1"/>
    <w:rsid w:val="00D03176"/>
    <w:rsid w:val="00D060A8"/>
    <w:rsid w:val="00D06605"/>
    <w:rsid w:val="00D0720F"/>
    <w:rsid w:val="00D074E2"/>
    <w:rsid w:val="00D11B0B"/>
    <w:rsid w:val="00D12A3E"/>
    <w:rsid w:val="00D21479"/>
    <w:rsid w:val="00D22160"/>
    <w:rsid w:val="00D22172"/>
    <w:rsid w:val="00D2301B"/>
    <w:rsid w:val="00D239EE"/>
    <w:rsid w:val="00D30534"/>
    <w:rsid w:val="00D35728"/>
    <w:rsid w:val="00D37BCF"/>
    <w:rsid w:val="00D40F93"/>
    <w:rsid w:val="00D42277"/>
    <w:rsid w:val="00D43C59"/>
    <w:rsid w:val="00D44ADE"/>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BA6"/>
    <w:rsid w:val="00D700B1"/>
    <w:rsid w:val="00D730FA"/>
    <w:rsid w:val="00D76631"/>
    <w:rsid w:val="00D768B7"/>
    <w:rsid w:val="00D77492"/>
    <w:rsid w:val="00D811E8"/>
    <w:rsid w:val="00D81A44"/>
    <w:rsid w:val="00D83072"/>
    <w:rsid w:val="00D83ABC"/>
    <w:rsid w:val="00D84870"/>
    <w:rsid w:val="00D91B92"/>
    <w:rsid w:val="00D926B3"/>
    <w:rsid w:val="00D92F63"/>
    <w:rsid w:val="00D947B6"/>
    <w:rsid w:val="00D97E00"/>
    <w:rsid w:val="00DA00BC"/>
    <w:rsid w:val="00DA0E22"/>
    <w:rsid w:val="00DA1EFA"/>
    <w:rsid w:val="00DA25E7"/>
    <w:rsid w:val="00DA3687"/>
    <w:rsid w:val="00DA39F2"/>
    <w:rsid w:val="00DA564B"/>
    <w:rsid w:val="00DA6A5C"/>
    <w:rsid w:val="00DB311F"/>
    <w:rsid w:val="00DB53C6"/>
    <w:rsid w:val="00DB59E3"/>
    <w:rsid w:val="00DB6CB6"/>
    <w:rsid w:val="00DB758F"/>
    <w:rsid w:val="00DC1F1B"/>
    <w:rsid w:val="00DC3D8F"/>
    <w:rsid w:val="00DC42E8"/>
    <w:rsid w:val="00DC6DBB"/>
    <w:rsid w:val="00DC7761"/>
    <w:rsid w:val="00DD0022"/>
    <w:rsid w:val="00DD073C"/>
    <w:rsid w:val="00DD128C"/>
    <w:rsid w:val="00DD1B8F"/>
    <w:rsid w:val="00DD5BCC"/>
    <w:rsid w:val="00DD7509"/>
    <w:rsid w:val="00DD79C7"/>
    <w:rsid w:val="00DD7D6E"/>
    <w:rsid w:val="00DE34B2"/>
    <w:rsid w:val="00DE49DE"/>
    <w:rsid w:val="00DE618B"/>
    <w:rsid w:val="00DE6EC2"/>
    <w:rsid w:val="00DF0834"/>
    <w:rsid w:val="00DF2707"/>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4079"/>
    <w:rsid w:val="00E15F90"/>
    <w:rsid w:val="00E16D3E"/>
    <w:rsid w:val="00E17167"/>
    <w:rsid w:val="00E20520"/>
    <w:rsid w:val="00E21021"/>
    <w:rsid w:val="00E21D55"/>
    <w:rsid w:val="00E21FDC"/>
    <w:rsid w:val="00E2551E"/>
    <w:rsid w:val="00E26B13"/>
    <w:rsid w:val="00E27E5A"/>
    <w:rsid w:val="00E31135"/>
    <w:rsid w:val="00E317BA"/>
    <w:rsid w:val="00E3469B"/>
    <w:rsid w:val="00E3679D"/>
    <w:rsid w:val="00E3795D"/>
    <w:rsid w:val="00E4098A"/>
    <w:rsid w:val="00E41CAE"/>
    <w:rsid w:val="00E42014"/>
    <w:rsid w:val="00E42B85"/>
    <w:rsid w:val="00E42BB2"/>
    <w:rsid w:val="00E43263"/>
    <w:rsid w:val="00E438AE"/>
    <w:rsid w:val="00E443CE"/>
    <w:rsid w:val="00E45547"/>
    <w:rsid w:val="00E500F1"/>
    <w:rsid w:val="00E51446"/>
    <w:rsid w:val="00E529C8"/>
    <w:rsid w:val="00E55DA0"/>
    <w:rsid w:val="00E56033"/>
    <w:rsid w:val="00E61159"/>
    <w:rsid w:val="00E625DA"/>
    <w:rsid w:val="00E634DC"/>
    <w:rsid w:val="00E667F3"/>
    <w:rsid w:val="00E67794"/>
    <w:rsid w:val="00E70CC6"/>
    <w:rsid w:val="00E71254"/>
    <w:rsid w:val="00E73CCD"/>
    <w:rsid w:val="00E76453"/>
    <w:rsid w:val="00E77353"/>
    <w:rsid w:val="00E775AE"/>
    <w:rsid w:val="00E8272C"/>
    <w:rsid w:val="00E827C7"/>
    <w:rsid w:val="00E85DBD"/>
    <w:rsid w:val="00E87A99"/>
    <w:rsid w:val="00E90702"/>
    <w:rsid w:val="00E9241E"/>
    <w:rsid w:val="00E93DEF"/>
    <w:rsid w:val="00E947B1"/>
    <w:rsid w:val="00E96852"/>
    <w:rsid w:val="00EA16AC"/>
    <w:rsid w:val="00EA385A"/>
    <w:rsid w:val="00EA3931"/>
    <w:rsid w:val="00EA658E"/>
    <w:rsid w:val="00EA7A88"/>
    <w:rsid w:val="00EB27F2"/>
    <w:rsid w:val="00EB3928"/>
    <w:rsid w:val="00EB5373"/>
    <w:rsid w:val="00EC02A2"/>
    <w:rsid w:val="00EC379B"/>
    <w:rsid w:val="00EC37DF"/>
    <w:rsid w:val="00EC41B1"/>
    <w:rsid w:val="00ED0665"/>
    <w:rsid w:val="00ED12C0"/>
    <w:rsid w:val="00ED19F0"/>
    <w:rsid w:val="00ED2B50"/>
    <w:rsid w:val="00ED3874"/>
    <w:rsid w:val="00ED3A32"/>
    <w:rsid w:val="00ED3BDE"/>
    <w:rsid w:val="00ED68FB"/>
    <w:rsid w:val="00ED6D9A"/>
    <w:rsid w:val="00ED783A"/>
    <w:rsid w:val="00EE2E34"/>
    <w:rsid w:val="00EE2E91"/>
    <w:rsid w:val="00EE2F61"/>
    <w:rsid w:val="00EE43A2"/>
    <w:rsid w:val="00EE46B7"/>
    <w:rsid w:val="00EE5A49"/>
    <w:rsid w:val="00EE664B"/>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638C"/>
    <w:rsid w:val="00F11E04"/>
    <w:rsid w:val="00F12B24"/>
    <w:rsid w:val="00F12BC7"/>
    <w:rsid w:val="00F15223"/>
    <w:rsid w:val="00F164B4"/>
    <w:rsid w:val="00F176E4"/>
    <w:rsid w:val="00F20E5F"/>
    <w:rsid w:val="00F25CC2"/>
    <w:rsid w:val="00F27573"/>
    <w:rsid w:val="00F31876"/>
    <w:rsid w:val="00F31C67"/>
    <w:rsid w:val="00F36FE0"/>
    <w:rsid w:val="00F37EA8"/>
    <w:rsid w:val="00F40B14"/>
    <w:rsid w:val="00F41186"/>
    <w:rsid w:val="00F41EEF"/>
    <w:rsid w:val="00F41FAC"/>
    <w:rsid w:val="00F423D3"/>
    <w:rsid w:val="00F44349"/>
    <w:rsid w:val="00F4569E"/>
    <w:rsid w:val="00F45AFC"/>
    <w:rsid w:val="00F462F4"/>
    <w:rsid w:val="00F50130"/>
    <w:rsid w:val="00F52402"/>
    <w:rsid w:val="00F5605D"/>
    <w:rsid w:val="00F6514B"/>
    <w:rsid w:val="00F6587F"/>
    <w:rsid w:val="00F67981"/>
    <w:rsid w:val="00F706CA"/>
    <w:rsid w:val="00F70F8D"/>
    <w:rsid w:val="00F71C5A"/>
    <w:rsid w:val="00F733A4"/>
    <w:rsid w:val="00F7758F"/>
    <w:rsid w:val="00F82811"/>
    <w:rsid w:val="00F84153"/>
    <w:rsid w:val="00F85661"/>
    <w:rsid w:val="00F96602"/>
    <w:rsid w:val="00F9735A"/>
    <w:rsid w:val="00FA32FC"/>
    <w:rsid w:val="00FA59FD"/>
    <w:rsid w:val="00FA5D8C"/>
    <w:rsid w:val="00FA6403"/>
    <w:rsid w:val="00FB16CD"/>
    <w:rsid w:val="00FB73AE"/>
    <w:rsid w:val="00FC5388"/>
    <w:rsid w:val="00FC726C"/>
    <w:rsid w:val="00FD1B4B"/>
    <w:rsid w:val="00FD1B94"/>
    <w:rsid w:val="00FE19C5"/>
    <w:rsid w:val="00FE4286"/>
    <w:rsid w:val="00FE48C3"/>
    <w:rsid w:val="00FE5909"/>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6274C99-8687-44E3-AD54-FEEBA7682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252F36"/>
    <w:rPr>
      <w:sz w:val="16"/>
      <w:szCs w:val="16"/>
    </w:rPr>
  </w:style>
  <w:style w:type="paragraph" w:styleId="CommentText">
    <w:name w:val="annotation text"/>
    <w:basedOn w:val="Normal"/>
    <w:link w:val="CommentTextChar"/>
    <w:semiHidden/>
    <w:unhideWhenUsed/>
    <w:rsid w:val="00252F36"/>
    <w:rPr>
      <w:sz w:val="20"/>
      <w:szCs w:val="20"/>
    </w:rPr>
  </w:style>
  <w:style w:type="character" w:customStyle="1" w:styleId="CommentTextChar">
    <w:name w:val="Comment Text Char"/>
    <w:basedOn w:val="DefaultParagraphFont"/>
    <w:link w:val="CommentText"/>
    <w:semiHidden/>
    <w:rsid w:val="00252F36"/>
  </w:style>
  <w:style w:type="paragraph" w:styleId="CommentSubject">
    <w:name w:val="annotation subject"/>
    <w:basedOn w:val="CommentText"/>
    <w:next w:val="CommentText"/>
    <w:link w:val="CommentSubjectChar"/>
    <w:semiHidden/>
    <w:unhideWhenUsed/>
    <w:rsid w:val="00252F36"/>
    <w:rPr>
      <w:b/>
      <w:bCs/>
    </w:rPr>
  </w:style>
  <w:style w:type="character" w:customStyle="1" w:styleId="CommentSubjectChar">
    <w:name w:val="Comment Subject Char"/>
    <w:basedOn w:val="CommentTextChar"/>
    <w:link w:val="CommentSubject"/>
    <w:semiHidden/>
    <w:rsid w:val="00252F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832</Words>
  <Characters>4646</Characters>
  <Application>Microsoft Office Word</Application>
  <DocSecurity>4</DocSecurity>
  <Lines>94</Lines>
  <Paragraphs>23</Paragraphs>
  <ScaleCrop>false</ScaleCrop>
  <HeadingPairs>
    <vt:vector size="2" baseType="variant">
      <vt:variant>
        <vt:lpstr>Title</vt:lpstr>
      </vt:variant>
      <vt:variant>
        <vt:i4>1</vt:i4>
      </vt:variant>
    </vt:vector>
  </HeadingPairs>
  <TitlesOfParts>
    <vt:vector size="1" baseType="lpstr">
      <vt:lpstr>BA - SB00839 (Committee Report (Unamended))</vt:lpstr>
    </vt:vector>
  </TitlesOfParts>
  <Company>State of Texas</Company>
  <LinksUpToDate>false</LinksUpToDate>
  <CharactersWithSpaces>5463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27268</dc:subject>
  <dc:creator>State of Texas</dc:creator>
  <dc:description>SB 839 by Schwertner-(H)Licensing &amp; Administrative Procedures</dc:description>
  <cp:lastModifiedBy>Damian Duarte</cp:lastModifiedBy>
  <cp:revision>2</cp:revision>
  <cp:lastPrinted>2003-11-26T17:21:00Z</cp:lastPrinted>
  <dcterms:created xsi:type="dcterms:W3CDTF">2021-05-17T19:15:00Z</dcterms:created>
  <dcterms:modified xsi:type="dcterms:W3CDTF">2021-05-17T19:15:00Z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21.134.1178</vt:lpwstr>
  </property>
</Properties>
</file>