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1D" w:rsidRDefault="00B1301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F7126BD3BA147EDB14CBB873F828B4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1301D" w:rsidRPr="00585C31" w:rsidRDefault="00B1301D" w:rsidP="000F1DF9">
      <w:pPr>
        <w:spacing w:after="0" w:line="240" w:lineRule="auto"/>
        <w:rPr>
          <w:rFonts w:cs="Times New Roman"/>
          <w:szCs w:val="24"/>
        </w:rPr>
      </w:pPr>
    </w:p>
    <w:p w:rsidR="00B1301D" w:rsidRPr="00585C31" w:rsidRDefault="00B1301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1301D" w:rsidTr="000F1DF9">
        <w:tc>
          <w:tcPr>
            <w:tcW w:w="2718" w:type="dxa"/>
          </w:tcPr>
          <w:p w:rsidR="00B1301D" w:rsidRPr="005C2A78" w:rsidRDefault="00B1301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B8EB8560B8B4F139508F901A36005E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1301D" w:rsidRPr="00FF6471" w:rsidRDefault="00B1301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392C233CA2642C59DF3B1F9BB3C04C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865</w:t>
                </w:r>
              </w:sdtContent>
            </w:sdt>
          </w:p>
        </w:tc>
      </w:tr>
      <w:tr w:rsidR="00B1301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2CC26592D1047308351069C149C8DE8"/>
            </w:placeholder>
          </w:sdtPr>
          <w:sdtContent>
            <w:tc>
              <w:tcPr>
                <w:tcW w:w="2718" w:type="dxa"/>
              </w:tcPr>
              <w:p w:rsidR="00B1301D" w:rsidRPr="000F1DF9" w:rsidRDefault="00B1301D" w:rsidP="00C65088">
                <w:pPr>
                  <w:rPr>
                    <w:rFonts w:cs="Times New Roman"/>
                    <w:szCs w:val="24"/>
                  </w:rPr>
                </w:pPr>
                <w:r>
                  <w:t>87R3722 SRA-D</w:t>
                </w:r>
              </w:p>
            </w:tc>
          </w:sdtContent>
        </w:sdt>
        <w:tc>
          <w:tcPr>
            <w:tcW w:w="6858" w:type="dxa"/>
          </w:tcPr>
          <w:p w:rsidR="00B1301D" w:rsidRPr="005C2A78" w:rsidRDefault="00B1301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9DAC439548714948ACE4521E53612B7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CB26C9F56E749D39CA6DEC762A8F58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Creighton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B8F8D0D66C34068A11A5E330391F36D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944ACEC0D464C8BBB7152C95C6643F2"/>
                </w:placeholder>
                <w:showingPlcHdr/>
              </w:sdtPr>
              <w:sdtContent/>
            </w:sdt>
          </w:p>
        </w:tc>
      </w:tr>
      <w:tr w:rsidR="00B1301D" w:rsidTr="000F1DF9">
        <w:tc>
          <w:tcPr>
            <w:tcW w:w="2718" w:type="dxa"/>
          </w:tcPr>
          <w:p w:rsidR="00B1301D" w:rsidRPr="00BC7495" w:rsidRDefault="00B1301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1D522179D2E437DB9C022D8F85DC802"/>
            </w:placeholder>
          </w:sdtPr>
          <w:sdtContent>
            <w:tc>
              <w:tcPr>
                <w:tcW w:w="6858" w:type="dxa"/>
              </w:tcPr>
              <w:p w:rsidR="00B1301D" w:rsidRPr="00FF6471" w:rsidRDefault="00B1301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B1301D" w:rsidTr="000F1DF9">
        <w:tc>
          <w:tcPr>
            <w:tcW w:w="2718" w:type="dxa"/>
          </w:tcPr>
          <w:p w:rsidR="00B1301D" w:rsidRPr="00BC7495" w:rsidRDefault="00B1301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96B02CC66E04FA183A5117173DB6F22"/>
            </w:placeholder>
            <w:date w:fullDate="2021-03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1301D" w:rsidRPr="00FF6471" w:rsidRDefault="00B1301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3/26/2021</w:t>
                </w:r>
              </w:p>
            </w:tc>
          </w:sdtContent>
        </w:sdt>
      </w:tr>
      <w:tr w:rsidR="00B1301D" w:rsidTr="000F1DF9">
        <w:tc>
          <w:tcPr>
            <w:tcW w:w="2718" w:type="dxa"/>
          </w:tcPr>
          <w:p w:rsidR="00B1301D" w:rsidRPr="00BC7495" w:rsidRDefault="00B1301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D87307D1C27450986EDB10F5A2D9CC7"/>
            </w:placeholder>
          </w:sdtPr>
          <w:sdtContent>
            <w:tc>
              <w:tcPr>
                <w:tcW w:w="6858" w:type="dxa"/>
              </w:tcPr>
              <w:p w:rsidR="00B1301D" w:rsidRPr="00FF6471" w:rsidRDefault="00B1301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B1301D" w:rsidRPr="00FF6471" w:rsidRDefault="00B1301D" w:rsidP="000F1DF9">
      <w:pPr>
        <w:spacing w:after="0" w:line="240" w:lineRule="auto"/>
        <w:rPr>
          <w:rFonts w:cs="Times New Roman"/>
          <w:szCs w:val="24"/>
        </w:rPr>
      </w:pPr>
    </w:p>
    <w:p w:rsidR="00B1301D" w:rsidRPr="00FF6471" w:rsidRDefault="00B1301D" w:rsidP="000F1DF9">
      <w:pPr>
        <w:spacing w:after="0" w:line="240" w:lineRule="auto"/>
        <w:rPr>
          <w:rFonts w:cs="Times New Roman"/>
          <w:szCs w:val="24"/>
        </w:rPr>
      </w:pPr>
    </w:p>
    <w:p w:rsidR="00B1301D" w:rsidRPr="00FF6471" w:rsidRDefault="00B1301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B2462C3DC9E444F087129BB14D6A9577"/>
        </w:placeholder>
      </w:sdtPr>
      <w:sdtContent>
        <w:p w:rsidR="00B1301D" w:rsidRDefault="00B1301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5F29D7576C745478726FD9A1F8EB820"/>
        </w:placeholder>
      </w:sdtPr>
      <w:sdtContent>
        <w:p w:rsidR="00B1301D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rFonts w:eastAsia="Times New Roman"/>
              <w:bCs/>
            </w:rPr>
          </w:pPr>
        </w:p>
        <w:p w:rsidR="00B1301D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  <w:r w:rsidRPr="00DE51B4">
            <w:rPr>
              <w:color w:val="000000"/>
            </w:rPr>
            <w:t>This bill directs the Texas Division of Emergency Management (TDEM) to conduct a study on the efficacy of existing mass notification deployments by local governmental entities throughout this state and the feasibility of establishing a statewide disaster alert system.</w:t>
          </w: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</w:p>
        <w:p w:rsidR="00B1301D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  <w:r w:rsidRPr="00DE51B4">
            <w:rPr>
              <w:color w:val="000000"/>
            </w:rPr>
            <w:t xml:space="preserve">Not later than March 1, 2022, </w:t>
          </w:r>
          <w:r>
            <w:rPr>
              <w:color w:val="000000"/>
            </w:rPr>
            <w:t>TDEM</w:t>
          </w:r>
          <w:r w:rsidRPr="00DE51B4">
            <w:rPr>
              <w:color w:val="000000"/>
            </w:rPr>
            <w:t xml:space="preserve"> shall prepare and submit to the governor, the lieutenant governor, and the legislature a report on the findings of the study.</w:t>
          </w: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</w:p>
        <w:p w:rsidR="00B1301D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  <w:r w:rsidRPr="00DE51B4">
            <w:rPr>
              <w:color w:val="000000"/>
            </w:rPr>
            <w:t xml:space="preserve">If, based on the findings of the study, </w:t>
          </w:r>
          <w:r>
            <w:rPr>
              <w:color w:val="000000"/>
            </w:rPr>
            <w:t>TDEM</w:t>
          </w:r>
          <w:r w:rsidRPr="00DE51B4">
            <w:rPr>
              <w:color w:val="000000"/>
            </w:rPr>
            <w:t xml:space="preserve"> and </w:t>
          </w:r>
          <w:r>
            <w:rPr>
              <w:color w:val="000000"/>
            </w:rPr>
            <w:t>the O</w:t>
          </w:r>
          <w:r w:rsidRPr="00DE51B4">
            <w:rPr>
              <w:color w:val="000000"/>
            </w:rPr>
            <w:t xml:space="preserve">ffice of the </w:t>
          </w:r>
          <w:r>
            <w:rPr>
              <w:color w:val="000000"/>
            </w:rPr>
            <w:t>G</w:t>
          </w:r>
          <w:r w:rsidRPr="00DE51B4">
            <w:rPr>
              <w:color w:val="000000"/>
            </w:rPr>
            <w:t xml:space="preserve">overnor conclude that the benefits of implementing a coordinated alert system outweigh any additional costs, </w:t>
          </w:r>
          <w:r>
            <w:rPr>
              <w:color w:val="000000"/>
            </w:rPr>
            <w:t>TDEM</w:t>
          </w:r>
          <w:r w:rsidRPr="00DE51B4">
            <w:rPr>
              <w:color w:val="000000"/>
            </w:rPr>
            <w:t xml:space="preserve">, with the cooperation of the </w:t>
          </w:r>
          <w:r>
            <w:rPr>
              <w:color w:val="000000"/>
            </w:rPr>
            <w:t xml:space="preserve">governor's </w:t>
          </w:r>
          <w:r w:rsidRPr="00DE51B4">
            <w:rPr>
              <w:color w:val="000000"/>
            </w:rPr>
            <w:t>office and other appropriate state agencies and using money available for the purpose, shall develop and implement the alert system.</w:t>
          </w: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</w:p>
        <w:p w:rsidR="00B1301D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  <w:r w:rsidRPr="00DE51B4">
            <w:rPr>
              <w:color w:val="000000"/>
            </w:rPr>
            <w:t xml:space="preserve">TDEM may activate the alert system if </w:t>
          </w:r>
          <w:r>
            <w:rPr>
              <w:color w:val="000000"/>
            </w:rPr>
            <w:t>TDEM:</w:t>
          </w: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ind w:left="720"/>
            <w:jc w:val="both"/>
            <w:divId w:val="722219598"/>
            <w:rPr>
              <w:color w:val="000000"/>
            </w:rPr>
          </w:pPr>
          <w:r w:rsidRPr="00DE51B4">
            <w:rPr>
              <w:color w:val="000000"/>
            </w:rPr>
            <w:t>- determines a disaster has occurred;</w:t>
          </w: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ind w:left="720"/>
            <w:jc w:val="both"/>
            <w:divId w:val="722219598"/>
            <w:rPr>
              <w:color w:val="000000"/>
            </w:rPr>
          </w:pPr>
          <w:r w:rsidRPr="00DE51B4">
            <w:rPr>
              <w:color w:val="000000"/>
            </w:rPr>
            <w:t>- the occurrence or threat of disaster is imminent; or</w:t>
          </w: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ind w:left="720"/>
            <w:jc w:val="both"/>
            <w:divId w:val="722219598"/>
            <w:rPr>
              <w:color w:val="000000"/>
            </w:rPr>
          </w:pPr>
          <w:r w:rsidRPr="00DE51B4">
            <w:rPr>
              <w:color w:val="000000"/>
            </w:rPr>
            <w:t>- is notified of a declaration of disaster</w:t>
          </w:r>
          <w:r>
            <w:rPr>
              <w:color w:val="000000"/>
            </w:rPr>
            <w:t>.</w:t>
          </w: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  <w:r w:rsidRPr="00DE51B4">
            <w:rPr>
              <w:color w:val="000000"/>
            </w:rPr>
            <w:t> </w:t>
          </w:r>
        </w:p>
        <w:p w:rsidR="00B1301D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  <w:r w:rsidRPr="00DE51B4">
            <w:rPr>
              <w:color w:val="000000"/>
            </w:rPr>
            <w:t xml:space="preserve">A participating local governmental entity may, in coordination with </w:t>
          </w:r>
          <w:r>
            <w:rPr>
              <w:color w:val="000000"/>
            </w:rPr>
            <w:t>TDEM</w:t>
          </w:r>
          <w:r w:rsidRPr="00DE51B4">
            <w:rPr>
              <w:color w:val="000000"/>
            </w:rPr>
            <w:t>, choose the manner in which the alert system is activated and notifications are issued within the entity</w:t>
          </w:r>
          <w:r>
            <w:rPr>
              <w:color w:val="000000"/>
            </w:rPr>
            <w:t>'</w:t>
          </w:r>
          <w:r w:rsidRPr="00DE51B4">
            <w:rPr>
              <w:color w:val="000000"/>
            </w:rPr>
            <w:t>s geographic region.</w:t>
          </w: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</w:p>
        <w:p w:rsidR="00B1301D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  <w:r>
            <w:rPr>
              <w:color w:val="000000"/>
            </w:rPr>
            <w:t>*Local g</w:t>
          </w:r>
          <w:r w:rsidRPr="00DE51B4">
            <w:rPr>
              <w:color w:val="000000"/>
            </w:rPr>
            <w:t>overnments are not required to participate*</w:t>
          </w: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</w:p>
        <w:p w:rsidR="00B1301D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  <w:r w:rsidRPr="00DE51B4">
            <w:rPr>
              <w:color w:val="000000"/>
            </w:rPr>
            <w:t>A notification issued under an alert system implemented under this subchapter may include information necessary to:</w:t>
          </w: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ind w:left="720"/>
            <w:jc w:val="both"/>
            <w:divId w:val="722219598"/>
            <w:rPr>
              <w:color w:val="000000"/>
            </w:rPr>
          </w:pPr>
          <w:r w:rsidRPr="00DE51B4">
            <w:rPr>
              <w:color w:val="000000"/>
            </w:rPr>
            <w:t>-</w:t>
          </w:r>
          <w:r>
            <w:rPr>
              <w:color w:val="000000"/>
            </w:rPr>
            <w:t> </w:t>
          </w:r>
          <w:r w:rsidRPr="00DE51B4">
            <w:rPr>
              <w:color w:val="000000"/>
            </w:rPr>
            <w:t>assist a person affected by the disaster with making informed decisions regarding the person</w:t>
          </w:r>
          <w:r>
            <w:rPr>
              <w:color w:val="000000"/>
            </w:rPr>
            <w:t>'</w:t>
          </w:r>
          <w:r w:rsidRPr="00DE51B4">
            <w:rPr>
              <w:color w:val="000000"/>
            </w:rPr>
            <w:t>s safety;</w:t>
          </w:r>
        </w:p>
        <w:p w:rsidR="00B1301D" w:rsidRDefault="00B1301D" w:rsidP="00B1301D">
          <w:pPr>
            <w:pStyle w:val="NormalWeb"/>
            <w:spacing w:before="0" w:beforeAutospacing="0" w:after="0" w:afterAutospacing="0"/>
            <w:ind w:left="720"/>
            <w:jc w:val="both"/>
            <w:divId w:val="722219598"/>
            <w:rPr>
              <w:color w:val="000000"/>
            </w:rPr>
          </w:pPr>
          <w:r w:rsidRPr="00DE51B4">
            <w:rPr>
              <w:color w:val="000000"/>
            </w:rPr>
            <w:t>- enable a person in another location in this state to assist an affected person.</w:t>
          </w: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</w:p>
        <w:p w:rsidR="00B1301D" w:rsidRPr="00DE51B4" w:rsidRDefault="00B1301D" w:rsidP="00B1301D">
          <w:pPr>
            <w:pStyle w:val="NormalWeb"/>
            <w:spacing w:before="0" w:beforeAutospacing="0" w:after="0" w:afterAutospacing="0"/>
            <w:jc w:val="both"/>
            <w:divId w:val="722219598"/>
            <w:rPr>
              <w:color w:val="000000"/>
            </w:rPr>
          </w:pPr>
          <w:r>
            <w:rPr>
              <w:color w:val="000000"/>
            </w:rPr>
            <w:t xml:space="preserve">TDEM </w:t>
          </w:r>
          <w:r w:rsidRPr="00DE51B4">
            <w:rPr>
              <w:color w:val="000000"/>
            </w:rPr>
            <w:t>may adopt rules necessary to implement this subchapter.</w:t>
          </w:r>
        </w:p>
        <w:p w:rsidR="00B1301D" w:rsidRPr="00D70925" w:rsidRDefault="00B1301D" w:rsidP="00B1301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1301D" w:rsidRDefault="00B1301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865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study on a statewide disaster alert system and implementation of that system.</w:t>
      </w:r>
    </w:p>
    <w:p w:rsidR="00B1301D" w:rsidRPr="00022A83" w:rsidRDefault="00B1301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5C2A78" w:rsidRDefault="00B1301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162B37EFD6A40F98CF9815D15B45E9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1301D" w:rsidRPr="006529C4" w:rsidRDefault="00B1301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1301D" w:rsidRPr="006529C4" w:rsidRDefault="00B1301D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the </w:t>
      </w:r>
      <w:r w:rsidRPr="00022A83">
        <w:rPr>
          <w:rFonts w:cs="Times New Roman"/>
          <w:szCs w:val="24"/>
        </w:rPr>
        <w:t xml:space="preserve">Texas Division of Emergency Management </w:t>
      </w:r>
      <w:r>
        <w:rPr>
          <w:rFonts w:cs="Times New Roman"/>
          <w:szCs w:val="24"/>
        </w:rPr>
        <w:t>in SECTION 1 (Section</w:t>
      </w:r>
      <w:r w:rsidRPr="00022A83">
        <w:rPr>
          <w:rFonts w:cs="Times New Roman"/>
          <w:szCs w:val="24"/>
        </w:rPr>
        <w:t xml:space="preserve"> 418.306</w:t>
      </w:r>
      <w:r>
        <w:rPr>
          <w:rFonts w:cs="Times New Roman"/>
          <w:szCs w:val="24"/>
        </w:rPr>
        <w:t>, Government Code) of this bill.</w:t>
      </w:r>
    </w:p>
    <w:p w:rsidR="00B1301D" w:rsidRPr="006529C4" w:rsidRDefault="00B1301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1301D" w:rsidRPr="005C2A78" w:rsidRDefault="00B1301D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AA2386CDD334DDC99143D568B911B5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1301D" w:rsidRPr="005C2A78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022A83">
        <w:rPr>
          <w:rFonts w:eastAsia="Times New Roman" w:cs="Times New Roman"/>
          <w:szCs w:val="24"/>
        </w:rPr>
        <w:t>Chapter 418, Government Code,</w:t>
      </w:r>
      <w:r>
        <w:rPr>
          <w:rFonts w:eastAsia="Times New Roman" w:cs="Times New Roman"/>
          <w:szCs w:val="24"/>
        </w:rPr>
        <w:t xml:space="preserve"> by </w:t>
      </w:r>
      <w:r w:rsidRPr="00022A83">
        <w:rPr>
          <w:rFonts w:eastAsia="Times New Roman" w:cs="Times New Roman"/>
          <w:szCs w:val="24"/>
        </w:rPr>
        <w:t>adding Subchapter J</w:t>
      </w:r>
      <w:r>
        <w:rPr>
          <w:rFonts w:eastAsia="Times New Roman" w:cs="Times New Roman"/>
          <w:szCs w:val="24"/>
        </w:rPr>
        <w:t>, as follows:</w:t>
      </w:r>
    </w:p>
    <w:p w:rsidR="00B1301D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SUBCHAPTER J. STATEWIDE DISASTER ALERT SYSTEM</w:t>
      </w:r>
    </w:p>
    <w:p w:rsidR="00B1301D" w:rsidRPr="00022A83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 xml:space="preserve">Sec. 418.301.  DEFINITION. </w:t>
      </w:r>
      <w:r>
        <w:rPr>
          <w:rFonts w:eastAsia="Times New Roman" w:cs="Times New Roman"/>
          <w:szCs w:val="24"/>
        </w:rPr>
        <w:t>Defines</w:t>
      </w:r>
      <w:r w:rsidRPr="00022A83">
        <w:rPr>
          <w:rFonts w:eastAsia="Times New Roman" w:cs="Times New Roman"/>
          <w:szCs w:val="24"/>
        </w:rPr>
        <w:t xml:space="preserve"> "alert system</w:t>
      </w:r>
      <w:r>
        <w:rPr>
          <w:rFonts w:eastAsia="Times New Roman" w:cs="Times New Roman"/>
          <w:szCs w:val="24"/>
        </w:rPr>
        <w:t>."</w:t>
      </w:r>
    </w:p>
    <w:p w:rsidR="00B1301D" w:rsidRPr="00022A83" w:rsidRDefault="00B1301D" w:rsidP="00B1301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Sec. 418.3015.  STUDY ON STATEW</w:t>
      </w:r>
      <w:r>
        <w:rPr>
          <w:rFonts w:eastAsia="Times New Roman" w:cs="Times New Roman"/>
          <w:szCs w:val="24"/>
        </w:rPr>
        <w:t>IDE DISASTER ALERT SYSTEM. (a) Requires t</w:t>
      </w:r>
      <w:r w:rsidRPr="00022A83">
        <w:rPr>
          <w:rFonts w:eastAsia="Times New Roman" w:cs="Times New Roman"/>
          <w:szCs w:val="24"/>
        </w:rPr>
        <w:t xml:space="preserve">he </w:t>
      </w:r>
      <w:r w:rsidRPr="00022A83">
        <w:rPr>
          <w:rFonts w:cs="Times New Roman"/>
          <w:szCs w:val="24"/>
        </w:rPr>
        <w:t xml:space="preserve">Texas Division of Emergency Management </w:t>
      </w:r>
      <w:r>
        <w:rPr>
          <w:rFonts w:cs="Times New Roman"/>
          <w:szCs w:val="24"/>
        </w:rPr>
        <w:t xml:space="preserve">(TDEM) </w:t>
      </w:r>
      <w:r>
        <w:rPr>
          <w:rFonts w:eastAsia="Times New Roman" w:cs="Times New Roman"/>
          <w:szCs w:val="24"/>
        </w:rPr>
        <w:t>to</w:t>
      </w:r>
      <w:r w:rsidRPr="00022A83">
        <w:rPr>
          <w:rFonts w:eastAsia="Times New Roman" w:cs="Times New Roman"/>
          <w:szCs w:val="24"/>
        </w:rPr>
        <w:t xml:space="preserve"> conduct a study on the efficacy of existing mass notification deployments by local governmental entities throughout this state and the feasibility of establishing a statewide disaster alert system</w:t>
      </w:r>
      <w:r>
        <w:rPr>
          <w:rFonts w:eastAsia="Times New Roman" w:cs="Times New Roman"/>
          <w:szCs w:val="24"/>
        </w:rPr>
        <w:t xml:space="preserve"> (</w:t>
      </w:r>
      <w:r w:rsidRPr="00022A83">
        <w:rPr>
          <w:rFonts w:eastAsia="Times New Roman" w:cs="Times New Roman"/>
          <w:szCs w:val="24"/>
        </w:rPr>
        <w:t>alert system</w:t>
      </w:r>
      <w:r>
        <w:rPr>
          <w:rFonts w:eastAsia="Times New Roman" w:cs="Times New Roman"/>
          <w:szCs w:val="24"/>
        </w:rPr>
        <w:t>)</w:t>
      </w:r>
      <w:r w:rsidRPr="00022A83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Requires that the</w:t>
      </w:r>
      <w:r w:rsidRPr="00022A83">
        <w:rPr>
          <w:rFonts w:eastAsia="Times New Roman" w:cs="Times New Roman"/>
          <w:szCs w:val="24"/>
        </w:rPr>
        <w:t xml:space="preserve"> study:</w:t>
      </w:r>
    </w:p>
    <w:p w:rsidR="00B1301D" w:rsidRPr="00022A83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(1)  identify the costs to local governmental entities associated with existing local disaster alert or notification systems;</w:t>
      </w:r>
    </w:p>
    <w:p w:rsidR="00B1301D" w:rsidRPr="00022A83" w:rsidRDefault="00B1301D" w:rsidP="00B1301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(2)  examine the potential benefits to local governmental entities of implementing an alert system in coordination with this state, including:</w:t>
      </w:r>
    </w:p>
    <w:p w:rsidR="00B1301D" w:rsidRPr="00022A83" w:rsidRDefault="00B1301D" w:rsidP="00B1301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(A)  improving this state's ability to coordinate state and local responses to disasters; and</w:t>
      </w:r>
    </w:p>
    <w:p w:rsidR="00B1301D" w:rsidRPr="00022A83" w:rsidRDefault="00B1301D" w:rsidP="00B1301D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(B)  eliminating barriers to successful mass notification and communication encountered by local governmental entities during disasters;</w:t>
      </w:r>
    </w:p>
    <w:p w:rsidR="00B1301D" w:rsidRPr="00022A83" w:rsidRDefault="00B1301D" w:rsidP="00B1301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(3)  examine the importance of a local governmental entity's discretion regarding the entity's level and manner of participation in the alert system;</w:t>
      </w:r>
    </w:p>
    <w:p w:rsidR="00B1301D" w:rsidRPr="00022A83" w:rsidRDefault="00B1301D" w:rsidP="00B1301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(4)  examine potential costs to local governmental entities or this state associated with implementing the alert system; and</w:t>
      </w:r>
    </w:p>
    <w:p w:rsidR="00B1301D" w:rsidRPr="00022A83" w:rsidRDefault="00B1301D" w:rsidP="00B1301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(5)  identify any state or local governmental entity actions necessary to implement a comprehensive alert system.</w:t>
      </w: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 Requires TDEM, n</w:t>
      </w:r>
      <w:r w:rsidRPr="00022A83">
        <w:rPr>
          <w:rFonts w:eastAsia="Times New Roman" w:cs="Times New Roman"/>
          <w:szCs w:val="24"/>
        </w:rPr>
        <w:t xml:space="preserve">ot later than March 1, 2022, </w:t>
      </w:r>
      <w:r>
        <w:rPr>
          <w:rFonts w:eastAsia="Times New Roman" w:cs="Times New Roman"/>
          <w:szCs w:val="24"/>
        </w:rPr>
        <w:t xml:space="preserve">to </w:t>
      </w:r>
      <w:r w:rsidRPr="00022A83">
        <w:rPr>
          <w:rFonts w:eastAsia="Times New Roman" w:cs="Times New Roman"/>
          <w:szCs w:val="24"/>
        </w:rPr>
        <w:t>prepare and submit to the governor, the lieutenant governor, and the legislature a report on the findings of the study.</w:t>
      </w:r>
    </w:p>
    <w:p w:rsidR="00B1301D" w:rsidRPr="00022A83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 xml:space="preserve">(c)  </w:t>
      </w:r>
      <w:r>
        <w:rPr>
          <w:rFonts w:eastAsia="Times New Roman" w:cs="Times New Roman"/>
          <w:szCs w:val="24"/>
        </w:rPr>
        <w:t>Provides that this</w:t>
      </w:r>
      <w:r w:rsidRPr="00022A83">
        <w:rPr>
          <w:rFonts w:eastAsia="Times New Roman" w:cs="Times New Roman"/>
          <w:szCs w:val="24"/>
        </w:rPr>
        <w:t xml:space="preserve"> section expires September 1, 2027.</w:t>
      </w:r>
    </w:p>
    <w:p w:rsidR="00B1301D" w:rsidRPr="00022A83" w:rsidRDefault="00B1301D" w:rsidP="00B1301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 xml:space="preserve">Sec. 418.302.  ESTABLISHMENT OF ALERT SYSTEM. (a) </w:t>
      </w:r>
      <w:r>
        <w:rPr>
          <w:rFonts w:eastAsia="Times New Roman" w:cs="Times New Roman"/>
          <w:szCs w:val="24"/>
        </w:rPr>
        <w:t>Authorizes TDEM</w:t>
      </w:r>
      <w:r w:rsidRPr="00022A83">
        <w:rPr>
          <w:rFonts w:eastAsia="Times New Roman" w:cs="Times New Roman"/>
          <w:szCs w:val="24"/>
        </w:rPr>
        <w:t xml:space="preserve">, with the cooperation of the </w:t>
      </w:r>
      <w:r>
        <w:rPr>
          <w:rFonts w:eastAsia="Times New Roman" w:cs="Times New Roman"/>
          <w:szCs w:val="24"/>
        </w:rPr>
        <w:t>O</w:t>
      </w:r>
      <w:r w:rsidRPr="00022A83">
        <w:rPr>
          <w:rFonts w:eastAsia="Times New Roman" w:cs="Times New Roman"/>
          <w:szCs w:val="24"/>
        </w:rPr>
        <w:t xml:space="preserve">ffice of the </w:t>
      </w:r>
      <w:r>
        <w:rPr>
          <w:rFonts w:eastAsia="Times New Roman" w:cs="Times New Roman"/>
          <w:szCs w:val="24"/>
        </w:rPr>
        <w:t>G</w:t>
      </w:r>
      <w:r w:rsidRPr="00022A83">
        <w:rPr>
          <w:rFonts w:eastAsia="Times New Roman" w:cs="Times New Roman"/>
          <w:szCs w:val="24"/>
        </w:rPr>
        <w:t xml:space="preserve">overnor, </w:t>
      </w:r>
      <w:r>
        <w:rPr>
          <w:rFonts w:eastAsia="Times New Roman" w:cs="Times New Roman"/>
          <w:szCs w:val="24"/>
        </w:rPr>
        <w:t>to</w:t>
      </w:r>
      <w:r w:rsidRPr="00022A83">
        <w:rPr>
          <w:rFonts w:eastAsia="Times New Roman" w:cs="Times New Roman"/>
          <w:szCs w:val="24"/>
        </w:rPr>
        <w:t xml:space="preserve"> develop and implement a statewide disaster alert system to activate in the event of a disaster affecting any location in </w:t>
      </w:r>
      <w:r>
        <w:rPr>
          <w:rFonts w:eastAsia="Times New Roman" w:cs="Times New Roman"/>
          <w:szCs w:val="24"/>
        </w:rPr>
        <w:t>Texas</w:t>
      </w:r>
      <w:r w:rsidRPr="00022A83">
        <w:rPr>
          <w:rFonts w:eastAsia="Times New Roman" w:cs="Times New Roman"/>
          <w:szCs w:val="24"/>
        </w:rPr>
        <w:t>.</w:t>
      </w:r>
    </w:p>
    <w:p w:rsidR="00B1301D" w:rsidRPr="00022A83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 xml:space="preserve">(a-1) </w:t>
      </w:r>
      <w:r>
        <w:rPr>
          <w:rFonts w:eastAsia="Times New Roman" w:cs="Times New Roman"/>
          <w:szCs w:val="24"/>
        </w:rPr>
        <w:t>Requires TDEM, i</w:t>
      </w:r>
      <w:r w:rsidRPr="00022A83">
        <w:rPr>
          <w:rFonts w:eastAsia="Times New Roman" w:cs="Times New Roman"/>
          <w:szCs w:val="24"/>
        </w:rPr>
        <w:t xml:space="preserve">f, based on the findings of the study conducted under Section 418.3015, </w:t>
      </w:r>
      <w:r>
        <w:rPr>
          <w:rFonts w:eastAsia="Times New Roman" w:cs="Times New Roman"/>
          <w:szCs w:val="24"/>
        </w:rPr>
        <w:t>TDEM and Office of the Governor conclude</w:t>
      </w:r>
      <w:r w:rsidRPr="00022A83">
        <w:rPr>
          <w:rFonts w:eastAsia="Times New Roman" w:cs="Times New Roman"/>
          <w:szCs w:val="24"/>
        </w:rPr>
        <w:t xml:space="preserve"> that the benefits to this state and local governmental entities of implementing a coordinated alert system outweigh any additional costs, </w:t>
      </w:r>
      <w:r>
        <w:rPr>
          <w:rFonts w:eastAsia="Times New Roman" w:cs="Times New Roman"/>
          <w:szCs w:val="24"/>
        </w:rPr>
        <w:t>to</w:t>
      </w:r>
      <w:r w:rsidRPr="00022A83">
        <w:rPr>
          <w:rFonts w:eastAsia="Times New Roman" w:cs="Times New Roman"/>
          <w:szCs w:val="24"/>
        </w:rPr>
        <w:t xml:space="preserve"> develop and implement the alert system. </w:t>
      </w:r>
      <w:r>
        <w:rPr>
          <w:rFonts w:eastAsia="Times New Roman" w:cs="Times New Roman"/>
          <w:szCs w:val="24"/>
        </w:rPr>
        <w:t>Provides that this</w:t>
      </w:r>
      <w:r w:rsidRPr="00022A83">
        <w:rPr>
          <w:rFonts w:eastAsia="Times New Roman" w:cs="Times New Roman"/>
          <w:szCs w:val="24"/>
        </w:rPr>
        <w:t xml:space="preserve"> subsection expires September 1, 2027.</w:t>
      </w: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(b)  A</w:t>
      </w:r>
      <w:r>
        <w:rPr>
          <w:rFonts w:eastAsia="Times New Roman" w:cs="Times New Roman"/>
          <w:szCs w:val="24"/>
        </w:rPr>
        <w:t>uthorizes a</w:t>
      </w:r>
      <w:r w:rsidRPr="00022A83">
        <w:rPr>
          <w:rFonts w:eastAsia="Times New Roman" w:cs="Times New Roman"/>
          <w:szCs w:val="24"/>
        </w:rPr>
        <w:t xml:space="preserve"> local governmental entity that chooses to participate in an alert system implemented under this subchapter </w:t>
      </w:r>
      <w:r>
        <w:rPr>
          <w:rFonts w:eastAsia="Times New Roman" w:cs="Times New Roman"/>
          <w:szCs w:val="24"/>
        </w:rPr>
        <w:t>to</w:t>
      </w:r>
      <w:r w:rsidRPr="00022A83">
        <w:rPr>
          <w:rFonts w:eastAsia="Times New Roman" w:cs="Times New Roman"/>
          <w:szCs w:val="24"/>
        </w:rPr>
        <w:t xml:space="preserve"> use available local funds for that purpose and </w:t>
      </w:r>
      <w:r>
        <w:rPr>
          <w:rFonts w:eastAsia="Times New Roman" w:cs="Times New Roman"/>
          <w:szCs w:val="24"/>
        </w:rPr>
        <w:t xml:space="preserve">to </w:t>
      </w:r>
      <w:r w:rsidRPr="00022A83">
        <w:rPr>
          <w:rFonts w:eastAsia="Times New Roman" w:cs="Times New Roman"/>
          <w:szCs w:val="24"/>
        </w:rPr>
        <w:t xml:space="preserve">contract with the </w:t>
      </w:r>
      <w:r>
        <w:rPr>
          <w:rFonts w:eastAsia="Times New Roman" w:cs="Times New Roman"/>
          <w:szCs w:val="24"/>
        </w:rPr>
        <w:t>Department of Public Safety</w:t>
      </w:r>
      <w:r w:rsidRPr="00022A8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of the State of Texas </w:t>
      </w:r>
      <w:r w:rsidRPr="00022A83">
        <w:rPr>
          <w:rFonts w:eastAsia="Times New Roman" w:cs="Times New Roman"/>
          <w:szCs w:val="24"/>
        </w:rPr>
        <w:t>for services associated with the alert system.</w:t>
      </w: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 xml:space="preserve">(c)  </w:t>
      </w:r>
      <w:r>
        <w:rPr>
          <w:rFonts w:eastAsia="Times New Roman" w:cs="Times New Roman"/>
          <w:szCs w:val="24"/>
        </w:rPr>
        <w:t>Authorizes an</w:t>
      </w:r>
      <w:r w:rsidRPr="00022A83">
        <w:rPr>
          <w:rFonts w:eastAsia="Times New Roman" w:cs="Times New Roman"/>
          <w:szCs w:val="24"/>
        </w:rPr>
        <w:t xml:space="preserve"> alert system implemented under this subchapter</w:t>
      </w:r>
      <w:r>
        <w:rPr>
          <w:rFonts w:eastAsia="Times New Roman" w:cs="Times New Roman"/>
          <w:szCs w:val="24"/>
        </w:rPr>
        <w:t xml:space="preserve"> to</w:t>
      </w:r>
      <w:r w:rsidRPr="00022A83">
        <w:rPr>
          <w:rFonts w:eastAsia="Times New Roman" w:cs="Times New Roman"/>
          <w:szCs w:val="24"/>
        </w:rPr>
        <w:t xml:space="preserve"> be:</w:t>
      </w:r>
    </w:p>
    <w:p w:rsidR="00B1301D" w:rsidRPr="00022A83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(1)  operated in conjunction with any other emergency alert system required by federal or state law; and</w:t>
      </w:r>
    </w:p>
    <w:p w:rsidR="00B1301D" w:rsidRPr="00022A83" w:rsidRDefault="00B1301D" w:rsidP="00B1301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 xml:space="preserve">(2)  designed to notify persons statewide of a disaster affecting any location in </w:t>
      </w:r>
      <w:r>
        <w:rPr>
          <w:rFonts w:eastAsia="Times New Roman" w:cs="Times New Roman"/>
          <w:szCs w:val="24"/>
        </w:rPr>
        <w:t>Texas</w:t>
      </w:r>
    </w:p>
    <w:p w:rsidR="00B1301D" w:rsidRPr="00022A83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Sec. 418.303.  A</w:t>
      </w:r>
      <w:r>
        <w:rPr>
          <w:rFonts w:eastAsia="Times New Roman" w:cs="Times New Roman"/>
          <w:szCs w:val="24"/>
        </w:rPr>
        <w:t>CTIVATION OF ALERT SYSTEM. (a) Authorizes TDEM, when TDEM</w:t>
      </w:r>
      <w:r w:rsidRPr="00022A83">
        <w:rPr>
          <w:rFonts w:eastAsia="Times New Roman" w:cs="Times New Roman"/>
          <w:szCs w:val="24"/>
        </w:rPr>
        <w:t xml:space="preserve"> determines a disaster has occurred or the occurrence or threat of disaster is imminent or is notified of a declaration of disaster under </w:t>
      </w:r>
      <w:r>
        <w:rPr>
          <w:rFonts w:eastAsia="Times New Roman" w:cs="Times New Roman"/>
          <w:szCs w:val="24"/>
        </w:rPr>
        <w:t>C</w:t>
      </w:r>
      <w:r w:rsidRPr="00022A83">
        <w:rPr>
          <w:rFonts w:eastAsia="Times New Roman" w:cs="Times New Roman"/>
          <w:szCs w:val="24"/>
        </w:rPr>
        <w:t>hapter</w:t>
      </w:r>
      <w:r>
        <w:rPr>
          <w:rFonts w:eastAsia="Times New Roman" w:cs="Times New Roman"/>
          <w:szCs w:val="24"/>
        </w:rPr>
        <w:t xml:space="preserve"> 418 (Emergency Management)</w:t>
      </w:r>
      <w:r w:rsidRPr="00022A83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to </w:t>
      </w:r>
      <w:r w:rsidRPr="00022A83">
        <w:rPr>
          <w:rFonts w:eastAsia="Times New Roman" w:cs="Times New Roman"/>
          <w:szCs w:val="24"/>
        </w:rPr>
        <w:t>immediately activate any alert system implemented under this subchapter. A</w:t>
      </w:r>
      <w:r>
        <w:rPr>
          <w:rFonts w:eastAsia="Times New Roman" w:cs="Times New Roman"/>
          <w:szCs w:val="24"/>
        </w:rPr>
        <w:t>uthorizes a</w:t>
      </w:r>
      <w:r w:rsidRPr="00022A83">
        <w:rPr>
          <w:rFonts w:eastAsia="Times New Roman" w:cs="Times New Roman"/>
          <w:szCs w:val="24"/>
        </w:rPr>
        <w:t xml:space="preserve"> participating local governmental </w:t>
      </w:r>
      <w:r>
        <w:rPr>
          <w:rFonts w:eastAsia="Times New Roman" w:cs="Times New Roman"/>
          <w:szCs w:val="24"/>
        </w:rPr>
        <w:t>entity, in coordination with TDEM</w:t>
      </w:r>
      <w:r w:rsidRPr="00022A83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to </w:t>
      </w:r>
      <w:r w:rsidRPr="00022A83">
        <w:rPr>
          <w:rFonts w:eastAsia="Times New Roman" w:cs="Times New Roman"/>
          <w:szCs w:val="24"/>
        </w:rPr>
        <w:t>choose the manner in which the alert system is activated and notifications are issued within the entity's geographic region.</w:t>
      </w:r>
    </w:p>
    <w:p w:rsidR="00B1301D" w:rsidRPr="00022A83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 xml:space="preserve">(b)  </w:t>
      </w:r>
      <w:r>
        <w:rPr>
          <w:rFonts w:eastAsia="Times New Roman" w:cs="Times New Roman"/>
          <w:szCs w:val="24"/>
        </w:rPr>
        <w:t>Authorizes TDEM</w:t>
      </w:r>
      <w:r w:rsidRPr="00022A83">
        <w:rPr>
          <w:rFonts w:eastAsia="Times New Roman" w:cs="Times New Roman"/>
          <w:szCs w:val="24"/>
        </w:rPr>
        <w:t xml:space="preserve">, or local governmental entity, as appropriate, </w:t>
      </w:r>
      <w:r>
        <w:rPr>
          <w:rFonts w:eastAsia="Times New Roman" w:cs="Times New Roman"/>
          <w:szCs w:val="24"/>
        </w:rPr>
        <w:t>to</w:t>
      </w:r>
      <w:r w:rsidRPr="00022A83">
        <w:rPr>
          <w:rFonts w:eastAsia="Times New Roman" w:cs="Times New Roman"/>
          <w:szCs w:val="24"/>
        </w:rPr>
        <w:t xml:space="preserve"> issue updated notifications for the duration of the disaster.</w:t>
      </w:r>
    </w:p>
    <w:p w:rsidR="00B1301D" w:rsidRPr="00022A83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Sec. 418.304.  CONTENT OF ALERT SYSTEM NOTIFICATION. A</w:t>
      </w:r>
      <w:r>
        <w:rPr>
          <w:rFonts w:eastAsia="Times New Roman" w:cs="Times New Roman"/>
          <w:szCs w:val="24"/>
        </w:rPr>
        <w:t>uthorizes a</w:t>
      </w:r>
      <w:r w:rsidRPr="00022A83">
        <w:rPr>
          <w:rFonts w:eastAsia="Times New Roman" w:cs="Times New Roman"/>
          <w:szCs w:val="24"/>
        </w:rPr>
        <w:t xml:space="preserve"> notification issued under an alert system implemented under this subchapter</w:t>
      </w:r>
      <w:r>
        <w:rPr>
          <w:rFonts w:eastAsia="Times New Roman" w:cs="Times New Roman"/>
          <w:szCs w:val="24"/>
        </w:rPr>
        <w:t xml:space="preserve"> to</w:t>
      </w:r>
      <w:r w:rsidRPr="00022A83">
        <w:rPr>
          <w:rFonts w:eastAsia="Times New Roman" w:cs="Times New Roman"/>
          <w:szCs w:val="24"/>
        </w:rPr>
        <w:t xml:space="preserve"> include information necessary to:</w:t>
      </w: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>(1)  assist a person affected by the disaster with making informed decisions regarding the person's safety; and</w:t>
      </w: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 xml:space="preserve">(2)  enable a person in another location in </w:t>
      </w:r>
      <w:r>
        <w:rPr>
          <w:rFonts w:eastAsia="Times New Roman" w:cs="Times New Roman"/>
          <w:szCs w:val="24"/>
        </w:rPr>
        <w:t>Texas</w:t>
      </w:r>
      <w:r w:rsidRPr="00022A83">
        <w:rPr>
          <w:rFonts w:eastAsia="Times New Roman" w:cs="Times New Roman"/>
          <w:szCs w:val="24"/>
        </w:rPr>
        <w:t xml:space="preserve"> to assist an affected person.</w:t>
      </w:r>
    </w:p>
    <w:p w:rsidR="00B1301D" w:rsidRPr="00022A83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 xml:space="preserve">Sec. 418.305.  TERMINATION OF ALERT SYSTEM. </w:t>
      </w:r>
      <w:r>
        <w:rPr>
          <w:rFonts w:eastAsia="Times New Roman" w:cs="Times New Roman"/>
          <w:szCs w:val="24"/>
        </w:rPr>
        <w:t>Authorizes TDEM to</w:t>
      </w:r>
      <w:r w:rsidRPr="00022A83">
        <w:rPr>
          <w:rFonts w:eastAsia="Times New Roman" w:cs="Times New Roman"/>
          <w:szCs w:val="24"/>
        </w:rPr>
        <w:t xml:space="preserve"> terminate the activation of an alert system when</w:t>
      </w:r>
      <w:r w:rsidRPr="00CB58E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TDEM</w:t>
      </w:r>
      <w:r w:rsidRPr="00022A83">
        <w:rPr>
          <w:rFonts w:eastAsia="Times New Roman" w:cs="Times New Roman"/>
          <w:szCs w:val="24"/>
        </w:rPr>
        <w:t xml:space="preserve"> determines that </w:t>
      </w:r>
      <w:r>
        <w:rPr>
          <w:rFonts w:eastAsia="Times New Roman" w:cs="Times New Roman"/>
          <w:szCs w:val="24"/>
        </w:rPr>
        <w:t>the threat or danger has passed,</w:t>
      </w:r>
      <w:r w:rsidRPr="00022A83">
        <w:rPr>
          <w:rFonts w:eastAsia="Times New Roman" w:cs="Times New Roman"/>
          <w:szCs w:val="24"/>
        </w:rPr>
        <w:t xml:space="preserve"> or </w:t>
      </w:r>
      <w:r>
        <w:rPr>
          <w:rFonts w:eastAsia="Times New Roman" w:cs="Times New Roman"/>
          <w:szCs w:val="24"/>
        </w:rPr>
        <w:t xml:space="preserve">that </w:t>
      </w:r>
      <w:r w:rsidRPr="00022A83">
        <w:rPr>
          <w:rFonts w:eastAsia="Times New Roman" w:cs="Times New Roman"/>
          <w:szCs w:val="24"/>
        </w:rPr>
        <w:t>the disaster has been addressed to the extent that emergency conditions</w:t>
      </w:r>
      <w:r>
        <w:rPr>
          <w:rFonts w:eastAsia="Times New Roman" w:cs="Times New Roman"/>
          <w:szCs w:val="24"/>
        </w:rPr>
        <w:t xml:space="preserve"> no longer exist,</w:t>
      </w:r>
      <w:r w:rsidRPr="00022A8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or </w:t>
      </w:r>
      <w:r w:rsidRPr="00022A83">
        <w:rPr>
          <w:rFonts w:eastAsia="Times New Roman" w:cs="Times New Roman"/>
          <w:szCs w:val="24"/>
        </w:rPr>
        <w:t xml:space="preserve">the state of disaster is terminated as provided by </w:t>
      </w:r>
      <w:r>
        <w:rPr>
          <w:rFonts w:eastAsia="Times New Roman" w:cs="Times New Roman"/>
          <w:szCs w:val="24"/>
        </w:rPr>
        <w:t>C</w:t>
      </w:r>
      <w:r w:rsidRPr="00022A83">
        <w:rPr>
          <w:rFonts w:eastAsia="Times New Roman" w:cs="Times New Roman"/>
          <w:szCs w:val="24"/>
        </w:rPr>
        <w:t>hapter</w:t>
      </w:r>
      <w:r>
        <w:rPr>
          <w:rFonts w:eastAsia="Times New Roman" w:cs="Times New Roman"/>
          <w:szCs w:val="24"/>
        </w:rPr>
        <w:t xml:space="preserve"> 418.</w:t>
      </w:r>
    </w:p>
    <w:p w:rsidR="00B1301D" w:rsidRPr="00022A83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 xml:space="preserve">Sec. 418.306.  RULES. </w:t>
      </w:r>
      <w:r>
        <w:rPr>
          <w:rFonts w:eastAsia="Times New Roman" w:cs="Times New Roman"/>
          <w:szCs w:val="24"/>
        </w:rPr>
        <w:t>Authorizes TDEM to</w:t>
      </w:r>
      <w:r w:rsidRPr="00022A83">
        <w:rPr>
          <w:rFonts w:eastAsia="Times New Roman" w:cs="Times New Roman"/>
          <w:szCs w:val="24"/>
        </w:rPr>
        <w:t xml:space="preserve"> adopt rules necessary to implement this subchapter.</w:t>
      </w:r>
    </w:p>
    <w:p w:rsidR="00B1301D" w:rsidRPr="005C2A78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Provides that, a</w:t>
      </w:r>
      <w:r w:rsidRPr="00022A83">
        <w:rPr>
          <w:rFonts w:eastAsia="Times New Roman" w:cs="Times New Roman"/>
          <w:szCs w:val="24"/>
        </w:rPr>
        <w:t>s soon as practicable after the effective date of this Act:</w:t>
      </w:r>
    </w:p>
    <w:p w:rsidR="00B1301D" w:rsidRPr="00022A83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 xml:space="preserve">(1)  </w:t>
      </w:r>
      <w:r>
        <w:rPr>
          <w:rFonts w:eastAsia="Times New Roman" w:cs="Times New Roman"/>
          <w:szCs w:val="24"/>
        </w:rPr>
        <w:t>TDEM is required to</w:t>
      </w:r>
      <w:r w:rsidRPr="00022A83">
        <w:rPr>
          <w:rFonts w:eastAsia="Times New Roman" w:cs="Times New Roman"/>
          <w:szCs w:val="24"/>
        </w:rPr>
        <w:t xml:space="preserve"> conduct the study required by Section 418.3015, Government Code, as added by this Act; and</w:t>
      </w:r>
    </w:p>
    <w:p w:rsidR="00B1301D" w:rsidRPr="00022A83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1301D" w:rsidRPr="005C2A78" w:rsidRDefault="00B1301D" w:rsidP="00B1301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22A83">
        <w:rPr>
          <w:rFonts w:eastAsia="Times New Roman" w:cs="Times New Roman"/>
          <w:szCs w:val="24"/>
        </w:rPr>
        <w:t xml:space="preserve">(2)  based on the results of the study, if applicable, the chief of </w:t>
      </w:r>
      <w:r>
        <w:rPr>
          <w:rFonts w:eastAsia="Times New Roman" w:cs="Times New Roman"/>
          <w:szCs w:val="24"/>
        </w:rPr>
        <w:t>TDEM is required to</w:t>
      </w:r>
      <w:r w:rsidRPr="00022A83">
        <w:rPr>
          <w:rFonts w:eastAsia="Times New Roman" w:cs="Times New Roman"/>
          <w:szCs w:val="24"/>
        </w:rPr>
        <w:t xml:space="preserve"> implement an alert system under Subchapter J, Chapter 418, Government Code, as added by this Act.</w:t>
      </w:r>
    </w:p>
    <w:p w:rsidR="00B1301D" w:rsidRPr="005C2A78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301D" w:rsidRPr="00C8671F" w:rsidRDefault="00B1301D" w:rsidP="00B1301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upon passage or September 1, 2021.</w:t>
      </w:r>
    </w:p>
    <w:sectPr w:rsidR="00B1301D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63" w:rsidRDefault="00BE4163" w:rsidP="000F1DF9">
      <w:pPr>
        <w:spacing w:after="0" w:line="240" w:lineRule="auto"/>
      </w:pPr>
      <w:r>
        <w:separator/>
      </w:r>
    </w:p>
  </w:endnote>
  <w:endnote w:type="continuationSeparator" w:id="0">
    <w:p w:rsidR="00BE4163" w:rsidRDefault="00BE416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E416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1301D">
                <w:rPr>
                  <w:sz w:val="20"/>
                  <w:szCs w:val="20"/>
                </w:rPr>
                <w:t>SEM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1301D">
                <w:rPr>
                  <w:sz w:val="20"/>
                  <w:szCs w:val="20"/>
                </w:rPr>
                <w:t>S.B. 865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1301D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E416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B1301D">
                <w:rPr>
                  <w:noProof/>
                  <w:sz w:val="20"/>
                  <w:szCs w:val="20"/>
                </w:rPr>
                <w:t>3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B1301D">
                <w:rPr>
                  <w:noProof/>
                  <w:sz w:val="20"/>
                  <w:szCs w:val="20"/>
                </w:rPr>
                <w:t>3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63" w:rsidRDefault="00BE4163" w:rsidP="000F1DF9">
      <w:pPr>
        <w:spacing w:after="0" w:line="240" w:lineRule="auto"/>
      </w:pPr>
      <w:r>
        <w:separator/>
      </w:r>
    </w:p>
  </w:footnote>
  <w:footnote w:type="continuationSeparator" w:id="0">
    <w:p w:rsidR="00BE4163" w:rsidRDefault="00BE416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1301D"/>
    <w:rsid w:val="00B43543"/>
    <w:rsid w:val="00B53F07"/>
    <w:rsid w:val="00B97023"/>
    <w:rsid w:val="00BC7495"/>
    <w:rsid w:val="00BD0CEE"/>
    <w:rsid w:val="00BE4163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D1826"/>
  <w15:docId w15:val="{58AD1CC8-7384-404E-9E6A-F465E2E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301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F7126BD3BA147EDB14CBB873F828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91E43-59BA-4D50-BACC-91E510D21153}"/>
      </w:docPartPr>
      <w:docPartBody>
        <w:p w:rsidR="00000000" w:rsidRDefault="00172EF9"/>
      </w:docPartBody>
    </w:docPart>
    <w:docPart>
      <w:docPartPr>
        <w:name w:val="BB8EB8560B8B4F139508F901A36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4E8AF-B713-4F18-B56A-474D1D420A11}"/>
      </w:docPartPr>
      <w:docPartBody>
        <w:p w:rsidR="00000000" w:rsidRDefault="00172EF9"/>
      </w:docPartBody>
    </w:docPart>
    <w:docPart>
      <w:docPartPr>
        <w:name w:val="0392C233CA2642C59DF3B1F9BB3C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180B-82EF-4B16-9783-E062F75F9FD8}"/>
      </w:docPartPr>
      <w:docPartBody>
        <w:p w:rsidR="00000000" w:rsidRDefault="00172EF9"/>
      </w:docPartBody>
    </w:docPart>
    <w:docPart>
      <w:docPartPr>
        <w:name w:val="82CC26592D1047308351069C149C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40B2-3C3C-449B-A4D6-D3BDD7CA67C8}"/>
      </w:docPartPr>
      <w:docPartBody>
        <w:p w:rsidR="00000000" w:rsidRDefault="00172EF9"/>
      </w:docPartBody>
    </w:docPart>
    <w:docPart>
      <w:docPartPr>
        <w:name w:val="9DAC439548714948ACE4521E5361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F520D-8681-41DF-BF8A-5DFE6EC1CF73}"/>
      </w:docPartPr>
      <w:docPartBody>
        <w:p w:rsidR="00000000" w:rsidRDefault="00172EF9"/>
      </w:docPartBody>
    </w:docPart>
    <w:docPart>
      <w:docPartPr>
        <w:name w:val="3CB26C9F56E749D39CA6DEC762A8F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31C7-2EFE-447B-BE45-D909CFBC9AE0}"/>
      </w:docPartPr>
      <w:docPartBody>
        <w:p w:rsidR="00000000" w:rsidRDefault="00172EF9"/>
      </w:docPartBody>
    </w:docPart>
    <w:docPart>
      <w:docPartPr>
        <w:name w:val="CB8F8D0D66C34068A11A5E330391F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149C-3D14-4CD2-BA66-3B6CAFBB032B}"/>
      </w:docPartPr>
      <w:docPartBody>
        <w:p w:rsidR="00000000" w:rsidRDefault="00172EF9"/>
      </w:docPartBody>
    </w:docPart>
    <w:docPart>
      <w:docPartPr>
        <w:name w:val="9944ACEC0D464C8BBB7152C95C66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2A821-F6BD-4284-ADA1-54580575D266}"/>
      </w:docPartPr>
      <w:docPartBody>
        <w:p w:rsidR="00000000" w:rsidRDefault="00172EF9"/>
      </w:docPartBody>
    </w:docPart>
    <w:docPart>
      <w:docPartPr>
        <w:name w:val="51D522179D2E437DB9C022D8F85DC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487-BA02-4C1A-8F53-4D50E899855F}"/>
      </w:docPartPr>
      <w:docPartBody>
        <w:p w:rsidR="00000000" w:rsidRDefault="00172EF9"/>
      </w:docPartBody>
    </w:docPart>
    <w:docPart>
      <w:docPartPr>
        <w:name w:val="796B02CC66E04FA183A5117173DB6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702A-06D7-49F4-9E24-F5D70C29B7A0}"/>
      </w:docPartPr>
      <w:docPartBody>
        <w:p w:rsidR="00000000" w:rsidRDefault="00C2467C" w:rsidP="00C2467C">
          <w:pPr>
            <w:pStyle w:val="796B02CC66E04FA183A5117173DB6F2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D87307D1C27450986EDB10F5A2D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B364-C8A1-4E5B-A578-77F5CFC755CA}"/>
      </w:docPartPr>
      <w:docPartBody>
        <w:p w:rsidR="00000000" w:rsidRDefault="00172EF9"/>
      </w:docPartBody>
    </w:docPart>
    <w:docPart>
      <w:docPartPr>
        <w:name w:val="B2462C3DC9E444F087129BB14D6A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3E81-0A07-42E9-BEC5-F1C6E50162F1}"/>
      </w:docPartPr>
      <w:docPartBody>
        <w:p w:rsidR="00000000" w:rsidRDefault="00172EF9"/>
      </w:docPartBody>
    </w:docPart>
    <w:docPart>
      <w:docPartPr>
        <w:name w:val="15F29D7576C745478726FD9A1F8E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BB43-C225-4627-BF43-92A62BBABD87}"/>
      </w:docPartPr>
      <w:docPartBody>
        <w:p w:rsidR="00000000" w:rsidRDefault="00C2467C" w:rsidP="00C2467C">
          <w:pPr>
            <w:pStyle w:val="15F29D7576C745478726FD9A1F8EB82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162B37EFD6A40F98CF9815D15B45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3B59B-60F4-42C6-8241-BB43B2F7D152}"/>
      </w:docPartPr>
      <w:docPartBody>
        <w:p w:rsidR="00000000" w:rsidRDefault="00172EF9"/>
      </w:docPartBody>
    </w:docPart>
    <w:docPart>
      <w:docPartPr>
        <w:name w:val="CAA2386CDD334DDC99143D568B91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D86F8-4A2C-4288-A9EA-9A8255B6E508}"/>
      </w:docPartPr>
      <w:docPartBody>
        <w:p w:rsidR="00000000" w:rsidRDefault="00172E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72EF9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2467C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67C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96B02CC66E04FA183A5117173DB6F22">
    <w:name w:val="796B02CC66E04FA183A5117173DB6F22"/>
    <w:rsid w:val="00C2467C"/>
    <w:pPr>
      <w:spacing w:after="160" w:line="259" w:lineRule="auto"/>
    </w:pPr>
  </w:style>
  <w:style w:type="paragraph" w:customStyle="1" w:styleId="15F29D7576C745478726FD9A1F8EB820">
    <w:name w:val="15F29D7576C745478726FD9A1F8EB820"/>
    <w:rsid w:val="00C246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ED3D-36DB-4BB0-B30C-69EDB91C480E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C97B1206-C448-4999-92F7-C9297D15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5692</TotalTime>
  <Pages>1</Pages>
  <Words>1031</Words>
  <Characters>5881</Characters>
  <Application>Microsoft Office Word</Application>
  <DocSecurity>0</DocSecurity>
  <Lines>49</Lines>
  <Paragraphs>13</Paragraphs>
  <ScaleCrop>false</ScaleCrop>
  <Company>Texas Legislative Council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Robert O'Boyle</cp:lastModifiedBy>
  <cp:revision>161</cp:revision>
  <cp:lastPrinted>2021-03-27T14:01:00Z</cp:lastPrinted>
  <dcterms:created xsi:type="dcterms:W3CDTF">2015-05-29T14:24:00Z</dcterms:created>
  <dcterms:modified xsi:type="dcterms:W3CDTF">2021-03-27T14:02:00Z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