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4B" w:rsidRDefault="002651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58171AEB514F698DDE8ED25F30A29E"/>
          </w:placeholder>
        </w:sdtPr>
        <w:sdtContent>
          <w:r w:rsidRPr="005C2A78">
            <w:rPr>
              <w:rFonts w:cs="Times New Roman"/>
              <w:b/>
              <w:szCs w:val="24"/>
              <w:u w:val="single"/>
            </w:rPr>
            <w:t>BILL ANALYSIS</w:t>
          </w:r>
        </w:sdtContent>
      </w:sdt>
    </w:p>
    <w:p w:rsidR="0026514B" w:rsidRPr="00585C31" w:rsidRDefault="0026514B" w:rsidP="000F1DF9">
      <w:pPr>
        <w:spacing w:after="0" w:line="240" w:lineRule="auto"/>
        <w:rPr>
          <w:rFonts w:cs="Times New Roman"/>
          <w:szCs w:val="24"/>
        </w:rPr>
      </w:pPr>
    </w:p>
    <w:p w:rsidR="0026514B" w:rsidRPr="00585C31" w:rsidRDefault="002651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514B" w:rsidTr="003E77B0">
        <w:tc>
          <w:tcPr>
            <w:tcW w:w="2718" w:type="dxa"/>
          </w:tcPr>
          <w:p w:rsidR="0026514B" w:rsidRPr="005C2A78" w:rsidRDefault="0026514B" w:rsidP="006D756B">
            <w:pPr>
              <w:rPr>
                <w:rFonts w:cs="Times New Roman"/>
                <w:szCs w:val="24"/>
              </w:rPr>
            </w:pPr>
            <w:sdt>
              <w:sdtPr>
                <w:rPr>
                  <w:rFonts w:cs="Times New Roman"/>
                  <w:szCs w:val="24"/>
                </w:rPr>
                <w:alias w:val="Agency Title"/>
                <w:tag w:val="AgencyTitleContentControl"/>
                <w:id w:val="1920747753"/>
                <w:lock w:val="sdtContentLocked"/>
                <w:placeholder>
                  <w:docPart w:val="FC7EECC24FB249BD88E1D9FD40FC46D0"/>
                </w:placeholder>
              </w:sdtPr>
              <w:sdtEndPr>
                <w:rPr>
                  <w:rFonts w:cstheme="minorBidi"/>
                  <w:szCs w:val="22"/>
                </w:rPr>
              </w:sdtEndPr>
              <w:sdtContent>
                <w:r>
                  <w:rPr>
                    <w:rFonts w:cs="Times New Roman"/>
                    <w:szCs w:val="24"/>
                  </w:rPr>
                  <w:t>Senate Research Center</w:t>
                </w:r>
              </w:sdtContent>
            </w:sdt>
          </w:p>
        </w:tc>
        <w:tc>
          <w:tcPr>
            <w:tcW w:w="6858" w:type="dxa"/>
          </w:tcPr>
          <w:p w:rsidR="0026514B" w:rsidRPr="00FF6471" w:rsidRDefault="0026514B" w:rsidP="000F1DF9">
            <w:pPr>
              <w:jc w:val="right"/>
              <w:rPr>
                <w:rFonts w:cs="Times New Roman"/>
                <w:szCs w:val="24"/>
              </w:rPr>
            </w:pPr>
            <w:sdt>
              <w:sdtPr>
                <w:rPr>
                  <w:rFonts w:cs="Times New Roman"/>
                  <w:szCs w:val="24"/>
                </w:rPr>
                <w:alias w:val="Bill Number"/>
                <w:tag w:val="BillNumberOne"/>
                <w:id w:val="-410784069"/>
                <w:lock w:val="sdtContentLocked"/>
                <w:placeholder>
                  <w:docPart w:val="C4885987AC684ED586CFBFB7DA75C30F"/>
                </w:placeholder>
              </w:sdtPr>
              <w:sdtContent>
                <w:r>
                  <w:rPr>
                    <w:rFonts w:cs="Times New Roman"/>
                    <w:szCs w:val="24"/>
                  </w:rPr>
                  <w:t>S.B. 874</w:t>
                </w:r>
              </w:sdtContent>
            </w:sdt>
          </w:p>
        </w:tc>
      </w:tr>
      <w:tr w:rsidR="0026514B" w:rsidTr="003E77B0">
        <w:sdt>
          <w:sdtPr>
            <w:rPr>
              <w:rFonts w:cs="Times New Roman"/>
              <w:szCs w:val="24"/>
            </w:rPr>
            <w:alias w:val="TLCNumber"/>
            <w:tag w:val="TLCNumber"/>
            <w:id w:val="-542600604"/>
            <w:lock w:val="sdtLocked"/>
            <w:placeholder>
              <w:docPart w:val="08E1095DBF4D4B1DA9C3AB8552F299B0"/>
            </w:placeholder>
          </w:sdtPr>
          <w:sdtContent>
            <w:tc>
              <w:tcPr>
                <w:tcW w:w="2718" w:type="dxa"/>
              </w:tcPr>
              <w:p w:rsidR="0026514B" w:rsidRPr="003E77B0" w:rsidRDefault="0026514B" w:rsidP="00C65088">
                <w:r>
                  <w:rPr>
                    <w:noProof/>
                  </w:rPr>
                  <w:t>87R5684 MWC-F</w:t>
                </w:r>
              </w:p>
            </w:tc>
          </w:sdtContent>
        </w:sdt>
        <w:tc>
          <w:tcPr>
            <w:tcW w:w="6858" w:type="dxa"/>
          </w:tcPr>
          <w:p w:rsidR="0026514B" w:rsidRPr="005C2A78" w:rsidRDefault="0026514B" w:rsidP="00073EDD">
            <w:pPr>
              <w:jc w:val="right"/>
              <w:rPr>
                <w:rFonts w:cs="Times New Roman"/>
                <w:szCs w:val="24"/>
              </w:rPr>
            </w:pPr>
            <w:sdt>
              <w:sdtPr>
                <w:rPr>
                  <w:rFonts w:cs="Times New Roman"/>
                  <w:szCs w:val="24"/>
                </w:rPr>
                <w:alias w:val="Author Label"/>
                <w:tag w:val="By"/>
                <w:id w:val="72399597"/>
                <w:lock w:val="sdtLocked"/>
                <w:placeholder>
                  <w:docPart w:val="EA518745E6CC42C4853282C9E9C412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24FECE204A4E3BA28C34BB68469CB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76FF15EE8EF4BB68F50E8A90266366D"/>
                </w:placeholder>
                <w:showingPlcHdr/>
              </w:sdtPr>
              <w:sdtContent/>
            </w:sdt>
            <w:sdt>
              <w:sdtPr>
                <w:rPr>
                  <w:rFonts w:cs="Times New Roman"/>
                  <w:szCs w:val="24"/>
                </w:rPr>
                <w:alias w:val="DualSponsor"/>
                <w:tag w:val="DualSponsor"/>
                <w:id w:val="1029379812"/>
                <w:lock w:val="sdtContentLocked"/>
                <w:placeholder>
                  <w:docPart w:val="A33D9D3458C0418A9698DF523AF1E437"/>
                </w:placeholder>
                <w:showingPlcHdr/>
              </w:sdtPr>
              <w:sdtContent/>
            </w:sdt>
          </w:p>
        </w:tc>
      </w:tr>
      <w:tr w:rsidR="0026514B" w:rsidTr="003E77B0">
        <w:tc>
          <w:tcPr>
            <w:tcW w:w="2718" w:type="dxa"/>
          </w:tcPr>
          <w:p w:rsidR="0026514B" w:rsidRPr="00BC7495" w:rsidRDefault="0026514B" w:rsidP="000F1DF9">
            <w:pPr>
              <w:rPr>
                <w:rFonts w:cs="Times New Roman"/>
                <w:szCs w:val="24"/>
              </w:rPr>
            </w:pPr>
          </w:p>
        </w:tc>
        <w:sdt>
          <w:sdtPr>
            <w:rPr>
              <w:rFonts w:cs="Times New Roman"/>
              <w:szCs w:val="24"/>
            </w:rPr>
            <w:alias w:val="Committee"/>
            <w:tag w:val="Committee"/>
            <w:id w:val="1914272295"/>
            <w:lock w:val="sdtContentLocked"/>
            <w:placeholder>
              <w:docPart w:val="199D60CECB544564BFAE035FB8EDCDAA"/>
            </w:placeholder>
          </w:sdtPr>
          <w:sdtContent>
            <w:tc>
              <w:tcPr>
                <w:tcW w:w="6858" w:type="dxa"/>
              </w:tcPr>
              <w:p w:rsidR="0026514B" w:rsidRPr="00FF6471" w:rsidRDefault="0026514B" w:rsidP="000F1DF9">
                <w:pPr>
                  <w:jc w:val="right"/>
                  <w:rPr>
                    <w:rFonts w:cs="Times New Roman"/>
                    <w:szCs w:val="24"/>
                  </w:rPr>
                </w:pPr>
                <w:r>
                  <w:rPr>
                    <w:rFonts w:cs="Times New Roman"/>
                    <w:szCs w:val="24"/>
                  </w:rPr>
                  <w:t>Business &amp; Commerce</w:t>
                </w:r>
              </w:p>
            </w:tc>
          </w:sdtContent>
        </w:sdt>
      </w:tr>
      <w:tr w:rsidR="0026514B" w:rsidTr="003E77B0">
        <w:tc>
          <w:tcPr>
            <w:tcW w:w="2718" w:type="dxa"/>
          </w:tcPr>
          <w:p w:rsidR="0026514B" w:rsidRPr="00BC7495" w:rsidRDefault="0026514B" w:rsidP="000F1DF9">
            <w:pPr>
              <w:rPr>
                <w:rFonts w:cs="Times New Roman"/>
                <w:szCs w:val="24"/>
              </w:rPr>
            </w:pPr>
          </w:p>
        </w:tc>
        <w:sdt>
          <w:sdtPr>
            <w:rPr>
              <w:rFonts w:cs="Times New Roman"/>
              <w:szCs w:val="24"/>
            </w:rPr>
            <w:alias w:val="Date"/>
            <w:tag w:val="DateContentControl"/>
            <w:id w:val="1178081906"/>
            <w:lock w:val="sdtLocked"/>
            <w:placeholder>
              <w:docPart w:val="DAC0BFC5515B41B4AB628ABB453EFC15"/>
            </w:placeholder>
            <w:date w:fullDate="2021-03-19T00:00:00Z">
              <w:dateFormat w:val="M/d/yyyy"/>
              <w:lid w:val="en-US"/>
              <w:storeMappedDataAs w:val="dateTime"/>
              <w:calendar w:val="gregorian"/>
            </w:date>
          </w:sdtPr>
          <w:sdtContent>
            <w:tc>
              <w:tcPr>
                <w:tcW w:w="6858" w:type="dxa"/>
              </w:tcPr>
              <w:p w:rsidR="0026514B" w:rsidRPr="00FF6471" w:rsidRDefault="0026514B" w:rsidP="0042393F">
                <w:pPr>
                  <w:jc w:val="right"/>
                  <w:rPr>
                    <w:rFonts w:cs="Times New Roman"/>
                    <w:szCs w:val="24"/>
                  </w:rPr>
                </w:pPr>
                <w:r>
                  <w:rPr>
                    <w:rFonts w:cs="Times New Roman"/>
                    <w:szCs w:val="24"/>
                  </w:rPr>
                  <w:t>3/19/2021</w:t>
                </w:r>
              </w:p>
            </w:tc>
          </w:sdtContent>
        </w:sdt>
      </w:tr>
      <w:tr w:rsidR="0026514B" w:rsidTr="003E77B0">
        <w:tc>
          <w:tcPr>
            <w:tcW w:w="2718" w:type="dxa"/>
          </w:tcPr>
          <w:p w:rsidR="0026514B" w:rsidRPr="00BC7495" w:rsidRDefault="0026514B" w:rsidP="000F1DF9">
            <w:pPr>
              <w:rPr>
                <w:rFonts w:cs="Times New Roman"/>
                <w:szCs w:val="24"/>
              </w:rPr>
            </w:pPr>
          </w:p>
        </w:tc>
        <w:sdt>
          <w:sdtPr>
            <w:rPr>
              <w:rFonts w:cs="Times New Roman"/>
              <w:szCs w:val="24"/>
            </w:rPr>
            <w:alias w:val="BA Version"/>
            <w:tag w:val="BAVersion"/>
            <w:id w:val="-1685590809"/>
            <w:lock w:val="sdtContentLocked"/>
            <w:placeholder>
              <w:docPart w:val="DD85DCC2DA914141975BB8AC03DDD14A"/>
            </w:placeholder>
          </w:sdtPr>
          <w:sdtContent>
            <w:tc>
              <w:tcPr>
                <w:tcW w:w="6858" w:type="dxa"/>
              </w:tcPr>
              <w:p w:rsidR="0026514B" w:rsidRPr="00FF6471" w:rsidRDefault="0026514B" w:rsidP="000F1DF9">
                <w:pPr>
                  <w:jc w:val="right"/>
                  <w:rPr>
                    <w:rFonts w:cs="Times New Roman"/>
                    <w:szCs w:val="24"/>
                  </w:rPr>
                </w:pPr>
                <w:r>
                  <w:rPr>
                    <w:rFonts w:cs="Times New Roman"/>
                    <w:szCs w:val="24"/>
                  </w:rPr>
                  <w:t>As Filed</w:t>
                </w:r>
              </w:p>
            </w:tc>
          </w:sdtContent>
        </w:sdt>
      </w:tr>
    </w:tbl>
    <w:p w:rsidR="0026514B" w:rsidRPr="00FF6471" w:rsidRDefault="0026514B" w:rsidP="000F1DF9">
      <w:pPr>
        <w:spacing w:after="0" w:line="240" w:lineRule="auto"/>
        <w:rPr>
          <w:rFonts w:cs="Times New Roman"/>
          <w:szCs w:val="24"/>
        </w:rPr>
      </w:pPr>
    </w:p>
    <w:p w:rsidR="0026514B" w:rsidRPr="00FF6471" w:rsidRDefault="0026514B" w:rsidP="000F1DF9">
      <w:pPr>
        <w:spacing w:after="0" w:line="240" w:lineRule="auto"/>
        <w:rPr>
          <w:rFonts w:cs="Times New Roman"/>
          <w:szCs w:val="24"/>
        </w:rPr>
      </w:pPr>
    </w:p>
    <w:p w:rsidR="0026514B" w:rsidRPr="00FF6471" w:rsidRDefault="002651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2634439C9346C29B31D1C54EFD05FF"/>
        </w:placeholder>
      </w:sdtPr>
      <w:sdtContent>
        <w:p w:rsidR="0026514B" w:rsidRDefault="002651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BC2DBF797445F89F87EC820DEABB28"/>
        </w:placeholder>
      </w:sdtPr>
      <w:sdtContent>
        <w:p w:rsidR="0026514B" w:rsidRDefault="0026514B" w:rsidP="001F002A">
          <w:pPr>
            <w:pStyle w:val="NormalWeb"/>
            <w:spacing w:before="0" w:beforeAutospacing="0" w:after="0" w:afterAutospacing="0"/>
            <w:jc w:val="both"/>
            <w:divId w:val="214438236"/>
            <w:rPr>
              <w:rFonts w:eastAsia="Times New Roman"/>
              <w:bCs/>
            </w:rPr>
          </w:pPr>
        </w:p>
        <w:p w:rsidR="0026514B" w:rsidRDefault="0026514B" w:rsidP="001F002A">
          <w:pPr>
            <w:pStyle w:val="NormalWeb"/>
            <w:spacing w:before="0" w:beforeAutospacing="0" w:after="0" w:afterAutospacing="0"/>
            <w:jc w:val="both"/>
            <w:divId w:val="214438236"/>
            <w:rPr>
              <w:color w:val="000000"/>
            </w:rPr>
          </w:pPr>
          <w:r w:rsidRPr="001F002A">
            <w:rPr>
              <w:color w:val="000000"/>
            </w:rPr>
            <w:t>The 79th Texas Legislature created the Texas Health Insurance Pool (</w:t>
          </w:r>
          <w:r>
            <w:rPr>
              <w:color w:val="000000"/>
            </w:rPr>
            <w:t>p</w:t>
          </w:r>
          <w:r w:rsidRPr="001F002A">
            <w:rPr>
              <w:color w:val="000000"/>
            </w:rPr>
            <w:t xml:space="preserve">ool) to provide health insurance to eligible Texans unable to obtain health insurance due to health conditions. The </w:t>
          </w:r>
          <w:r>
            <w:rPr>
              <w:color w:val="000000"/>
            </w:rPr>
            <w:t>83rd Texas Legislature passed S.B. 1367 to dissolve the p</w:t>
          </w:r>
          <w:r w:rsidRPr="001F002A">
            <w:rPr>
              <w:color w:val="000000"/>
            </w:rPr>
            <w:t xml:space="preserve">ool due to changes in federal law that generally prohibited carriers from rejecting applicants with serious and/or pre-existing health conditions. </w:t>
          </w:r>
        </w:p>
        <w:p w:rsidR="0026514B" w:rsidRPr="001F002A" w:rsidRDefault="0026514B" w:rsidP="001F002A">
          <w:pPr>
            <w:pStyle w:val="NormalWeb"/>
            <w:spacing w:before="0" w:beforeAutospacing="0" w:after="0" w:afterAutospacing="0"/>
            <w:jc w:val="both"/>
            <w:divId w:val="214438236"/>
            <w:rPr>
              <w:color w:val="000000"/>
            </w:rPr>
          </w:pPr>
        </w:p>
        <w:p w:rsidR="0026514B" w:rsidRPr="001F002A" w:rsidRDefault="0026514B" w:rsidP="001F002A">
          <w:pPr>
            <w:pStyle w:val="NormalWeb"/>
            <w:spacing w:before="0" w:beforeAutospacing="0" w:after="0" w:afterAutospacing="0"/>
            <w:jc w:val="both"/>
            <w:divId w:val="214438236"/>
            <w:rPr>
              <w:color w:val="000000"/>
            </w:rPr>
          </w:pPr>
          <w:r w:rsidRPr="001F002A">
            <w:rPr>
              <w:color w:val="000000"/>
            </w:rPr>
            <w:t>The 85th and 86th Texas Legislatures passed legislation to provide a "safety net" for Texas should federal action allow for or require state risk or reinsurance pools to cover individuals with high cost medical conditions, or provide reinsurance, thus allowing carriers to reduce health insurance premiums. Federal action may be taken and/or federal funding may become available before the next Texas legislative session, so provisions must be made in state law this session to permit the Texas Department of Insurance to access the possible federal funds on an interim basis. S</w:t>
          </w:r>
          <w:r>
            <w:rPr>
              <w:color w:val="000000"/>
            </w:rPr>
            <w:t>.</w:t>
          </w:r>
          <w:r w:rsidRPr="001F002A">
            <w:rPr>
              <w:color w:val="000000"/>
            </w:rPr>
            <w:t>B</w:t>
          </w:r>
          <w:r>
            <w:rPr>
              <w:color w:val="000000"/>
            </w:rPr>
            <w:t>.</w:t>
          </w:r>
          <w:r w:rsidRPr="001F002A">
            <w:rPr>
              <w:color w:val="000000"/>
            </w:rPr>
            <w:t xml:space="preserve"> 874 continues the chapter enacted by S</w:t>
          </w:r>
          <w:r>
            <w:rPr>
              <w:color w:val="000000"/>
            </w:rPr>
            <w:t>.</w:t>
          </w:r>
          <w:r w:rsidRPr="001F002A">
            <w:rPr>
              <w:color w:val="000000"/>
            </w:rPr>
            <w:t>B</w:t>
          </w:r>
          <w:r>
            <w:rPr>
              <w:color w:val="000000"/>
            </w:rPr>
            <w:t>.</w:t>
          </w:r>
          <w:r w:rsidRPr="001F002A">
            <w:rPr>
              <w:color w:val="000000"/>
            </w:rPr>
            <w:t xml:space="preserve"> 1940 from the 86th Legislative Session. </w:t>
          </w:r>
        </w:p>
        <w:p w:rsidR="0026514B" w:rsidRPr="00D70925" w:rsidRDefault="0026514B" w:rsidP="001F002A">
          <w:pPr>
            <w:spacing w:after="0" w:line="240" w:lineRule="auto"/>
            <w:jc w:val="both"/>
            <w:rPr>
              <w:rFonts w:eastAsia="Times New Roman" w:cs="Times New Roman"/>
              <w:bCs/>
              <w:szCs w:val="24"/>
            </w:rPr>
          </w:pPr>
        </w:p>
      </w:sdtContent>
    </w:sdt>
    <w:p w:rsidR="0026514B" w:rsidRDefault="002651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874 </w:t>
      </w:r>
      <w:bookmarkStart w:id="1" w:name="AmendsCurrentLaw"/>
      <w:bookmarkEnd w:id="1"/>
      <w:r>
        <w:rPr>
          <w:rFonts w:cs="Times New Roman"/>
          <w:szCs w:val="24"/>
        </w:rPr>
        <w:t>amends current law relating to the reporting and expiration dates of a temporary health insurance risk pool administered by the commissioner of insurance.</w:t>
      </w:r>
    </w:p>
    <w:p w:rsidR="0026514B" w:rsidRPr="003E77B0" w:rsidRDefault="0026514B" w:rsidP="000F1DF9">
      <w:pPr>
        <w:spacing w:after="0" w:line="240" w:lineRule="auto"/>
        <w:jc w:val="both"/>
        <w:rPr>
          <w:rFonts w:eastAsia="Times New Roman" w:cs="Times New Roman"/>
          <w:szCs w:val="24"/>
        </w:rPr>
      </w:pPr>
    </w:p>
    <w:p w:rsidR="0026514B" w:rsidRPr="005C2A78" w:rsidRDefault="002651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879B1A043E402CBBCF7624EC171E7D"/>
          </w:placeholder>
        </w:sdtPr>
        <w:sdtContent>
          <w:r>
            <w:rPr>
              <w:rFonts w:eastAsia="Times New Roman" w:cs="Times New Roman"/>
              <w:b/>
              <w:szCs w:val="24"/>
              <w:u w:val="single"/>
            </w:rPr>
            <w:t>RULEMAKING AUTHORITY</w:t>
          </w:r>
        </w:sdtContent>
      </w:sdt>
    </w:p>
    <w:p w:rsidR="0026514B" w:rsidRPr="006529C4" w:rsidRDefault="0026514B" w:rsidP="00774EC7">
      <w:pPr>
        <w:spacing w:after="0" w:line="240" w:lineRule="auto"/>
        <w:jc w:val="both"/>
        <w:rPr>
          <w:rFonts w:cs="Times New Roman"/>
          <w:szCs w:val="24"/>
        </w:rPr>
      </w:pPr>
    </w:p>
    <w:p w:rsidR="0026514B" w:rsidRPr="006529C4" w:rsidRDefault="002651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514B" w:rsidRPr="006529C4" w:rsidRDefault="0026514B" w:rsidP="00774EC7">
      <w:pPr>
        <w:spacing w:after="0" w:line="240" w:lineRule="auto"/>
        <w:jc w:val="both"/>
        <w:rPr>
          <w:rFonts w:cs="Times New Roman"/>
          <w:szCs w:val="24"/>
        </w:rPr>
      </w:pPr>
    </w:p>
    <w:p w:rsidR="0026514B" w:rsidRPr="005C2A78" w:rsidRDefault="002651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B14DDB81334404B0D5B9A14345C975"/>
          </w:placeholder>
        </w:sdtPr>
        <w:sdtContent>
          <w:r>
            <w:rPr>
              <w:rFonts w:eastAsia="Times New Roman" w:cs="Times New Roman"/>
              <w:b/>
              <w:szCs w:val="24"/>
              <w:u w:val="single"/>
            </w:rPr>
            <w:t>SECTION BY SECTION ANALYSIS</w:t>
          </w:r>
        </w:sdtContent>
      </w:sdt>
    </w:p>
    <w:p w:rsidR="0026514B" w:rsidRPr="005C2A78" w:rsidRDefault="0026514B" w:rsidP="0026514B">
      <w:pPr>
        <w:spacing w:after="0" w:line="240" w:lineRule="auto"/>
        <w:jc w:val="both"/>
        <w:rPr>
          <w:rFonts w:eastAsia="Times New Roman" w:cs="Times New Roman"/>
          <w:szCs w:val="24"/>
        </w:rPr>
      </w:pPr>
    </w:p>
    <w:p w:rsidR="0026514B" w:rsidRDefault="0026514B" w:rsidP="002651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1510.012(a), Insurance Code,</w:t>
      </w:r>
      <w:r>
        <w:rPr>
          <w:rFonts w:eastAsia="Times New Roman" w:cs="Times New Roman"/>
          <w:szCs w:val="24"/>
        </w:rPr>
        <w:t xml:space="preserve"> as follows:</w:t>
      </w:r>
    </w:p>
    <w:p w:rsidR="0026514B" w:rsidRDefault="0026514B" w:rsidP="0026514B">
      <w:pPr>
        <w:spacing w:after="0" w:line="240" w:lineRule="auto"/>
        <w:jc w:val="both"/>
        <w:rPr>
          <w:rFonts w:eastAsia="Times New Roman" w:cs="Times New Roman"/>
          <w:szCs w:val="24"/>
        </w:rPr>
      </w:pPr>
    </w:p>
    <w:p w:rsidR="0026514B" w:rsidRDefault="0026514B" w:rsidP="0026514B">
      <w:pPr>
        <w:spacing w:after="0" w:line="240" w:lineRule="auto"/>
        <w:ind w:left="720"/>
        <w:jc w:val="both"/>
        <w:rPr>
          <w:rFonts w:eastAsia="Times New Roman" w:cs="Times New Roman"/>
          <w:szCs w:val="24"/>
        </w:rPr>
      </w:pPr>
      <w:r>
        <w:rPr>
          <w:rFonts w:eastAsia="Times New Roman" w:cs="Times New Roman"/>
          <w:szCs w:val="24"/>
        </w:rPr>
        <w:t>(a) Requires the Texas Department of Insurance, beginning June 1, 2022, rather than June 1, 2020, not later than June 1 of each year, to submit a report of temporary health insurance risk pool activities to the governor, lieutenant governor, and the speaker of the house of representatives.</w:t>
      </w:r>
    </w:p>
    <w:p w:rsidR="0026514B" w:rsidRPr="005C2A78" w:rsidRDefault="0026514B" w:rsidP="0026514B">
      <w:pPr>
        <w:spacing w:after="0" w:line="240" w:lineRule="auto"/>
        <w:ind w:left="720"/>
        <w:jc w:val="both"/>
        <w:rPr>
          <w:rFonts w:eastAsia="Times New Roman" w:cs="Times New Roman"/>
          <w:szCs w:val="24"/>
        </w:rPr>
      </w:pPr>
    </w:p>
    <w:p w:rsidR="0026514B" w:rsidRPr="003E77B0" w:rsidRDefault="0026514B" w:rsidP="0026514B">
      <w:pPr>
        <w:spacing w:after="0" w:line="240" w:lineRule="auto"/>
        <w:jc w:val="both"/>
        <w:rPr>
          <w:rFonts w:eastAsia="Times New Roman" w:cs="Times New Roman"/>
          <w:szCs w:val="24"/>
        </w:rPr>
      </w:pPr>
      <w:r w:rsidRPr="005C2A78">
        <w:rPr>
          <w:rFonts w:eastAsia="Times New Roman" w:cs="Times New Roman"/>
          <w:szCs w:val="24"/>
        </w:rPr>
        <w:t>SECTION 2.</w:t>
      </w:r>
      <w:r w:rsidRPr="003E77B0">
        <w:t xml:space="preserve"> </w:t>
      </w:r>
      <w:r>
        <w:t xml:space="preserve">Amends </w:t>
      </w:r>
      <w:r w:rsidRPr="003E77B0">
        <w:rPr>
          <w:rFonts w:eastAsia="Times New Roman" w:cs="Times New Roman"/>
          <w:szCs w:val="24"/>
        </w:rPr>
        <w:t>Section 1510.013, Insurance Code, as follows:</w:t>
      </w:r>
    </w:p>
    <w:p w:rsidR="0026514B" w:rsidRDefault="0026514B" w:rsidP="0026514B">
      <w:pPr>
        <w:spacing w:after="0" w:line="240" w:lineRule="auto"/>
        <w:jc w:val="both"/>
        <w:rPr>
          <w:rFonts w:eastAsia="Times New Roman" w:cs="Times New Roman"/>
          <w:szCs w:val="24"/>
        </w:rPr>
      </w:pPr>
    </w:p>
    <w:p w:rsidR="0026514B" w:rsidRPr="005C2A78" w:rsidRDefault="0026514B" w:rsidP="0026514B">
      <w:pPr>
        <w:spacing w:after="0" w:line="240" w:lineRule="auto"/>
        <w:ind w:left="720"/>
        <w:jc w:val="both"/>
        <w:rPr>
          <w:rFonts w:eastAsia="Times New Roman" w:cs="Times New Roman"/>
          <w:szCs w:val="24"/>
        </w:rPr>
      </w:pPr>
      <w:r>
        <w:rPr>
          <w:rFonts w:eastAsia="Times New Roman" w:cs="Times New Roman"/>
          <w:szCs w:val="24"/>
        </w:rPr>
        <w:t>Sec. 1510.013. EXPIRATION OF CHAPTER. Provides that Chapter 1510 (Temporary Health Insurance Risk Pool) expires August 31, 2023, rather than August 31, 2021</w:t>
      </w:r>
      <w:r w:rsidRPr="003E77B0">
        <w:rPr>
          <w:rFonts w:eastAsia="Times New Roman" w:cs="Times New Roman"/>
          <w:szCs w:val="24"/>
        </w:rPr>
        <w:t>.</w:t>
      </w:r>
    </w:p>
    <w:p w:rsidR="0026514B" w:rsidRPr="005C2A78" w:rsidRDefault="0026514B" w:rsidP="0026514B">
      <w:pPr>
        <w:spacing w:after="0" w:line="240" w:lineRule="auto"/>
        <w:jc w:val="both"/>
        <w:rPr>
          <w:rFonts w:eastAsia="Times New Roman" w:cs="Times New Roman"/>
          <w:szCs w:val="24"/>
        </w:rPr>
      </w:pPr>
    </w:p>
    <w:p w:rsidR="0026514B" w:rsidRPr="00C8671F" w:rsidRDefault="0026514B" w:rsidP="002651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26514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8A" w:rsidRDefault="0050388A" w:rsidP="000F1DF9">
      <w:pPr>
        <w:spacing w:after="0" w:line="240" w:lineRule="auto"/>
      </w:pPr>
      <w:r>
        <w:separator/>
      </w:r>
    </w:p>
  </w:endnote>
  <w:endnote w:type="continuationSeparator" w:id="0">
    <w:p w:rsidR="0050388A" w:rsidRDefault="005038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38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514B">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6514B">
                <w:rPr>
                  <w:sz w:val="20"/>
                  <w:szCs w:val="20"/>
                </w:rPr>
                <w:t>S.B. 874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6514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38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51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51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8A" w:rsidRDefault="0050388A" w:rsidP="000F1DF9">
      <w:pPr>
        <w:spacing w:after="0" w:line="240" w:lineRule="auto"/>
      </w:pPr>
      <w:r>
        <w:separator/>
      </w:r>
    </w:p>
  </w:footnote>
  <w:footnote w:type="continuationSeparator" w:id="0">
    <w:p w:rsidR="0050388A" w:rsidRDefault="005038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514B"/>
    <w:rsid w:val="00305C27"/>
    <w:rsid w:val="00330BDA"/>
    <w:rsid w:val="0034346C"/>
    <w:rsid w:val="00376DD2"/>
    <w:rsid w:val="00382704"/>
    <w:rsid w:val="003A2368"/>
    <w:rsid w:val="003D3676"/>
    <w:rsid w:val="00404760"/>
    <w:rsid w:val="0045110C"/>
    <w:rsid w:val="0050388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A39B7-438C-4114-8247-1C94BD92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51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58171AEB514F698DDE8ED25F30A29E"/>
        <w:category>
          <w:name w:val="General"/>
          <w:gallery w:val="placeholder"/>
        </w:category>
        <w:types>
          <w:type w:val="bbPlcHdr"/>
        </w:types>
        <w:behaviors>
          <w:behavior w:val="content"/>
        </w:behaviors>
        <w:guid w:val="{F329EC3C-A820-4A70-A36B-5CFBD9D9E563}"/>
      </w:docPartPr>
      <w:docPartBody>
        <w:p w:rsidR="00000000" w:rsidRDefault="00662E97"/>
      </w:docPartBody>
    </w:docPart>
    <w:docPart>
      <w:docPartPr>
        <w:name w:val="FC7EECC24FB249BD88E1D9FD40FC46D0"/>
        <w:category>
          <w:name w:val="General"/>
          <w:gallery w:val="placeholder"/>
        </w:category>
        <w:types>
          <w:type w:val="bbPlcHdr"/>
        </w:types>
        <w:behaviors>
          <w:behavior w:val="content"/>
        </w:behaviors>
        <w:guid w:val="{89545CA2-A0CA-407C-8ADC-2F19F2AF3509}"/>
      </w:docPartPr>
      <w:docPartBody>
        <w:p w:rsidR="00000000" w:rsidRDefault="00662E97"/>
      </w:docPartBody>
    </w:docPart>
    <w:docPart>
      <w:docPartPr>
        <w:name w:val="C4885987AC684ED586CFBFB7DA75C30F"/>
        <w:category>
          <w:name w:val="General"/>
          <w:gallery w:val="placeholder"/>
        </w:category>
        <w:types>
          <w:type w:val="bbPlcHdr"/>
        </w:types>
        <w:behaviors>
          <w:behavior w:val="content"/>
        </w:behaviors>
        <w:guid w:val="{09DD546B-A670-491E-9A12-A998DE2777A5}"/>
      </w:docPartPr>
      <w:docPartBody>
        <w:p w:rsidR="00000000" w:rsidRDefault="00662E97"/>
      </w:docPartBody>
    </w:docPart>
    <w:docPart>
      <w:docPartPr>
        <w:name w:val="08E1095DBF4D4B1DA9C3AB8552F299B0"/>
        <w:category>
          <w:name w:val="General"/>
          <w:gallery w:val="placeholder"/>
        </w:category>
        <w:types>
          <w:type w:val="bbPlcHdr"/>
        </w:types>
        <w:behaviors>
          <w:behavior w:val="content"/>
        </w:behaviors>
        <w:guid w:val="{40FF4C2C-D4B2-41E6-8632-809C88A917AC}"/>
      </w:docPartPr>
      <w:docPartBody>
        <w:p w:rsidR="00000000" w:rsidRDefault="00662E97"/>
      </w:docPartBody>
    </w:docPart>
    <w:docPart>
      <w:docPartPr>
        <w:name w:val="EA518745E6CC42C4853282C9E9C412B5"/>
        <w:category>
          <w:name w:val="General"/>
          <w:gallery w:val="placeholder"/>
        </w:category>
        <w:types>
          <w:type w:val="bbPlcHdr"/>
        </w:types>
        <w:behaviors>
          <w:behavior w:val="content"/>
        </w:behaviors>
        <w:guid w:val="{B722AD23-62B6-4EFE-9696-0BABF838E523}"/>
      </w:docPartPr>
      <w:docPartBody>
        <w:p w:rsidR="00000000" w:rsidRDefault="00662E97"/>
      </w:docPartBody>
    </w:docPart>
    <w:docPart>
      <w:docPartPr>
        <w:name w:val="E824FECE204A4E3BA28C34BB68469CB9"/>
        <w:category>
          <w:name w:val="General"/>
          <w:gallery w:val="placeholder"/>
        </w:category>
        <w:types>
          <w:type w:val="bbPlcHdr"/>
        </w:types>
        <w:behaviors>
          <w:behavior w:val="content"/>
        </w:behaviors>
        <w:guid w:val="{9998D4EB-E574-4B96-937D-EF5243E57DBB}"/>
      </w:docPartPr>
      <w:docPartBody>
        <w:p w:rsidR="00000000" w:rsidRDefault="00662E97"/>
      </w:docPartBody>
    </w:docPart>
    <w:docPart>
      <w:docPartPr>
        <w:name w:val="876FF15EE8EF4BB68F50E8A90266366D"/>
        <w:category>
          <w:name w:val="General"/>
          <w:gallery w:val="placeholder"/>
        </w:category>
        <w:types>
          <w:type w:val="bbPlcHdr"/>
        </w:types>
        <w:behaviors>
          <w:behavior w:val="content"/>
        </w:behaviors>
        <w:guid w:val="{26934D26-F309-4296-ACC0-9857DBA17B78}"/>
      </w:docPartPr>
      <w:docPartBody>
        <w:p w:rsidR="00000000" w:rsidRDefault="00662E97"/>
      </w:docPartBody>
    </w:docPart>
    <w:docPart>
      <w:docPartPr>
        <w:name w:val="A33D9D3458C0418A9698DF523AF1E437"/>
        <w:category>
          <w:name w:val="General"/>
          <w:gallery w:val="placeholder"/>
        </w:category>
        <w:types>
          <w:type w:val="bbPlcHdr"/>
        </w:types>
        <w:behaviors>
          <w:behavior w:val="content"/>
        </w:behaviors>
        <w:guid w:val="{A2252DBA-B66A-4135-A304-9DF0C2E73049}"/>
      </w:docPartPr>
      <w:docPartBody>
        <w:p w:rsidR="00000000" w:rsidRDefault="00662E97"/>
      </w:docPartBody>
    </w:docPart>
    <w:docPart>
      <w:docPartPr>
        <w:name w:val="199D60CECB544564BFAE035FB8EDCDAA"/>
        <w:category>
          <w:name w:val="General"/>
          <w:gallery w:val="placeholder"/>
        </w:category>
        <w:types>
          <w:type w:val="bbPlcHdr"/>
        </w:types>
        <w:behaviors>
          <w:behavior w:val="content"/>
        </w:behaviors>
        <w:guid w:val="{C6951F59-27F1-4876-8F3E-8CBD00078998}"/>
      </w:docPartPr>
      <w:docPartBody>
        <w:p w:rsidR="00000000" w:rsidRDefault="00662E97"/>
      </w:docPartBody>
    </w:docPart>
    <w:docPart>
      <w:docPartPr>
        <w:name w:val="DAC0BFC5515B41B4AB628ABB453EFC15"/>
        <w:category>
          <w:name w:val="General"/>
          <w:gallery w:val="placeholder"/>
        </w:category>
        <w:types>
          <w:type w:val="bbPlcHdr"/>
        </w:types>
        <w:behaviors>
          <w:behavior w:val="content"/>
        </w:behaviors>
        <w:guid w:val="{35BF6A4A-5B9E-42A7-91F2-5FDA274DCAD9}"/>
      </w:docPartPr>
      <w:docPartBody>
        <w:p w:rsidR="00000000" w:rsidRDefault="00B71F1F" w:rsidP="00B71F1F">
          <w:pPr>
            <w:pStyle w:val="DAC0BFC5515B41B4AB628ABB453EFC15"/>
          </w:pPr>
          <w:r w:rsidRPr="00A30DD1">
            <w:rPr>
              <w:rStyle w:val="PlaceholderText"/>
            </w:rPr>
            <w:t>Click here to enter a date.</w:t>
          </w:r>
        </w:p>
      </w:docPartBody>
    </w:docPart>
    <w:docPart>
      <w:docPartPr>
        <w:name w:val="DD85DCC2DA914141975BB8AC03DDD14A"/>
        <w:category>
          <w:name w:val="General"/>
          <w:gallery w:val="placeholder"/>
        </w:category>
        <w:types>
          <w:type w:val="bbPlcHdr"/>
        </w:types>
        <w:behaviors>
          <w:behavior w:val="content"/>
        </w:behaviors>
        <w:guid w:val="{95F3F2DD-C2B3-4086-B18D-16F9FF9F7303}"/>
      </w:docPartPr>
      <w:docPartBody>
        <w:p w:rsidR="00000000" w:rsidRDefault="00662E97"/>
      </w:docPartBody>
    </w:docPart>
    <w:docPart>
      <w:docPartPr>
        <w:name w:val="B32634439C9346C29B31D1C54EFD05FF"/>
        <w:category>
          <w:name w:val="General"/>
          <w:gallery w:val="placeholder"/>
        </w:category>
        <w:types>
          <w:type w:val="bbPlcHdr"/>
        </w:types>
        <w:behaviors>
          <w:behavior w:val="content"/>
        </w:behaviors>
        <w:guid w:val="{BDF83BBE-C360-4E64-A3D1-88B99C8FA112}"/>
      </w:docPartPr>
      <w:docPartBody>
        <w:p w:rsidR="00000000" w:rsidRDefault="00662E97"/>
      </w:docPartBody>
    </w:docPart>
    <w:docPart>
      <w:docPartPr>
        <w:name w:val="64BC2DBF797445F89F87EC820DEABB28"/>
        <w:category>
          <w:name w:val="General"/>
          <w:gallery w:val="placeholder"/>
        </w:category>
        <w:types>
          <w:type w:val="bbPlcHdr"/>
        </w:types>
        <w:behaviors>
          <w:behavior w:val="content"/>
        </w:behaviors>
        <w:guid w:val="{E32924B8-0C03-43C3-9403-271915E723A1}"/>
      </w:docPartPr>
      <w:docPartBody>
        <w:p w:rsidR="00000000" w:rsidRDefault="00B71F1F" w:rsidP="00B71F1F">
          <w:pPr>
            <w:pStyle w:val="64BC2DBF797445F89F87EC820DEABB28"/>
          </w:pPr>
          <w:r>
            <w:rPr>
              <w:rFonts w:eastAsia="Times New Roman" w:cs="Times New Roman"/>
              <w:bCs/>
              <w:szCs w:val="24"/>
            </w:rPr>
            <w:t xml:space="preserve"> </w:t>
          </w:r>
        </w:p>
      </w:docPartBody>
    </w:docPart>
    <w:docPart>
      <w:docPartPr>
        <w:name w:val="EC879B1A043E402CBBCF7624EC171E7D"/>
        <w:category>
          <w:name w:val="General"/>
          <w:gallery w:val="placeholder"/>
        </w:category>
        <w:types>
          <w:type w:val="bbPlcHdr"/>
        </w:types>
        <w:behaviors>
          <w:behavior w:val="content"/>
        </w:behaviors>
        <w:guid w:val="{D2EE1889-62BC-4B82-B501-35A918A00A37}"/>
      </w:docPartPr>
      <w:docPartBody>
        <w:p w:rsidR="00000000" w:rsidRDefault="00662E97"/>
      </w:docPartBody>
    </w:docPart>
    <w:docPart>
      <w:docPartPr>
        <w:name w:val="61B14DDB81334404B0D5B9A14345C975"/>
        <w:category>
          <w:name w:val="General"/>
          <w:gallery w:val="placeholder"/>
        </w:category>
        <w:types>
          <w:type w:val="bbPlcHdr"/>
        </w:types>
        <w:behaviors>
          <w:behavior w:val="content"/>
        </w:behaviors>
        <w:guid w:val="{245A44F4-4220-47F1-8294-08F9E204BE02}"/>
      </w:docPartPr>
      <w:docPartBody>
        <w:p w:rsidR="00000000" w:rsidRDefault="00662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62E97"/>
    <w:rsid w:val="006959CC"/>
    <w:rsid w:val="00696675"/>
    <w:rsid w:val="006B0016"/>
    <w:rsid w:val="008C55F7"/>
    <w:rsid w:val="0090598B"/>
    <w:rsid w:val="00984D6C"/>
    <w:rsid w:val="00A54AD6"/>
    <w:rsid w:val="00A57564"/>
    <w:rsid w:val="00B252A4"/>
    <w:rsid w:val="00B5530B"/>
    <w:rsid w:val="00B71F1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F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AC0BFC5515B41B4AB628ABB453EFC15">
    <w:name w:val="DAC0BFC5515B41B4AB628ABB453EFC15"/>
    <w:rsid w:val="00B71F1F"/>
    <w:pPr>
      <w:spacing w:after="160" w:line="259" w:lineRule="auto"/>
    </w:pPr>
  </w:style>
  <w:style w:type="paragraph" w:customStyle="1" w:styleId="64BC2DBF797445F89F87EC820DEABB28">
    <w:name w:val="64BC2DBF797445F89F87EC820DEABB28"/>
    <w:rsid w:val="00B71F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C7634A-DDD0-498B-BCAD-20F1BE3C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334</Words>
  <Characters>1910</Characters>
  <Application>Microsoft Office Word</Application>
  <DocSecurity>0</DocSecurity>
  <Lines>15</Lines>
  <Paragraphs>4</Paragraphs>
  <ScaleCrop>false</ScaleCrop>
  <Company>Texas Legislative Council</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2021-03-19T22:02:00Z</dcterms:modified>
</cp:coreProperties>
</file>

<file path=docProps/custom.xml><?xml version="1.0" encoding="utf-8"?>
<op:Properties xmlns:vt="http://schemas.openxmlformats.org/officeDocument/2006/docPropsVTypes" xmlns:op="http://schemas.openxmlformats.org/officeDocument/2006/custom-properties"/>
</file>