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FD" w:rsidRDefault="00AC79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25DB6FCE944A48A59954DF678B144E"/>
          </w:placeholder>
        </w:sdtPr>
        <w:sdtContent>
          <w:r w:rsidRPr="005C2A78">
            <w:rPr>
              <w:rFonts w:cs="Times New Roman"/>
              <w:b/>
              <w:szCs w:val="24"/>
              <w:u w:val="single"/>
            </w:rPr>
            <w:t>BILL ANALYSIS</w:t>
          </w:r>
        </w:sdtContent>
      </w:sdt>
    </w:p>
    <w:p w:rsidR="00AC79FD" w:rsidRPr="00585C31" w:rsidRDefault="00AC79FD" w:rsidP="000F1DF9">
      <w:pPr>
        <w:spacing w:after="0" w:line="240" w:lineRule="auto"/>
        <w:rPr>
          <w:rFonts w:cs="Times New Roman"/>
          <w:szCs w:val="24"/>
        </w:rPr>
      </w:pPr>
    </w:p>
    <w:p w:rsidR="00AC79FD" w:rsidRPr="00585C31" w:rsidRDefault="00AC79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79FD" w:rsidTr="000F1DF9">
        <w:tc>
          <w:tcPr>
            <w:tcW w:w="2718" w:type="dxa"/>
          </w:tcPr>
          <w:p w:rsidR="00AC79FD" w:rsidRPr="005C2A78" w:rsidRDefault="00AC79FD" w:rsidP="006D756B">
            <w:pPr>
              <w:rPr>
                <w:rFonts w:cs="Times New Roman"/>
                <w:szCs w:val="24"/>
              </w:rPr>
            </w:pPr>
            <w:sdt>
              <w:sdtPr>
                <w:rPr>
                  <w:rFonts w:cs="Times New Roman"/>
                  <w:szCs w:val="24"/>
                </w:rPr>
                <w:alias w:val="Agency Title"/>
                <w:tag w:val="AgencyTitleContentControl"/>
                <w:id w:val="1920747753"/>
                <w:lock w:val="sdtContentLocked"/>
                <w:placeholder>
                  <w:docPart w:val="1E652A021659461EB730DDD427DCDC8F"/>
                </w:placeholder>
              </w:sdtPr>
              <w:sdtEndPr>
                <w:rPr>
                  <w:rFonts w:cstheme="minorBidi"/>
                  <w:szCs w:val="22"/>
                </w:rPr>
              </w:sdtEndPr>
              <w:sdtContent>
                <w:r>
                  <w:rPr>
                    <w:rFonts w:cs="Times New Roman"/>
                    <w:szCs w:val="24"/>
                  </w:rPr>
                  <w:t>Senate Research Center</w:t>
                </w:r>
              </w:sdtContent>
            </w:sdt>
          </w:p>
        </w:tc>
        <w:tc>
          <w:tcPr>
            <w:tcW w:w="6858" w:type="dxa"/>
          </w:tcPr>
          <w:p w:rsidR="00AC79FD" w:rsidRPr="00FF6471" w:rsidRDefault="00AC79FD" w:rsidP="000F1DF9">
            <w:pPr>
              <w:jc w:val="right"/>
              <w:rPr>
                <w:rFonts w:cs="Times New Roman"/>
                <w:szCs w:val="24"/>
              </w:rPr>
            </w:pPr>
            <w:sdt>
              <w:sdtPr>
                <w:rPr>
                  <w:rFonts w:cs="Times New Roman"/>
                  <w:szCs w:val="24"/>
                </w:rPr>
                <w:alias w:val="Bill Number"/>
                <w:tag w:val="BillNumberOne"/>
                <w:id w:val="-410784069"/>
                <w:lock w:val="sdtContentLocked"/>
                <w:placeholder>
                  <w:docPart w:val="E4FD5D15246E486B9012C308037592C4"/>
                </w:placeholder>
              </w:sdtPr>
              <w:sdtContent>
                <w:r>
                  <w:rPr>
                    <w:rFonts w:cs="Times New Roman"/>
                    <w:szCs w:val="24"/>
                  </w:rPr>
                  <w:t>S.B. 876</w:t>
                </w:r>
              </w:sdtContent>
            </w:sdt>
          </w:p>
        </w:tc>
      </w:tr>
      <w:tr w:rsidR="00AC79FD" w:rsidTr="000F1DF9">
        <w:sdt>
          <w:sdtPr>
            <w:rPr>
              <w:rFonts w:cs="Times New Roman"/>
              <w:szCs w:val="24"/>
            </w:rPr>
            <w:alias w:val="TLCNumber"/>
            <w:tag w:val="TLCNumber"/>
            <w:id w:val="-542600604"/>
            <w:lock w:val="sdtLocked"/>
            <w:placeholder>
              <w:docPart w:val="C6228B5FD90445409822BE040D7B525E"/>
            </w:placeholder>
          </w:sdtPr>
          <w:sdtContent>
            <w:tc>
              <w:tcPr>
                <w:tcW w:w="2718" w:type="dxa"/>
              </w:tcPr>
              <w:p w:rsidR="00AC79FD" w:rsidRPr="000F1DF9" w:rsidRDefault="00AC79FD" w:rsidP="00C65088">
                <w:pPr>
                  <w:rPr>
                    <w:rFonts w:cs="Times New Roman"/>
                    <w:szCs w:val="24"/>
                  </w:rPr>
                </w:pPr>
                <w:r>
                  <w:rPr>
                    <w:rFonts w:cs="Times New Roman"/>
                    <w:szCs w:val="24"/>
                  </w:rPr>
                  <w:t>87R7111 JAM-D</w:t>
                </w:r>
              </w:p>
            </w:tc>
          </w:sdtContent>
        </w:sdt>
        <w:tc>
          <w:tcPr>
            <w:tcW w:w="6858" w:type="dxa"/>
          </w:tcPr>
          <w:p w:rsidR="00AC79FD" w:rsidRPr="005C2A78" w:rsidRDefault="00AC79FD" w:rsidP="00073EDD">
            <w:pPr>
              <w:jc w:val="right"/>
              <w:rPr>
                <w:rFonts w:cs="Times New Roman"/>
                <w:szCs w:val="24"/>
              </w:rPr>
            </w:pPr>
            <w:sdt>
              <w:sdtPr>
                <w:rPr>
                  <w:rFonts w:cs="Times New Roman"/>
                  <w:szCs w:val="24"/>
                </w:rPr>
                <w:alias w:val="Author Label"/>
                <w:tag w:val="By"/>
                <w:id w:val="72399597"/>
                <w:lock w:val="sdtLocked"/>
                <w:placeholder>
                  <w:docPart w:val="229CCB666CA94860A95CD6019D639B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0F3FFEC99F4F1A9AE0AE2A7DF82C1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3F872C94E7F455C98122F3A96A53B76"/>
                </w:placeholder>
                <w:showingPlcHdr/>
              </w:sdtPr>
              <w:sdtContent/>
            </w:sdt>
            <w:sdt>
              <w:sdtPr>
                <w:rPr>
                  <w:rFonts w:cs="Times New Roman"/>
                  <w:szCs w:val="24"/>
                </w:rPr>
                <w:alias w:val="DualSponsor"/>
                <w:tag w:val="DualSponsor"/>
                <w:id w:val="1029379812"/>
                <w:lock w:val="sdtContentLocked"/>
                <w:placeholder>
                  <w:docPart w:val="42329FF4FDAC4AAABFFD8E4CCA5FC3FF"/>
                </w:placeholder>
                <w:showingPlcHdr/>
              </w:sdtPr>
              <w:sdtContent/>
            </w:sdt>
          </w:p>
        </w:tc>
      </w:tr>
      <w:tr w:rsidR="00AC79FD" w:rsidTr="000F1DF9">
        <w:tc>
          <w:tcPr>
            <w:tcW w:w="2718" w:type="dxa"/>
          </w:tcPr>
          <w:p w:rsidR="00AC79FD" w:rsidRPr="00BC7495" w:rsidRDefault="00AC79FD" w:rsidP="000F1DF9">
            <w:pPr>
              <w:rPr>
                <w:rFonts w:cs="Times New Roman"/>
                <w:szCs w:val="24"/>
              </w:rPr>
            </w:pPr>
          </w:p>
        </w:tc>
        <w:sdt>
          <w:sdtPr>
            <w:rPr>
              <w:rFonts w:cs="Times New Roman"/>
              <w:szCs w:val="24"/>
            </w:rPr>
            <w:alias w:val="Committee"/>
            <w:tag w:val="Committee"/>
            <w:id w:val="1914272295"/>
            <w:lock w:val="sdtContentLocked"/>
            <w:placeholder>
              <w:docPart w:val="EBE73082B5894A7595B7D5F629C6EA9D"/>
            </w:placeholder>
          </w:sdtPr>
          <w:sdtContent>
            <w:tc>
              <w:tcPr>
                <w:tcW w:w="6858" w:type="dxa"/>
              </w:tcPr>
              <w:p w:rsidR="00AC79FD" w:rsidRPr="00FF6471" w:rsidRDefault="00AC79FD" w:rsidP="000F1DF9">
                <w:pPr>
                  <w:jc w:val="right"/>
                  <w:rPr>
                    <w:rFonts w:cs="Times New Roman"/>
                    <w:szCs w:val="24"/>
                  </w:rPr>
                </w:pPr>
                <w:r>
                  <w:rPr>
                    <w:rFonts w:cs="Times New Roman"/>
                    <w:szCs w:val="24"/>
                  </w:rPr>
                  <w:t>Business &amp; Commerce</w:t>
                </w:r>
              </w:p>
            </w:tc>
          </w:sdtContent>
        </w:sdt>
      </w:tr>
      <w:tr w:rsidR="00AC79FD" w:rsidTr="000F1DF9">
        <w:tc>
          <w:tcPr>
            <w:tcW w:w="2718" w:type="dxa"/>
          </w:tcPr>
          <w:p w:rsidR="00AC79FD" w:rsidRPr="00BC7495" w:rsidRDefault="00AC79FD" w:rsidP="000F1DF9">
            <w:pPr>
              <w:rPr>
                <w:rFonts w:cs="Times New Roman"/>
                <w:szCs w:val="24"/>
              </w:rPr>
            </w:pPr>
          </w:p>
        </w:tc>
        <w:sdt>
          <w:sdtPr>
            <w:rPr>
              <w:rFonts w:cs="Times New Roman"/>
              <w:szCs w:val="24"/>
            </w:rPr>
            <w:alias w:val="Date"/>
            <w:tag w:val="DateContentControl"/>
            <w:id w:val="1178081906"/>
            <w:lock w:val="sdtLocked"/>
            <w:placeholder>
              <w:docPart w:val="2A94A6CB3ABA46BD8B13CD02A5D4C58E"/>
            </w:placeholder>
            <w:date w:fullDate="2021-03-12T00:00:00Z">
              <w:dateFormat w:val="M/d/yyyy"/>
              <w:lid w:val="en-US"/>
              <w:storeMappedDataAs w:val="dateTime"/>
              <w:calendar w:val="gregorian"/>
            </w:date>
          </w:sdtPr>
          <w:sdtContent>
            <w:tc>
              <w:tcPr>
                <w:tcW w:w="6858" w:type="dxa"/>
              </w:tcPr>
              <w:p w:rsidR="00AC79FD" w:rsidRPr="00FF6471" w:rsidRDefault="00AC79FD" w:rsidP="000F1DF9">
                <w:pPr>
                  <w:jc w:val="right"/>
                  <w:rPr>
                    <w:rFonts w:cs="Times New Roman"/>
                    <w:szCs w:val="24"/>
                  </w:rPr>
                </w:pPr>
                <w:r>
                  <w:rPr>
                    <w:rFonts w:cs="Times New Roman"/>
                    <w:szCs w:val="24"/>
                  </w:rPr>
                  <w:t>3/12/2021</w:t>
                </w:r>
              </w:p>
            </w:tc>
          </w:sdtContent>
        </w:sdt>
      </w:tr>
      <w:tr w:rsidR="00AC79FD" w:rsidTr="000F1DF9">
        <w:tc>
          <w:tcPr>
            <w:tcW w:w="2718" w:type="dxa"/>
          </w:tcPr>
          <w:p w:rsidR="00AC79FD" w:rsidRPr="00BC7495" w:rsidRDefault="00AC79FD" w:rsidP="000F1DF9">
            <w:pPr>
              <w:rPr>
                <w:rFonts w:cs="Times New Roman"/>
                <w:szCs w:val="24"/>
              </w:rPr>
            </w:pPr>
          </w:p>
        </w:tc>
        <w:sdt>
          <w:sdtPr>
            <w:rPr>
              <w:rFonts w:cs="Times New Roman"/>
              <w:szCs w:val="24"/>
            </w:rPr>
            <w:alias w:val="BA Version"/>
            <w:tag w:val="BAVersion"/>
            <w:id w:val="-1685590809"/>
            <w:lock w:val="sdtContentLocked"/>
            <w:placeholder>
              <w:docPart w:val="2A7A9CE30872483DB163EA32844EA507"/>
            </w:placeholder>
          </w:sdtPr>
          <w:sdtContent>
            <w:tc>
              <w:tcPr>
                <w:tcW w:w="6858" w:type="dxa"/>
              </w:tcPr>
              <w:p w:rsidR="00AC79FD" w:rsidRPr="00FF6471" w:rsidRDefault="00AC79FD" w:rsidP="000F1DF9">
                <w:pPr>
                  <w:jc w:val="right"/>
                  <w:rPr>
                    <w:rFonts w:cs="Times New Roman"/>
                    <w:szCs w:val="24"/>
                  </w:rPr>
                </w:pPr>
                <w:r>
                  <w:rPr>
                    <w:rFonts w:cs="Times New Roman"/>
                    <w:szCs w:val="24"/>
                  </w:rPr>
                  <w:t>As Filed</w:t>
                </w:r>
              </w:p>
            </w:tc>
          </w:sdtContent>
        </w:sdt>
      </w:tr>
    </w:tbl>
    <w:p w:rsidR="00AC79FD" w:rsidRPr="00FF6471" w:rsidRDefault="00AC79FD" w:rsidP="000F1DF9">
      <w:pPr>
        <w:spacing w:after="0" w:line="240" w:lineRule="auto"/>
        <w:rPr>
          <w:rFonts w:cs="Times New Roman"/>
          <w:szCs w:val="24"/>
        </w:rPr>
      </w:pPr>
    </w:p>
    <w:p w:rsidR="00AC79FD" w:rsidRPr="00FF6471" w:rsidRDefault="00AC79FD" w:rsidP="000F1DF9">
      <w:pPr>
        <w:spacing w:after="0" w:line="240" w:lineRule="auto"/>
        <w:rPr>
          <w:rFonts w:cs="Times New Roman"/>
          <w:szCs w:val="24"/>
        </w:rPr>
      </w:pPr>
    </w:p>
    <w:p w:rsidR="00AC79FD" w:rsidRPr="00FF6471" w:rsidRDefault="00AC79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DF2E09D64F4F7EB8E0F63869064E09"/>
        </w:placeholder>
      </w:sdtPr>
      <w:sdtContent>
        <w:p w:rsidR="00AC79FD" w:rsidRDefault="00AC79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360358254E46B1B40C73BA41C764A6"/>
        </w:placeholder>
      </w:sdtPr>
      <w:sdtContent>
        <w:p w:rsidR="00AC79FD" w:rsidRDefault="00AC79FD" w:rsidP="00AC79FD">
          <w:pPr>
            <w:pStyle w:val="NormalWeb"/>
            <w:spacing w:before="0" w:beforeAutospacing="0" w:after="0" w:afterAutospacing="0"/>
            <w:jc w:val="both"/>
            <w:divId w:val="441339515"/>
            <w:rPr>
              <w:rFonts w:eastAsia="Times New Roman"/>
              <w:bCs/>
            </w:rPr>
          </w:pPr>
        </w:p>
        <w:p w:rsidR="00AC79FD" w:rsidRPr="006C3EDD" w:rsidRDefault="00AC79FD" w:rsidP="00AC79FD">
          <w:pPr>
            <w:pStyle w:val="NormalWeb"/>
            <w:spacing w:before="0" w:beforeAutospacing="0" w:after="0" w:afterAutospacing="0"/>
            <w:jc w:val="both"/>
            <w:divId w:val="441339515"/>
            <w:rPr>
              <w:color w:val="000000"/>
            </w:rPr>
          </w:pPr>
          <w:r w:rsidRPr="006C3EDD">
            <w:rPr>
              <w:color w:val="000000"/>
            </w:rPr>
            <w:t>Texans purchasing a vehicle and motor vehicle dealers selling vehicles in Texas are looking for continued flexibility and efficiency in titling and registering sold motor vehicles by allowing for the option to title and register in any county willing to accept the application. S</w:t>
          </w:r>
          <w:r>
            <w:rPr>
              <w:color w:val="000000"/>
            </w:rPr>
            <w:t>.</w:t>
          </w:r>
          <w:r w:rsidRPr="006C3EDD">
            <w:rPr>
              <w:color w:val="000000"/>
            </w:rPr>
            <w:t>B</w:t>
          </w:r>
          <w:r>
            <w:rPr>
              <w:color w:val="000000"/>
            </w:rPr>
            <w:t>.</w:t>
          </w:r>
          <w:r w:rsidRPr="006C3EDD">
            <w:rPr>
              <w:color w:val="000000"/>
            </w:rPr>
            <w:t xml:space="preserve"> 876 accomplishes that goal by amending Section 501.0234 of the Transportation Code by striking "shall</w:t>
          </w:r>
          <w:r>
            <w:rPr>
              <w:color w:val="000000"/>
            </w:rPr>
            <w:t>" and adding "may" and by adding</w:t>
          </w:r>
          <w:r w:rsidRPr="006C3EDD">
            <w:rPr>
              <w:color w:val="000000"/>
            </w:rPr>
            <w:t xml:space="preserve"> "in which the county assessor-collector is willing to accept the application." The bill also applies only to an application for the registration of or a title for a motor vehicle purchased on or after the effective date of this Act. An application for the registration of or a title for a motor vehicle purchased before the effective date of this Act is governed by the law in effect when the vehicle was purchased, and the former law is continued in effect for that purpose.</w:t>
          </w:r>
        </w:p>
        <w:p w:rsidR="00AC79FD" w:rsidRPr="00D70925" w:rsidRDefault="00AC79FD" w:rsidP="00AC79FD">
          <w:pPr>
            <w:spacing w:after="0" w:line="240" w:lineRule="auto"/>
            <w:jc w:val="both"/>
            <w:rPr>
              <w:rFonts w:eastAsia="Times New Roman" w:cs="Times New Roman"/>
              <w:bCs/>
              <w:szCs w:val="24"/>
            </w:rPr>
          </w:pPr>
        </w:p>
      </w:sdtContent>
    </w:sdt>
    <w:p w:rsidR="00AC79FD" w:rsidRDefault="00AC79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876 </w:t>
      </w:r>
      <w:bookmarkStart w:id="1" w:name="AmendsCurrentLaw"/>
      <w:bookmarkEnd w:id="1"/>
      <w:r>
        <w:rPr>
          <w:rFonts w:cs="Times New Roman"/>
          <w:szCs w:val="24"/>
        </w:rPr>
        <w:t>amends current law relating to the county in which a motor vehicle dealer may apply for the registration of and title for certain vehicles sold by the dealer.</w:t>
      </w:r>
    </w:p>
    <w:p w:rsidR="00AC79FD" w:rsidRPr="009453C4" w:rsidRDefault="00AC79FD" w:rsidP="000F1DF9">
      <w:pPr>
        <w:spacing w:after="0" w:line="240" w:lineRule="auto"/>
        <w:jc w:val="both"/>
        <w:rPr>
          <w:rFonts w:eastAsia="Times New Roman" w:cs="Times New Roman"/>
          <w:szCs w:val="24"/>
        </w:rPr>
      </w:pPr>
    </w:p>
    <w:p w:rsidR="00AC79FD" w:rsidRPr="005C2A78" w:rsidRDefault="00AC79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CC4FB0621E4FADBE5AE996C2B7C945"/>
          </w:placeholder>
        </w:sdtPr>
        <w:sdtContent>
          <w:r>
            <w:rPr>
              <w:rFonts w:eastAsia="Times New Roman" w:cs="Times New Roman"/>
              <w:b/>
              <w:szCs w:val="24"/>
              <w:u w:val="single"/>
            </w:rPr>
            <w:t>RULEMAKING AUTHORITY</w:t>
          </w:r>
        </w:sdtContent>
      </w:sdt>
    </w:p>
    <w:p w:rsidR="00AC79FD" w:rsidRPr="006529C4" w:rsidRDefault="00AC79FD" w:rsidP="00774EC7">
      <w:pPr>
        <w:spacing w:after="0" w:line="240" w:lineRule="auto"/>
        <w:jc w:val="both"/>
        <w:rPr>
          <w:rFonts w:cs="Times New Roman"/>
          <w:szCs w:val="24"/>
        </w:rPr>
      </w:pPr>
    </w:p>
    <w:p w:rsidR="00AC79FD" w:rsidRPr="006529C4" w:rsidRDefault="00AC79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79FD" w:rsidRPr="006529C4" w:rsidRDefault="00AC79FD" w:rsidP="00774EC7">
      <w:pPr>
        <w:spacing w:after="0" w:line="240" w:lineRule="auto"/>
        <w:jc w:val="both"/>
        <w:rPr>
          <w:rFonts w:cs="Times New Roman"/>
          <w:szCs w:val="24"/>
        </w:rPr>
      </w:pPr>
    </w:p>
    <w:p w:rsidR="00AC79FD" w:rsidRPr="005C2A78" w:rsidRDefault="00AC79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4494A395AD4F9EAF9AD46CB5B48842"/>
          </w:placeholder>
        </w:sdtPr>
        <w:sdtContent>
          <w:r>
            <w:rPr>
              <w:rFonts w:eastAsia="Times New Roman" w:cs="Times New Roman"/>
              <w:b/>
              <w:szCs w:val="24"/>
              <w:u w:val="single"/>
            </w:rPr>
            <w:t>SECTION BY SECTION ANALYSIS</w:t>
          </w:r>
        </w:sdtContent>
      </w:sdt>
    </w:p>
    <w:p w:rsidR="00AC79FD" w:rsidRPr="005C2A78" w:rsidRDefault="00AC79FD" w:rsidP="000F1DF9">
      <w:pPr>
        <w:spacing w:after="0" w:line="240" w:lineRule="auto"/>
        <w:jc w:val="both"/>
        <w:rPr>
          <w:rFonts w:eastAsia="Times New Roman" w:cs="Times New Roman"/>
          <w:szCs w:val="24"/>
        </w:rPr>
      </w:pPr>
    </w:p>
    <w:p w:rsidR="00AC79FD" w:rsidRPr="009453C4" w:rsidRDefault="00AC79FD" w:rsidP="007152E2">
      <w:pPr>
        <w:spacing w:after="0" w:line="240" w:lineRule="auto"/>
        <w:jc w:val="both"/>
        <w:rPr>
          <w:rFonts w:eastAsia="Times New Roman" w:cs="Times New Roman"/>
          <w:szCs w:val="24"/>
        </w:rPr>
      </w:pPr>
      <w:r w:rsidRPr="009453C4">
        <w:rPr>
          <w:rFonts w:eastAsia="Times New Roman" w:cs="Times New Roman"/>
          <w:szCs w:val="24"/>
        </w:rPr>
        <w:t>SECTION 1. Amends Section 501.0234(d), Transportation Code, as follows:</w:t>
      </w:r>
    </w:p>
    <w:p w:rsidR="00AC79FD" w:rsidRPr="009453C4" w:rsidRDefault="00AC79FD" w:rsidP="007152E2">
      <w:pPr>
        <w:spacing w:after="0" w:line="240" w:lineRule="auto"/>
        <w:jc w:val="both"/>
        <w:rPr>
          <w:rFonts w:eastAsia="Times New Roman" w:cs="Times New Roman"/>
          <w:szCs w:val="24"/>
        </w:rPr>
      </w:pPr>
    </w:p>
    <w:p w:rsidR="00AC79FD" w:rsidRPr="009453C4" w:rsidRDefault="00AC79FD" w:rsidP="007152E2">
      <w:pPr>
        <w:spacing w:after="0" w:line="240" w:lineRule="auto"/>
        <w:ind w:left="720"/>
        <w:jc w:val="both"/>
        <w:rPr>
          <w:rFonts w:eastAsia="Times New Roman" w:cs="Times New Roman"/>
          <w:szCs w:val="24"/>
        </w:rPr>
      </w:pPr>
      <w:r w:rsidRPr="009453C4">
        <w:rPr>
          <w:rFonts w:eastAsia="Times New Roman" w:cs="Times New Roman"/>
          <w:szCs w:val="24"/>
        </w:rPr>
        <w:t xml:space="preserve">(d) Authorizes a </w:t>
      </w:r>
      <w:r w:rsidRPr="009453C4">
        <w:rPr>
          <w:rFonts w:cs="Times New Roman"/>
          <w:color w:val="333333"/>
          <w:szCs w:val="24"/>
          <w:shd w:val="clear" w:color="auto" w:fill="FFFFFF"/>
        </w:rPr>
        <w:t>seller who applies for the registration or a title for a motor vehicle under Subsection (a)(1)</w:t>
      </w:r>
      <w:r>
        <w:rPr>
          <w:rFonts w:cs="Times New Roman"/>
          <w:color w:val="333333"/>
          <w:szCs w:val="24"/>
          <w:shd w:val="clear" w:color="auto" w:fill="FFFFFF"/>
        </w:rPr>
        <w:t xml:space="preserve"> (relating to the application for the registration of vehicle by a seller) </w:t>
      </w:r>
      <w:r w:rsidRPr="009453C4">
        <w:rPr>
          <w:rFonts w:cs="Times New Roman"/>
          <w:color w:val="333333"/>
          <w:szCs w:val="24"/>
          <w:shd w:val="clear" w:color="auto" w:fill="FFFFFF"/>
        </w:rPr>
        <w:t xml:space="preserve"> to apply in any county in which the county assessor-collector is willing to accept the application. Deletes existing text requiring a seller who applies for the registration or a title for a motor vehicle under Subsection (a)(1) to apply in the county as directed by the purchaser from the counties set forth in Section 501.023</w:t>
      </w:r>
      <w:r>
        <w:rPr>
          <w:rFonts w:cs="Times New Roman"/>
          <w:color w:val="333333"/>
          <w:szCs w:val="24"/>
          <w:shd w:val="clear" w:color="auto" w:fill="FFFFFF"/>
        </w:rPr>
        <w:t xml:space="preserve"> (Application for Title)</w:t>
      </w:r>
      <w:r w:rsidRPr="009453C4">
        <w:rPr>
          <w:rFonts w:cs="Times New Roman"/>
          <w:color w:val="333333"/>
          <w:szCs w:val="24"/>
          <w:shd w:val="clear" w:color="auto" w:fill="FFFFFF"/>
        </w:rPr>
        <w:t>.</w:t>
      </w:r>
    </w:p>
    <w:p w:rsidR="00AC79FD" w:rsidRPr="009453C4" w:rsidRDefault="00AC79FD" w:rsidP="007152E2">
      <w:pPr>
        <w:spacing w:after="0" w:line="240" w:lineRule="auto"/>
        <w:jc w:val="both"/>
        <w:rPr>
          <w:rFonts w:eastAsia="Times New Roman" w:cs="Times New Roman"/>
          <w:szCs w:val="24"/>
        </w:rPr>
      </w:pPr>
    </w:p>
    <w:p w:rsidR="00AC79FD" w:rsidRPr="009453C4" w:rsidRDefault="00AC79FD" w:rsidP="007152E2">
      <w:pPr>
        <w:spacing w:after="0" w:line="240" w:lineRule="auto"/>
        <w:jc w:val="both"/>
        <w:rPr>
          <w:rFonts w:eastAsia="Times New Roman" w:cs="Times New Roman"/>
          <w:szCs w:val="24"/>
        </w:rPr>
      </w:pPr>
      <w:r w:rsidRPr="009453C4">
        <w:rPr>
          <w:rFonts w:eastAsia="Times New Roman" w:cs="Times New Roman"/>
          <w:szCs w:val="24"/>
        </w:rPr>
        <w:t>SECTION 2. Repealer: S</w:t>
      </w:r>
      <w:r>
        <w:rPr>
          <w:rFonts w:eastAsia="Times New Roman" w:cs="Times New Roman"/>
          <w:szCs w:val="24"/>
        </w:rPr>
        <w:t>ection 501.0234(e) (relating to a certain form or electronic process developed by the Texas Department of Motor Vehicles), Transportation Code.</w:t>
      </w:r>
    </w:p>
    <w:p w:rsidR="00AC79FD" w:rsidRPr="009453C4" w:rsidRDefault="00AC79FD" w:rsidP="007152E2">
      <w:pPr>
        <w:spacing w:after="0" w:line="240" w:lineRule="auto"/>
        <w:jc w:val="both"/>
        <w:rPr>
          <w:rFonts w:eastAsia="Times New Roman" w:cs="Times New Roman"/>
          <w:szCs w:val="24"/>
        </w:rPr>
      </w:pPr>
    </w:p>
    <w:p w:rsidR="00AC79FD" w:rsidRDefault="00AC79FD" w:rsidP="007152E2">
      <w:pPr>
        <w:spacing w:after="0" w:line="240" w:lineRule="auto"/>
        <w:jc w:val="both"/>
        <w:rPr>
          <w:rFonts w:eastAsia="Times New Roman" w:cs="Times New Roman"/>
          <w:szCs w:val="24"/>
        </w:rPr>
      </w:pPr>
      <w:r w:rsidRPr="009453C4">
        <w:rPr>
          <w:rFonts w:eastAsia="Times New Roman" w:cs="Times New Roman"/>
          <w:szCs w:val="24"/>
        </w:rPr>
        <w:t>SECTION 3. Makes application of this Act prospective</w:t>
      </w:r>
      <w:r>
        <w:rPr>
          <w:rFonts w:eastAsia="Times New Roman" w:cs="Times New Roman"/>
          <w:szCs w:val="24"/>
        </w:rPr>
        <w:t>.</w:t>
      </w:r>
    </w:p>
    <w:p w:rsidR="00AC79FD" w:rsidRDefault="00AC79FD" w:rsidP="007152E2">
      <w:pPr>
        <w:spacing w:after="0" w:line="240" w:lineRule="auto"/>
        <w:jc w:val="both"/>
        <w:rPr>
          <w:rFonts w:eastAsia="Times New Roman" w:cs="Times New Roman"/>
          <w:szCs w:val="24"/>
        </w:rPr>
      </w:pPr>
    </w:p>
    <w:p w:rsidR="00AC79FD" w:rsidRPr="00C8671F" w:rsidRDefault="00AC79FD" w:rsidP="007152E2">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AC79F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BB" w:rsidRDefault="00B92BBB" w:rsidP="000F1DF9">
      <w:pPr>
        <w:spacing w:after="0" w:line="240" w:lineRule="auto"/>
      </w:pPr>
      <w:r>
        <w:separator/>
      </w:r>
    </w:p>
  </w:endnote>
  <w:endnote w:type="continuationSeparator" w:id="0">
    <w:p w:rsidR="00B92BBB" w:rsidRDefault="00B92B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2B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79F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C79FD">
                <w:rPr>
                  <w:sz w:val="20"/>
                  <w:szCs w:val="20"/>
                </w:rPr>
                <w:t>S.B. 876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C79F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2B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BB" w:rsidRDefault="00B92BBB" w:rsidP="000F1DF9">
      <w:pPr>
        <w:spacing w:after="0" w:line="240" w:lineRule="auto"/>
      </w:pPr>
      <w:r>
        <w:separator/>
      </w:r>
    </w:p>
  </w:footnote>
  <w:footnote w:type="continuationSeparator" w:id="0">
    <w:p w:rsidR="00B92BBB" w:rsidRDefault="00B92BB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79FD"/>
    <w:rsid w:val="00AE3F44"/>
    <w:rsid w:val="00B43543"/>
    <w:rsid w:val="00B53F07"/>
    <w:rsid w:val="00B92BB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1C5C5-380E-4222-81BA-FCE0268E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79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25DB6FCE944A48A59954DF678B144E"/>
        <w:category>
          <w:name w:val="General"/>
          <w:gallery w:val="placeholder"/>
        </w:category>
        <w:types>
          <w:type w:val="bbPlcHdr"/>
        </w:types>
        <w:behaviors>
          <w:behavior w:val="content"/>
        </w:behaviors>
        <w:guid w:val="{E52AD5DF-6752-4DD9-A5D9-C911371707CB}"/>
      </w:docPartPr>
      <w:docPartBody>
        <w:p w:rsidR="00000000" w:rsidRDefault="008E0C0C"/>
      </w:docPartBody>
    </w:docPart>
    <w:docPart>
      <w:docPartPr>
        <w:name w:val="1E652A021659461EB730DDD427DCDC8F"/>
        <w:category>
          <w:name w:val="General"/>
          <w:gallery w:val="placeholder"/>
        </w:category>
        <w:types>
          <w:type w:val="bbPlcHdr"/>
        </w:types>
        <w:behaviors>
          <w:behavior w:val="content"/>
        </w:behaviors>
        <w:guid w:val="{83A59245-92F7-4BAF-9755-D7F797D94238}"/>
      </w:docPartPr>
      <w:docPartBody>
        <w:p w:rsidR="00000000" w:rsidRDefault="008E0C0C"/>
      </w:docPartBody>
    </w:docPart>
    <w:docPart>
      <w:docPartPr>
        <w:name w:val="E4FD5D15246E486B9012C308037592C4"/>
        <w:category>
          <w:name w:val="General"/>
          <w:gallery w:val="placeholder"/>
        </w:category>
        <w:types>
          <w:type w:val="bbPlcHdr"/>
        </w:types>
        <w:behaviors>
          <w:behavior w:val="content"/>
        </w:behaviors>
        <w:guid w:val="{A0E84115-153F-4C40-AD9F-3487CA3BBAC0}"/>
      </w:docPartPr>
      <w:docPartBody>
        <w:p w:rsidR="00000000" w:rsidRDefault="008E0C0C"/>
      </w:docPartBody>
    </w:docPart>
    <w:docPart>
      <w:docPartPr>
        <w:name w:val="C6228B5FD90445409822BE040D7B525E"/>
        <w:category>
          <w:name w:val="General"/>
          <w:gallery w:val="placeholder"/>
        </w:category>
        <w:types>
          <w:type w:val="bbPlcHdr"/>
        </w:types>
        <w:behaviors>
          <w:behavior w:val="content"/>
        </w:behaviors>
        <w:guid w:val="{B1ACDDF4-6043-4A4E-B14F-FFC37B1C7A08}"/>
      </w:docPartPr>
      <w:docPartBody>
        <w:p w:rsidR="00000000" w:rsidRDefault="008E0C0C"/>
      </w:docPartBody>
    </w:docPart>
    <w:docPart>
      <w:docPartPr>
        <w:name w:val="229CCB666CA94860A95CD6019D639BB4"/>
        <w:category>
          <w:name w:val="General"/>
          <w:gallery w:val="placeholder"/>
        </w:category>
        <w:types>
          <w:type w:val="bbPlcHdr"/>
        </w:types>
        <w:behaviors>
          <w:behavior w:val="content"/>
        </w:behaviors>
        <w:guid w:val="{1750B31E-F312-4A0F-B48D-AF07056F021F}"/>
      </w:docPartPr>
      <w:docPartBody>
        <w:p w:rsidR="00000000" w:rsidRDefault="008E0C0C"/>
      </w:docPartBody>
    </w:docPart>
    <w:docPart>
      <w:docPartPr>
        <w:name w:val="8E0F3FFEC99F4F1A9AE0AE2A7DF82C19"/>
        <w:category>
          <w:name w:val="General"/>
          <w:gallery w:val="placeholder"/>
        </w:category>
        <w:types>
          <w:type w:val="bbPlcHdr"/>
        </w:types>
        <w:behaviors>
          <w:behavior w:val="content"/>
        </w:behaviors>
        <w:guid w:val="{E5C52E3B-D974-4977-B653-D800CA959E94}"/>
      </w:docPartPr>
      <w:docPartBody>
        <w:p w:rsidR="00000000" w:rsidRDefault="008E0C0C"/>
      </w:docPartBody>
    </w:docPart>
    <w:docPart>
      <w:docPartPr>
        <w:name w:val="43F872C94E7F455C98122F3A96A53B76"/>
        <w:category>
          <w:name w:val="General"/>
          <w:gallery w:val="placeholder"/>
        </w:category>
        <w:types>
          <w:type w:val="bbPlcHdr"/>
        </w:types>
        <w:behaviors>
          <w:behavior w:val="content"/>
        </w:behaviors>
        <w:guid w:val="{8F1200F4-4FC5-4AD5-951C-F69503FC4910}"/>
      </w:docPartPr>
      <w:docPartBody>
        <w:p w:rsidR="00000000" w:rsidRDefault="008E0C0C"/>
      </w:docPartBody>
    </w:docPart>
    <w:docPart>
      <w:docPartPr>
        <w:name w:val="42329FF4FDAC4AAABFFD8E4CCA5FC3FF"/>
        <w:category>
          <w:name w:val="General"/>
          <w:gallery w:val="placeholder"/>
        </w:category>
        <w:types>
          <w:type w:val="bbPlcHdr"/>
        </w:types>
        <w:behaviors>
          <w:behavior w:val="content"/>
        </w:behaviors>
        <w:guid w:val="{BDCA8486-09BE-4B17-AEF1-9FCD2FDC941E}"/>
      </w:docPartPr>
      <w:docPartBody>
        <w:p w:rsidR="00000000" w:rsidRDefault="008E0C0C"/>
      </w:docPartBody>
    </w:docPart>
    <w:docPart>
      <w:docPartPr>
        <w:name w:val="EBE73082B5894A7595B7D5F629C6EA9D"/>
        <w:category>
          <w:name w:val="General"/>
          <w:gallery w:val="placeholder"/>
        </w:category>
        <w:types>
          <w:type w:val="bbPlcHdr"/>
        </w:types>
        <w:behaviors>
          <w:behavior w:val="content"/>
        </w:behaviors>
        <w:guid w:val="{009DCC63-B130-48C6-99F9-E424CED1B2CA}"/>
      </w:docPartPr>
      <w:docPartBody>
        <w:p w:rsidR="00000000" w:rsidRDefault="008E0C0C"/>
      </w:docPartBody>
    </w:docPart>
    <w:docPart>
      <w:docPartPr>
        <w:name w:val="2A94A6CB3ABA46BD8B13CD02A5D4C58E"/>
        <w:category>
          <w:name w:val="General"/>
          <w:gallery w:val="placeholder"/>
        </w:category>
        <w:types>
          <w:type w:val="bbPlcHdr"/>
        </w:types>
        <w:behaviors>
          <w:behavior w:val="content"/>
        </w:behaviors>
        <w:guid w:val="{6645C03A-71C3-49D3-9024-B7F6A927D6B2}"/>
      </w:docPartPr>
      <w:docPartBody>
        <w:p w:rsidR="00000000" w:rsidRDefault="009375E5" w:rsidP="009375E5">
          <w:pPr>
            <w:pStyle w:val="2A94A6CB3ABA46BD8B13CD02A5D4C58E"/>
          </w:pPr>
          <w:r w:rsidRPr="00A30DD1">
            <w:rPr>
              <w:rStyle w:val="PlaceholderText"/>
            </w:rPr>
            <w:t>Click here to enter a date.</w:t>
          </w:r>
        </w:p>
      </w:docPartBody>
    </w:docPart>
    <w:docPart>
      <w:docPartPr>
        <w:name w:val="2A7A9CE30872483DB163EA32844EA507"/>
        <w:category>
          <w:name w:val="General"/>
          <w:gallery w:val="placeholder"/>
        </w:category>
        <w:types>
          <w:type w:val="bbPlcHdr"/>
        </w:types>
        <w:behaviors>
          <w:behavior w:val="content"/>
        </w:behaviors>
        <w:guid w:val="{94BB80D8-34D9-4085-BEE5-C2A481FF3636}"/>
      </w:docPartPr>
      <w:docPartBody>
        <w:p w:rsidR="00000000" w:rsidRDefault="008E0C0C"/>
      </w:docPartBody>
    </w:docPart>
    <w:docPart>
      <w:docPartPr>
        <w:name w:val="45DF2E09D64F4F7EB8E0F63869064E09"/>
        <w:category>
          <w:name w:val="General"/>
          <w:gallery w:val="placeholder"/>
        </w:category>
        <w:types>
          <w:type w:val="bbPlcHdr"/>
        </w:types>
        <w:behaviors>
          <w:behavior w:val="content"/>
        </w:behaviors>
        <w:guid w:val="{2616F133-2199-4962-8E65-CCE5405EDA6C}"/>
      </w:docPartPr>
      <w:docPartBody>
        <w:p w:rsidR="00000000" w:rsidRDefault="008E0C0C"/>
      </w:docPartBody>
    </w:docPart>
    <w:docPart>
      <w:docPartPr>
        <w:name w:val="B1360358254E46B1B40C73BA41C764A6"/>
        <w:category>
          <w:name w:val="General"/>
          <w:gallery w:val="placeholder"/>
        </w:category>
        <w:types>
          <w:type w:val="bbPlcHdr"/>
        </w:types>
        <w:behaviors>
          <w:behavior w:val="content"/>
        </w:behaviors>
        <w:guid w:val="{BEFD7A99-67F9-4752-AE73-AED1295C8AC0}"/>
      </w:docPartPr>
      <w:docPartBody>
        <w:p w:rsidR="00000000" w:rsidRDefault="009375E5" w:rsidP="009375E5">
          <w:pPr>
            <w:pStyle w:val="B1360358254E46B1B40C73BA41C764A6"/>
          </w:pPr>
          <w:r>
            <w:rPr>
              <w:rFonts w:eastAsia="Times New Roman" w:cs="Times New Roman"/>
              <w:bCs/>
              <w:szCs w:val="24"/>
            </w:rPr>
            <w:t xml:space="preserve"> </w:t>
          </w:r>
        </w:p>
      </w:docPartBody>
    </w:docPart>
    <w:docPart>
      <w:docPartPr>
        <w:name w:val="7FCC4FB0621E4FADBE5AE996C2B7C945"/>
        <w:category>
          <w:name w:val="General"/>
          <w:gallery w:val="placeholder"/>
        </w:category>
        <w:types>
          <w:type w:val="bbPlcHdr"/>
        </w:types>
        <w:behaviors>
          <w:behavior w:val="content"/>
        </w:behaviors>
        <w:guid w:val="{D2BEB373-AA1A-4206-899B-BC9909856B79}"/>
      </w:docPartPr>
      <w:docPartBody>
        <w:p w:rsidR="00000000" w:rsidRDefault="008E0C0C"/>
      </w:docPartBody>
    </w:docPart>
    <w:docPart>
      <w:docPartPr>
        <w:name w:val="F64494A395AD4F9EAF9AD46CB5B48842"/>
        <w:category>
          <w:name w:val="General"/>
          <w:gallery w:val="placeholder"/>
        </w:category>
        <w:types>
          <w:type w:val="bbPlcHdr"/>
        </w:types>
        <w:behaviors>
          <w:behavior w:val="content"/>
        </w:behaviors>
        <w:guid w:val="{53241AA9-3CF3-4963-8F11-5AC02DF2A63C}"/>
      </w:docPartPr>
      <w:docPartBody>
        <w:p w:rsidR="00000000" w:rsidRDefault="008E0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0C0C"/>
    <w:rsid w:val="0090598B"/>
    <w:rsid w:val="009375E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5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A94A6CB3ABA46BD8B13CD02A5D4C58E">
    <w:name w:val="2A94A6CB3ABA46BD8B13CD02A5D4C58E"/>
    <w:rsid w:val="009375E5"/>
    <w:pPr>
      <w:spacing w:after="160" w:line="259" w:lineRule="auto"/>
    </w:pPr>
  </w:style>
  <w:style w:type="paragraph" w:customStyle="1" w:styleId="B1360358254E46B1B40C73BA41C764A6">
    <w:name w:val="B1360358254E46B1B40C73BA41C764A6"/>
    <w:rsid w:val="009375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851118-9BB5-4FFD-B7C4-3B0393EA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346</Words>
  <Characters>1975</Characters>
  <Application>Microsoft Office Word</Application>
  <DocSecurity>0</DocSecurity>
  <Lines>16</Lines>
  <Paragraphs>4</Paragraphs>
  <ScaleCrop>false</ScaleCrop>
  <Company>Texas Legislative Council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2021-03-13T00:56:00Z</dcterms:modified>
</cp:coreProperties>
</file>

<file path=docProps/custom.xml><?xml version="1.0" encoding="utf-8"?>
<op:Properties xmlns:vt="http://schemas.openxmlformats.org/officeDocument/2006/docPropsVTypes" xmlns:op="http://schemas.openxmlformats.org/officeDocument/2006/custom-properties"/>
</file>