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C7" w:rsidRDefault="00724CC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0BE52D2CA684C19B5E60B0EA3882FA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724CC7" w:rsidRPr="00585C31" w:rsidRDefault="00724CC7" w:rsidP="000F1DF9">
      <w:pPr>
        <w:spacing w:after="0" w:line="240" w:lineRule="auto"/>
        <w:rPr>
          <w:rFonts w:cs="Times New Roman"/>
          <w:szCs w:val="24"/>
        </w:rPr>
      </w:pPr>
    </w:p>
    <w:p w:rsidR="00724CC7" w:rsidRPr="00585C31" w:rsidRDefault="00724CC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724CC7" w:rsidTr="000F1DF9">
        <w:tc>
          <w:tcPr>
            <w:tcW w:w="2718" w:type="dxa"/>
          </w:tcPr>
          <w:p w:rsidR="00724CC7" w:rsidRPr="005C2A78" w:rsidRDefault="00724CC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9AC51F67671481887FFD4731922534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724CC7" w:rsidRPr="00FF6471" w:rsidRDefault="00724CC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168B1D75894414FB8DC6EA1C3D93D5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897</w:t>
                </w:r>
              </w:sdtContent>
            </w:sdt>
          </w:p>
        </w:tc>
      </w:tr>
      <w:tr w:rsidR="00724CC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B19A536E5214973AA10C7D86D101426"/>
            </w:placeholder>
            <w:showingPlcHdr/>
          </w:sdtPr>
          <w:sdtContent>
            <w:tc>
              <w:tcPr>
                <w:tcW w:w="2718" w:type="dxa"/>
              </w:tcPr>
              <w:p w:rsidR="00724CC7" w:rsidRPr="000F1DF9" w:rsidRDefault="00724CC7" w:rsidP="00736239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724CC7" w:rsidRPr="005C2A78" w:rsidRDefault="00724CC7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481AED43A434B42BB8E7F50D7C28CA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0F18FEA9329470EBAA140BDC1E88DC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Paxton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6E1550DDD06433DBAF05C20FC4E5D82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AAF071169A584888B713A3C3A78F2265"/>
                </w:placeholder>
                <w:showingPlcHdr/>
              </w:sdtPr>
              <w:sdtContent/>
            </w:sdt>
          </w:p>
        </w:tc>
      </w:tr>
      <w:tr w:rsidR="00724CC7" w:rsidTr="000F1DF9">
        <w:tc>
          <w:tcPr>
            <w:tcW w:w="2718" w:type="dxa"/>
          </w:tcPr>
          <w:p w:rsidR="00724CC7" w:rsidRPr="00BC7495" w:rsidRDefault="00724CC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B9F2A5197684CD9A5F62F8A5375D88F"/>
            </w:placeholder>
          </w:sdtPr>
          <w:sdtContent>
            <w:tc>
              <w:tcPr>
                <w:tcW w:w="6858" w:type="dxa"/>
              </w:tcPr>
              <w:p w:rsidR="00724CC7" w:rsidRPr="00FF6471" w:rsidRDefault="00724CC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Local Government</w:t>
                </w:r>
              </w:p>
            </w:tc>
          </w:sdtContent>
        </w:sdt>
      </w:tr>
      <w:tr w:rsidR="00724CC7" w:rsidTr="000F1DF9">
        <w:tc>
          <w:tcPr>
            <w:tcW w:w="2718" w:type="dxa"/>
          </w:tcPr>
          <w:p w:rsidR="00724CC7" w:rsidRPr="00BC7495" w:rsidRDefault="00724CC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AEA9A09FB24476284A5F6518F4D1EB7"/>
            </w:placeholder>
            <w:date w:fullDate="2021-03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724CC7" w:rsidRPr="00FF6471" w:rsidRDefault="00724CC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3/17/2021</w:t>
                </w:r>
              </w:p>
            </w:tc>
          </w:sdtContent>
        </w:sdt>
      </w:tr>
      <w:tr w:rsidR="00724CC7" w:rsidTr="000F1DF9">
        <w:tc>
          <w:tcPr>
            <w:tcW w:w="2718" w:type="dxa"/>
          </w:tcPr>
          <w:p w:rsidR="00724CC7" w:rsidRPr="00BC7495" w:rsidRDefault="00724CC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1B6D26B675D4254BB7BF3F02BB95A02"/>
            </w:placeholder>
          </w:sdtPr>
          <w:sdtContent>
            <w:tc>
              <w:tcPr>
                <w:tcW w:w="6858" w:type="dxa"/>
              </w:tcPr>
              <w:p w:rsidR="00724CC7" w:rsidRPr="00FF6471" w:rsidRDefault="00724CC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724CC7" w:rsidRPr="00FF6471" w:rsidRDefault="00724CC7" w:rsidP="000F1DF9">
      <w:pPr>
        <w:spacing w:after="0" w:line="240" w:lineRule="auto"/>
        <w:rPr>
          <w:rFonts w:cs="Times New Roman"/>
          <w:szCs w:val="24"/>
        </w:rPr>
      </w:pPr>
    </w:p>
    <w:p w:rsidR="00724CC7" w:rsidRPr="00FF6471" w:rsidRDefault="00724CC7" w:rsidP="000F1DF9">
      <w:pPr>
        <w:spacing w:after="0" w:line="240" w:lineRule="auto"/>
        <w:rPr>
          <w:rFonts w:cs="Times New Roman"/>
          <w:szCs w:val="24"/>
        </w:rPr>
      </w:pPr>
    </w:p>
    <w:p w:rsidR="00724CC7" w:rsidRPr="00FF6471" w:rsidRDefault="00724CC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0F4C38DDC2D4BA4BA3BACFC26E3C067"/>
        </w:placeholder>
      </w:sdtPr>
      <w:sdtContent>
        <w:p w:rsidR="00724CC7" w:rsidRDefault="00724CC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981934FC5674600A4D28D70C4A3C500"/>
        </w:placeholder>
      </w:sdtPr>
      <w:sdtContent>
        <w:p w:rsidR="00724CC7" w:rsidRDefault="00724CC7" w:rsidP="00736239">
          <w:pPr>
            <w:pStyle w:val="NormalWeb"/>
            <w:spacing w:before="0" w:beforeAutospacing="0" w:after="0" w:afterAutospacing="0"/>
            <w:jc w:val="both"/>
            <w:divId w:val="809635206"/>
            <w:rPr>
              <w:rFonts w:eastAsia="Times New Roman"/>
              <w:bCs/>
            </w:rPr>
          </w:pPr>
        </w:p>
        <w:p w:rsidR="00724CC7" w:rsidRDefault="00724CC7" w:rsidP="00736239">
          <w:pPr>
            <w:pStyle w:val="NormalWeb"/>
            <w:spacing w:before="0" w:beforeAutospacing="0" w:after="0" w:afterAutospacing="0"/>
            <w:jc w:val="both"/>
            <w:divId w:val="809635206"/>
            <w:rPr>
              <w:color w:val="000000"/>
            </w:rPr>
          </w:pPr>
          <w:r w:rsidRPr="002775E3">
            <w:rPr>
              <w:color w:val="000000"/>
            </w:rPr>
            <w:t>The Texas Commission on Fire Protection underwent a review from the Texas Sunset Ad</w:t>
          </w:r>
          <w:r>
            <w:rPr>
              <w:color w:val="000000"/>
            </w:rPr>
            <w:t>visory Commission in 2020-2021.</w:t>
          </w:r>
          <w:r w:rsidRPr="002775E3">
            <w:rPr>
              <w:color w:val="000000"/>
            </w:rPr>
            <w:t xml:space="preserve"> Interested parties contend that fire departments in large cities are not sufficiently represented within t</w:t>
          </w:r>
          <w:r>
            <w:rPr>
              <w:color w:val="000000"/>
            </w:rPr>
            <w:t>he commission's governing body.</w:t>
          </w:r>
        </w:p>
        <w:p w:rsidR="00724CC7" w:rsidRPr="002775E3" w:rsidRDefault="00724CC7" w:rsidP="00736239">
          <w:pPr>
            <w:pStyle w:val="NormalWeb"/>
            <w:spacing w:before="0" w:beforeAutospacing="0" w:after="0" w:afterAutospacing="0"/>
            <w:jc w:val="both"/>
            <w:divId w:val="809635206"/>
            <w:rPr>
              <w:color w:val="000000"/>
            </w:rPr>
          </w:pPr>
          <w:r w:rsidRPr="002775E3">
            <w:rPr>
              <w:color w:val="000000"/>
            </w:rPr>
            <w:t> </w:t>
          </w:r>
        </w:p>
        <w:p w:rsidR="00724CC7" w:rsidRPr="002775E3" w:rsidRDefault="00724CC7" w:rsidP="00736239">
          <w:pPr>
            <w:pStyle w:val="NormalWeb"/>
            <w:spacing w:before="0" w:beforeAutospacing="0" w:after="0" w:afterAutospacing="0"/>
            <w:jc w:val="both"/>
            <w:divId w:val="809635206"/>
            <w:rPr>
              <w:color w:val="000000"/>
            </w:rPr>
          </w:pPr>
          <w:r w:rsidRPr="002775E3">
            <w:rPr>
              <w:color w:val="000000"/>
            </w:rPr>
            <w:t>S.B. 897 changes the composition of</w:t>
          </w:r>
          <w:r>
            <w:rPr>
              <w:color w:val="000000"/>
            </w:rPr>
            <w:t xml:space="preserve"> the</w:t>
          </w:r>
          <w:r w:rsidRPr="002775E3">
            <w:rPr>
              <w:color w:val="000000"/>
            </w:rPr>
            <w:t xml:space="preserve"> Texas Commission on Fire Protection by requiring that one member of the commission serve a population greater than 250,000, and replaces the "certified arson investigator or certified protection inspector" member position, and instead requires</w:t>
          </w:r>
          <w:r>
            <w:rPr>
              <w:color w:val="000000"/>
            </w:rPr>
            <w:t xml:space="preserve"> that</w:t>
          </w:r>
          <w:r w:rsidRPr="002775E3">
            <w:rPr>
              <w:color w:val="000000"/>
            </w:rPr>
            <w:t xml:space="preserve"> at least one member of the commission hold one of those certifications.</w:t>
          </w:r>
        </w:p>
        <w:p w:rsidR="00724CC7" w:rsidRPr="00D70925" w:rsidRDefault="00724CC7" w:rsidP="0073623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724CC7" w:rsidRDefault="00724CC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897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composition of the Texas Commission on Fire Protection.</w:t>
      </w:r>
    </w:p>
    <w:p w:rsidR="00724CC7" w:rsidRPr="00950F60" w:rsidRDefault="00724CC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24CC7" w:rsidRPr="005C2A78" w:rsidRDefault="00724CC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F868E1D2F61450D900B33D40D4C745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724CC7" w:rsidRPr="006529C4" w:rsidRDefault="00724CC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24CC7" w:rsidRPr="006529C4" w:rsidRDefault="00724CC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724CC7" w:rsidRPr="006529C4" w:rsidRDefault="00724CC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24CC7" w:rsidRPr="005C2A78" w:rsidRDefault="00724CC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EFE0133B12A4CC1B92DF8E7E19C63F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724CC7" w:rsidRPr="005C2A78" w:rsidRDefault="00724CC7" w:rsidP="0031080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24CC7" w:rsidRDefault="00724CC7" w:rsidP="0031080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950F60">
        <w:rPr>
          <w:rFonts w:eastAsia="Times New Roman" w:cs="Times New Roman"/>
          <w:szCs w:val="24"/>
        </w:rPr>
        <w:t>Section 419.004, Government Code,</w:t>
      </w:r>
      <w:r>
        <w:rPr>
          <w:rFonts w:eastAsia="Times New Roman" w:cs="Times New Roman"/>
          <w:szCs w:val="24"/>
        </w:rPr>
        <w:t xml:space="preserve"> </w:t>
      </w:r>
      <w:r w:rsidRPr="00950F60">
        <w:rPr>
          <w:rFonts w:eastAsia="Times New Roman" w:cs="Times New Roman"/>
          <w:szCs w:val="24"/>
        </w:rPr>
        <w:t>by amending Subsection (a) and adding Subsection (a-1)</w:t>
      </w:r>
      <w:r>
        <w:rPr>
          <w:rFonts w:eastAsia="Times New Roman" w:cs="Times New Roman"/>
          <w:szCs w:val="24"/>
        </w:rPr>
        <w:t>, as follows:</w:t>
      </w:r>
    </w:p>
    <w:p w:rsidR="00724CC7" w:rsidRDefault="00724CC7" w:rsidP="0031080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24CC7" w:rsidRDefault="00724CC7" w:rsidP="00724CC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950F60">
        <w:rPr>
          <w:rFonts w:eastAsia="Times New Roman" w:cs="Times New Roman"/>
          <w:szCs w:val="24"/>
        </w:rPr>
        <w:t xml:space="preserve">(a)  </w:t>
      </w:r>
      <w:r>
        <w:rPr>
          <w:rFonts w:eastAsia="Times New Roman" w:cs="Times New Roman"/>
          <w:szCs w:val="24"/>
        </w:rPr>
        <w:t>Provides that the Texas C</w:t>
      </w:r>
      <w:r w:rsidRPr="00950F60">
        <w:rPr>
          <w:rFonts w:eastAsia="Times New Roman" w:cs="Times New Roman"/>
          <w:szCs w:val="24"/>
        </w:rPr>
        <w:t xml:space="preserve">ommission </w:t>
      </w:r>
      <w:r>
        <w:rPr>
          <w:rFonts w:eastAsia="Times New Roman" w:cs="Times New Roman"/>
          <w:szCs w:val="24"/>
        </w:rPr>
        <w:t xml:space="preserve">on Fire Protection (TCFP) </w:t>
      </w:r>
      <w:r w:rsidRPr="00950F60">
        <w:rPr>
          <w:rFonts w:eastAsia="Times New Roman" w:cs="Times New Roman"/>
          <w:szCs w:val="24"/>
        </w:rPr>
        <w:t xml:space="preserve">is composed of </w:t>
      </w:r>
      <w:r>
        <w:rPr>
          <w:rFonts w:eastAsia="Times New Roman" w:cs="Times New Roman"/>
          <w:szCs w:val="24"/>
        </w:rPr>
        <w:t xml:space="preserve">13 members, including </w:t>
      </w:r>
      <w:r w:rsidRPr="00950F60">
        <w:rPr>
          <w:rFonts w:eastAsia="Times New Roman" w:cs="Times New Roman"/>
          <w:szCs w:val="24"/>
        </w:rPr>
        <w:t>one member who is a chief officer with a minimum rank that is equivalent to the position immediately below that of the fire chief, who is employed in a fire department as defined by Section 419.021</w:t>
      </w:r>
      <w:r>
        <w:rPr>
          <w:rFonts w:eastAsia="Times New Roman" w:cs="Times New Roman"/>
          <w:szCs w:val="24"/>
        </w:rPr>
        <w:t xml:space="preserve"> (Definitions), </w:t>
      </w:r>
      <w:r w:rsidRPr="00950F60">
        <w:rPr>
          <w:rFonts w:eastAsia="Times New Roman" w:cs="Times New Roman"/>
          <w:szCs w:val="24"/>
        </w:rPr>
        <w:t xml:space="preserve">that is under the jurisdiction of </w:t>
      </w:r>
      <w:r>
        <w:rPr>
          <w:rFonts w:eastAsia="Times New Roman" w:cs="Times New Roman"/>
          <w:szCs w:val="24"/>
        </w:rPr>
        <w:t>TCFP</w:t>
      </w:r>
      <w:r w:rsidRPr="00950F60">
        <w:rPr>
          <w:rFonts w:eastAsia="Times New Roman" w:cs="Times New Roman"/>
          <w:szCs w:val="24"/>
        </w:rPr>
        <w:t xml:space="preserve"> and that serves a population of 250,000 or more, and who is not a member of the Texas Fire Chiefs Association</w:t>
      </w:r>
      <w:r>
        <w:rPr>
          <w:rFonts w:eastAsia="Times New Roman" w:cs="Times New Roman"/>
          <w:szCs w:val="24"/>
        </w:rPr>
        <w:t>. Deletes existing text requiring TCFP</w:t>
      </w:r>
      <w:r w:rsidRPr="00950F6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membership to include </w:t>
      </w:r>
      <w:r w:rsidRPr="00950F60">
        <w:rPr>
          <w:rFonts w:eastAsia="Times New Roman" w:cs="Times New Roman"/>
          <w:szCs w:val="24"/>
        </w:rPr>
        <w:t>one certified arson investigator or certified fire protection inspector</w:t>
      </w:r>
      <w:r>
        <w:rPr>
          <w:rFonts w:eastAsia="Times New Roman" w:cs="Times New Roman"/>
          <w:szCs w:val="24"/>
        </w:rPr>
        <w:t>.</w:t>
      </w:r>
    </w:p>
    <w:p w:rsidR="00724CC7" w:rsidRDefault="00724CC7" w:rsidP="0031080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724CC7" w:rsidRPr="00950F60" w:rsidRDefault="00724CC7" w:rsidP="0031080B">
      <w:pPr>
        <w:spacing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(a-1)  Requires that o</w:t>
      </w:r>
      <w:r w:rsidRPr="00950F60">
        <w:rPr>
          <w:rFonts w:eastAsia="Times New Roman" w:cs="Times New Roman"/>
          <w:szCs w:val="24"/>
        </w:rPr>
        <w:t xml:space="preserve">ne </w:t>
      </w:r>
      <w:r>
        <w:rPr>
          <w:rFonts w:eastAsia="Times New Roman" w:cs="Times New Roman"/>
          <w:szCs w:val="24"/>
        </w:rPr>
        <w:t xml:space="preserve">TCFP member </w:t>
      </w:r>
      <w:r w:rsidRPr="00950F60">
        <w:rPr>
          <w:rFonts w:eastAsia="Times New Roman" w:cs="Times New Roman"/>
          <w:szCs w:val="24"/>
        </w:rPr>
        <w:t>be a certified arson investigator or certified fire protection inspector.</w:t>
      </w:r>
    </w:p>
    <w:p w:rsidR="00724CC7" w:rsidRPr="005C2A78" w:rsidRDefault="00724CC7" w:rsidP="0031080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24CC7" w:rsidRPr="005C2A78" w:rsidRDefault="00724CC7" w:rsidP="0031080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 w:rsidRPr="00950F60">
        <w:t xml:space="preserve"> </w:t>
      </w:r>
      <w:r>
        <w:rPr>
          <w:rFonts w:eastAsia="Times New Roman" w:cs="Times New Roman"/>
          <w:szCs w:val="24"/>
        </w:rPr>
        <w:t>Provides that t</w:t>
      </w:r>
      <w:r w:rsidRPr="00950F60">
        <w:rPr>
          <w:rFonts w:eastAsia="Times New Roman" w:cs="Times New Roman"/>
          <w:szCs w:val="24"/>
        </w:rPr>
        <w:t xml:space="preserve">he changes in law made by this Act to the qualifications of members of </w:t>
      </w:r>
      <w:r>
        <w:rPr>
          <w:sz w:val="23"/>
          <w:szCs w:val="23"/>
        </w:rPr>
        <w:t>TCFP</w:t>
      </w:r>
      <w:r w:rsidRPr="00950F60">
        <w:rPr>
          <w:rFonts w:eastAsia="Times New Roman" w:cs="Times New Roman"/>
          <w:szCs w:val="24"/>
        </w:rPr>
        <w:t xml:space="preserve"> do not affect the entitle</w:t>
      </w:r>
      <w:r>
        <w:rPr>
          <w:rFonts w:eastAsia="Times New Roman" w:cs="Times New Roman"/>
          <w:szCs w:val="24"/>
        </w:rPr>
        <w:t xml:space="preserve">ment of a member serving on </w:t>
      </w:r>
      <w:r>
        <w:rPr>
          <w:sz w:val="23"/>
          <w:szCs w:val="23"/>
        </w:rPr>
        <w:t>TCFP</w:t>
      </w:r>
      <w:r w:rsidRPr="00950F60">
        <w:rPr>
          <w:rFonts w:eastAsia="Times New Roman" w:cs="Times New Roman"/>
          <w:szCs w:val="24"/>
        </w:rPr>
        <w:t xml:space="preserve"> immediately before the effective date of this Act to continue as a member of </w:t>
      </w:r>
      <w:r>
        <w:rPr>
          <w:sz w:val="23"/>
          <w:szCs w:val="23"/>
        </w:rPr>
        <w:t>TCFP</w:t>
      </w:r>
      <w:r w:rsidRPr="00950F60">
        <w:rPr>
          <w:rFonts w:eastAsia="Times New Roman" w:cs="Times New Roman"/>
          <w:szCs w:val="24"/>
        </w:rPr>
        <w:t xml:space="preserve"> for the r</w:t>
      </w:r>
      <w:r>
        <w:rPr>
          <w:rFonts w:eastAsia="Times New Roman" w:cs="Times New Roman"/>
          <w:szCs w:val="24"/>
        </w:rPr>
        <w:t>emainder of the member's term. Provides that t</w:t>
      </w:r>
      <w:r w:rsidRPr="00950F60">
        <w:rPr>
          <w:rFonts w:eastAsia="Times New Roman" w:cs="Times New Roman"/>
          <w:szCs w:val="24"/>
        </w:rPr>
        <w:t>he changes in law apply only to a member appointed on or after t</w:t>
      </w:r>
      <w:r>
        <w:rPr>
          <w:rFonts w:eastAsia="Times New Roman" w:cs="Times New Roman"/>
          <w:szCs w:val="24"/>
        </w:rPr>
        <w:t>he effective date of this Act. Provides that t</w:t>
      </w:r>
      <w:r w:rsidRPr="00950F60">
        <w:rPr>
          <w:rFonts w:eastAsia="Times New Roman" w:cs="Times New Roman"/>
          <w:szCs w:val="24"/>
        </w:rPr>
        <w:t xml:space="preserve">his Act does not prohibit a person who is a member of </w:t>
      </w:r>
      <w:r>
        <w:rPr>
          <w:sz w:val="23"/>
          <w:szCs w:val="23"/>
        </w:rPr>
        <w:t>TCFP</w:t>
      </w:r>
      <w:r w:rsidRPr="00950F60">
        <w:rPr>
          <w:rFonts w:eastAsia="Times New Roman" w:cs="Times New Roman"/>
          <w:szCs w:val="24"/>
        </w:rPr>
        <w:t xml:space="preserve"> on the effective date of this Act from being reappointed to </w:t>
      </w:r>
      <w:r>
        <w:rPr>
          <w:sz w:val="23"/>
          <w:szCs w:val="23"/>
        </w:rPr>
        <w:t>TCFP</w:t>
      </w:r>
      <w:r w:rsidRPr="00950F60">
        <w:rPr>
          <w:rFonts w:eastAsia="Times New Roman" w:cs="Times New Roman"/>
          <w:szCs w:val="24"/>
        </w:rPr>
        <w:t xml:space="preserve"> if the person has the qualifications required for a member under Section 419.004</w:t>
      </w:r>
      <w:r>
        <w:rPr>
          <w:rFonts w:eastAsia="Times New Roman" w:cs="Times New Roman"/>
          <w:szCs w:val="24"/>
        </w:rPr>
        <w:t xml:space="preserve"> (Composition of Commission)</w:t>
      </w:r>
      <w:r w:rsidRPr="00950F60">
        <w:rPr>
          <w:rFonts w:eastAsia="Times New Roman" w:cs="Times New Roman"/>
          <w:szCs w:val="24"/>
        </w:rPr>
        <w:t>, Government Code, as amended by this Act.</w:t>
      </w:r>
    </w:p>
    <w:p w:rsidR="00724CC7" w:rsidRPr="005C2A78" w:rsidRDefault="00724CC7" w:rsidP="0031080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24CC7" w:rsidRPr="00C8671F" w:rsidRDefault="00724CC7" w:rsidP="0031080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2021.</w:t>
      </w:r>
    </w:p>
    <w:sectPr w:rsidR="00724CC7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4D" w:rsidRDefault="0067454D" w:rsidP="000F1DF9">
      <w:pPr>
        <w:spacing w:after="0" w:line="240" w:lineRule="auto"/>
      </w:pPr>
      <w:r>
        <w:separator/>
      </w:r>
    </w:p>
  </w:endnote>
  <w:endnote w:type="continuationSeparator" w:id="0">
    <w:p w:rsidR="0067454D" w:rsidRDefault="0067454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7454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724CC7">
                <w:rPr>
                  <w:sz w:val="20"/>
                  <w:szCs w:val="20"/>
                </w:rPr>
                <w:t>SEM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724CC7">
                <w:rPr>
                  <w:sz w:val="20"/>
                  <w:szCs w:val="20"/>
                </w:rPr>
                <w:t>S.B. 897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724CC7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7454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724CC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724CC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4D" w:rsidRDefault="0067454D" w:rsidP="000F1DF9">
      <w:pPr>
        <w:spacing w:after="0" w:line="240" w:lineRule="auto"/>
      </w:pPr>
      <w:r>
        <w:separator/>
      </w:r>
    </w:p>
  </w:footnote>
  <w:footnote w:type="continuationSeparator" w:id="0">
    <w:p w:rsidR="0067454D" w:rsidRDefault="0067454D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7454D"/>
    <w:rsid w:val="006D756B"/>
    <w:rsid w:val="00724CC7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8B429"/>
  <w15:docId w15:val="{46618FC7-4FA5-47B5-B092-CFBE8A18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4CC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0BE52D2CA684C19B5E60B0EA388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3E2AF-3F2A-46AF-9409-28067883482E}"/>
      </w:docPartPr>
      <w:docPartBody>
        <w:p w:rsidR="00000000" w:rsidRDefault="00790DE4"/>
      </w:docPartBody>
    </w:docPart>
    <w:docPart>
      <w:docPartPr>
        <w:name w:val="B9AC51F67671481887FFD4731922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6DCE-2516-44E7-BEE8-2A213DFE588C}"/>
      </w:docPartPr>
      <w:docPartBody>
        <w:p w:rsidR="00000000" w:rsidRDefault="00790DE4"/>
      </w:docPartBody>
    </w:docPart>
    <w:docPart>
      <w:docPartPr>
        <w:name w:val="0168B1D75894414FB8DC6EA1C3D9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730D-A76C-4074-8108-A3EC4858503C}"/>
      </w:docPartPr>
      <w:docPartBody>
        <w:p w:rsidR="00000000" w:rsidRDefault="00790DE4"/>
      </w:docPartBody>
    </w:docPart>
    <w:docPart>
      <w:docPartPr>
        <w:name w:val="BB19A536E5214973AA10C7D86D101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604B6-8A41-410A-B9DA-C8FF23CBDCC0}"/>
      </w:docPartPr>
      <w:docPartBody>
        <w:p w:rsidR="00000000" w:rsidRDefault="00790DE4"/>
      </w:docPartBody>
    </w:docPart>
    <w:docPart>
      <w:docPartPr>
        <w:name w:val="A481AED43A434B42BB8E7F50D7C28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A71DF-3E2E-491A-A53C-32EA6A0D31C7}"/>
      </w:docPartPr>
      <w:docPartBody>
        <w:p w:rsidR="00000000" w:rsidRDefault="00790DE4"/>
      </w:docPartBody>
    </w:docPart>
    <w:docPart>
      <w:docPartPr>
        <w:name w:val="D0F18FEA9329470EBAA140BDC1E88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98C0-1439-42CE-8918-1FBC3AFB11FE}"/>
      </w:docPartPr>
      <w:docPartBody>
        <w:p w:rsidR="00000000" w:rsidRDefault="00790DE4"/>
      </w:docPartBody>
    </w:docPart>
    <w:docPart>
      <w:docPartPr>
        <w:name w:val="66E1550DDD06433DBAF05C20FC4E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EB78-F63E-4487-B1E9-D46652466319}"/>
      </w:docPartPr>
      <w:docPartBody>
        <w:p w:rsidR="00000000" w:rsidRDefault="00790DE4"/>
      </w:docPartBody>
    </w:docPart>
    <w:docPart>
      <w:docPartPr>
        <w:name w:val="AAF071169A584888B713A3C3A78F2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39B7C-BD3A-4EBB-9AF0-44CF0210B503}"/>
      </w:docPartPr>
      <w:docPartBody>
        <w:p w:rsidR="00000000" w:rsidRDefault="00790DE4"/>
      </w:docPartBody>
    </w:docPart>
    <w:docPart>
      <w:docPartPr>
        <w:name w:val="1B9F2A5197684CD9A5F62F8A5375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7132-BF24-48C2-AABF-C55E6ECBB2DF}"/>
      </w:docPartPr>
      <w:docPartBody>
        <w:p w:rsidR="00000000" w:rsidRDefault="00790DE4"/>
      </w:docPartBody>
    </w:docPart>
    <w:docPart>
      <w:docPartPr>
        <w:name w:val="4AEA9A09FB24476284A5F6518F4D1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36E20-5346-4B46-B610-8CDDDA491627}"/>
      </w:docPartPr>
      <w:docPartBody>
        <w:p w:rsidR="00000000" w:rsidRDefault="00CB5860" w:rsidP="00CB5860">
          <w:pPr>
            <w:pStyle w:val="4AEA9A09FB24476284A5F6518F4D1EB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1B6D26B675D4254BB7BF3F02BB95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298C1-C6AB-413D-9548-7F16FD3115EA}"/>
      </w:docPartPr>
      <w:docPartBody>
        <w:p w:rsidR="00000000" w:rsidRDefault="00790DE4"/>
      </w:docPartBody>
    </w:docPart>
    <w:docPart>
      <w:docPartPr>
        <w:name w:val="00F4C38DDC2D4BA4BA3BACFC26E3C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2357A-AC6D-4596-9343-C5146C0A366F}"/>
      </w:docPartPr>
      <w:docPartBody>
        <w:p w:rsidR="00000000" w:rsidRDefault="00790DE4"/>
      </w:docPartBody>
    </w:docPart>
    <w:docPart>
      <w:docPartPr>
        <w:name w:val="C981934FC5674600A4D28D70C4A3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C586-CF83-477E-B67B-FC9D04B9A7A2}"/>
      </w:docPartPr>
      <w:docPartBody>
        <w:p w:rsidR="00000000" w:rsidRDefault="00CB5860" w:rsidP="00CB5860">
          <w:pPr>
            <w:pStyle w:val="C981934FC5674600A4D28D70C4A3C50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F868E1D2F61450D900B33D40D4C7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C89D-7A1E-4580-9D7C-14C25FCD02F0}"/>
      </w:docPartPr>
      <w:docPartBody>
        <w:p w:rsidR="00000000" w:rsidRDefault="00790DE4"/>
      </w:docPartBody>
    </w:docPart>
    <w:docPart>
      <w:docPartPr>
        <w:name w:val="EEFE0133B12A4CC1B92DF8E7E19C6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F874-E41D-484E-99DC-AD2C92D7FF31}"/>
      </w:docPartPr>
      <w:docPartBody>
        <w:p w:rsidR="00000000" w:rsidRDefault="00790DE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90DE4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B5860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86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AEA9A09FB24476284A5F6518F4D1EB7">
    <w:name w:val="4AEA9A09FB24476284A5F6518F4D1EB7"/>
    <w:rsid w:val="00CB5860"/>
    <w:pPr>
      <w:spacing w:after="160" w:line="259" w:lineRule="auto"/>
    </w:pPr>
  </w:style>
  <w:style w:type="paragraph" w:customStyle="1" w:styleId="C981934FC5674600A4D28D70C4A3C500">
    <w:name w:val="C981934FC5674600A4D28D70C4A3C500"/>
    <w:rsid w:val="00CB58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BCD3551-0C01-4C02-9188-C6745401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5693</TotalTime>
  <Pages>1</Pages>
  <Words>393</Words>
  <Characters>2245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Sophia McGrath</cp:lastModifiedBy>
  <cp:revision>161</cp:revision>
  <cp:lastPrinted>2021-03-18T14:22:00Z</cp:lastPrinted>
  <dcterms:created xsi:type="dcterms:W3CDTF">2015-05-29T14:24:00Z</dcterms:created>
  <dcterms:modified xsi:type="dcterms:W3CDTF">2021-03-18T14:22:00Z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