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2CF" w:rsidRDefault="000F62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6112DCA55D4C3891B0B0EC2F5F9AD0"/>
          </w:placeholder>
        </w:sdtPr>
        <w:sdtContent>
          <w:r w:rsidRPr="005C2A78">
            <w:rPr>
              <w:rFonts w:cs="Times New Roman"/>
              <w:b/>
              <w:szCs w:val="24"/>
              <w:u w:val="single"/>
            </w:rPr>
            <w:t>BILL ANALYSIS</w:t>
          </w:r>
        </w:sdtContent>
      </w:sdt>
    </w:p>
    <w:p w:rsidR="000F62CF" w:rsidRPr="00585C31" w:rsidRDefault="000F62CF" w:rsidP="000F1DF9">
      <w:pPr>
        <w:spacing w:after="0" w:line="240" w:lineRule="auto"/>
        <w:rPr>
          <w:rFonts w:cs="Times New Roman"/>
          <w:szCs w:val="24"/>
        </w:rPr>
      </w:pPr>
    </w:p>
    <w:p w:rsidR="000F62CF" w:rsidRPr="00585C31" w:rsidRDefault="000F62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62CF" w:rsidTr="000F1DF9">
        <w:tc>
          <w:tcPr>
            <w:tcW w:w="2718" w:type="dxa"/>
          </w:tcPr>
          <w:p w:rsidR="000F62CF" w:rsidRPr="005C2A78" w:rsidRDefault="000F62CF" w:rsidP="006D756B">
            <w:pPr>
              <w:rPr>
                <w:rFonts w:cs="Times New Roman"/>
                <w:szCs w:val="24"/>
              </w:rPr>
            </w:pPr>
            <w:sdt>
              <w:sdtPr>
                <w:rPr>
                  <w:rFonts w:cs="Times New Roman"/>
                  <w:szCs w:val="24"/>
                </w:rPr>
                <w:alias w:val="Agency Title"/>
                <w:tag w:val="AgencyTitleContentControl"/>
                <w:id w:val="1920747753"/>
                <w:lock w:val="sdtContentLocked"/>
                <w:placeholder>
                  <w:docPart w:val="2DF6C914B1B74979848701BD3EFFE6B6"/>
                </w:placeholder>
              </w:sdtPr>
              <w:sdtEndPr>
                <w:rPr>
                  <w:rFonts w:cstheme="minorBidi"/>
                  <w:szCs w:val="22"/>
                </w:rPr>
              </w:sdtEndPr>
              <w:sdtContent>
                <w:r>
                  <w:rPr>
                    <w:rFonts w:cs="Times New Roman"/>
                    <w:szCs w:val="24"/>
                  </w:rPr>
                  <w:t>Senate Research Center</w:t>
                </w:r>
              </w:sdtContent>
            </w:sdt>
          </w:p>
        </w:tc>
        <w:tc>
          <w:tcPr>
            <w:tcW w:w="6858" w:type="dxa"/>
          </w:tcPr>
          <w:p w:rsidR="000F62CF" w:rsidRPr="00FF6471" w:rsidRDefault="000F62CF" w:rsidP="000F1DF9">
            <w:pPr>
              <w:jc w:val="right"/>
              <w:rPr>
                <w:rFonts w:cs="Times New Roman"/>
                <w:szCs w:val="24"/>
              </w:rPr>
            </w:pPr>
            <w:sdt>
              <w:sdtPr>
                <w:rPr>
                  <w:rFonts w:cs="Times New Roman"/>
                  <w:szCs w:val="24"/>
                </w:rPr>
                <w:alias w:val="Bill Number"/>
                <w:tag w:val="BillNumberOne"/>
                <w:id w:val="-410784069"/>
                <w:lock w:val="sdtContentLocked"/>
                <w:placeholder>
                  <w:docPart w:val="21977DEA29784D76A592B22157AA273F"/>
                </w:placeholder>
              </w:sdtPr>
              <w:sdtContent>
                <w:r>
                  <w:rPr>
                    <w:rFonts w:cs="Times New Roman"/>
                    <w:szCs w:val="24"/>
                  </w:rPr>
                  <w:t>S.B. 969</w:t>
                </w:r>
              </w:sdtContent>
            </w:sdt>
          </w:p>
        </w:tc>
      </w:tr>
      <w:tr w:rsidR="000F62CF" w:rsidTr="000F1DF9">
        <w:sdt>
          <w:sdtPr>
            <w:rPr>
              <w:rFonts w:cs="Times New Roman"/>
              <w:szCs w:val="24"/>
            </w:rPr>
            <w:alias w:val="TLCNumber"/>
            <w:tag w:val="TLCNumber"/>
            <w:id w:val="-542600604"/>
            <w:lock w:val="sdtLocked"/>
            <w:placeholder>
              <w:docPart w:val="A1AB2D3DE31A4168B36EB2A7984F750F"/>
            </w:placeholder>
            <w:showingPlcHdr/>
          </w:sdtPr>
          <w:sdtContent>
            <w:tc>
              <w:tcPr>
                <w:tcW w:w="2718" w:type="dxa"/>
              </w:tcPr>
              <w:p w:rsidR="000F62CF" w:rsidRPr="000F1DF9" w:rsidRDefault="000F62CF" w:rsidP="00C65088">
                <w:pPr>
                  <w:rPr>
                    <w:rFonts w:cs="Times New Roman"/>
                    <w:szCs w:val="24"/>
                  </w:rPr>
                </w:pPr>
              </w:p>
            </w:tc>
          </w:sdtContent>
        </w:sdt>
        <w:tc>
          <w:tcPr>
            <w:tcW w:w="6858" w:type="dxa"/>
          </w:tcPr>
          <w:p w:rsidR="000F62CF" w:rsidRPr="005C2A78" w:rsidRDefault="000F62CF" w:rsidP="00073EDD">
            <w:pPr>
              <w:jc w:val="right"/>
              <w:rPr>
                <w:rFonts w:cs="Times New Roman"/>
                <w:szCs w:val="24"/>
              </w:rPr>
            </w:pPr>
            <w:sdt>
              <w:sdtPr>
                <w:rPr>
                  <w:rFonts w:cs="Times New Roman"/>
                  <w:szCs w:val="24"/>
                </w:rPr>
                <w:alias w:val="Author Label"/>
                <w:tag w:val="By"/>
                <w:id w:val="72399597"/>
                <w:lock w:val="sdtLocked"/>
                <w:placeholder>
                  <w:docPart w:val="2C091DCFDDCD4A17918AD545CA1204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8AD34F2498447BB1D466955150913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3065B55399B4CCDA78F53C35FCA6316"/>
                </w:placeholder>
                <w:showingPlcHdr/>
              </w:sdtPr>
              <w:sdtContent/>
            </w:sdt>
            <w:sdt>
              <w:sdtPr>
                <w:rPr>
                  <w:rFonts w:cs="Times New Roman"/>
                  <w:szCs w:val="24"/>
                </w:rPr>
                <w:alias w:val="DualSponsor"/>
                <w:tag w:val="DualSponsor"/>
                <w:id w:val="1029379812"/>
                <w:lock w:val="sdtContentLocked"/>
                <w:placeholder>
                  <w:docPart w:val="4B078E06726A47518D9DEA1E1A9A1611"/>
                </w:placeholder>
                <w:showingPlcHdr/>
              </w:sdtPr>
              <w:sdtContent/>
            </w:sdt>
          </w:p>
        </w:tc>
      </w:tr>
      <w:tr w:rsidR="000F62CF" w:rsidTr="000F1DF9">
        <w:tc>
          <w:tcPr>
            <w:tcW w:w="2718" w:type="dxa"/>
          </w:tcPr>
          <w:p w:rsidR="000F62CF" w:rsidRPr="00BC7495" w:rsidRDefault="000F62CF" w:rsidP="000F1DF9">
            <w:pPr>
              <w:rPr>
                <w:rFonts w:cs="Times New Roman"/>
                <w:szCs w:val="24"/>
              </w:rPr>
            </w:pPr>
          </w:p>
        </w:tc>
        <w:sdt>
          <w:sdtPr>
            <w:rPr>
              <w:rFonts w:cs="Times New Roman"/>
              <w:szCs w:val="24"/>
            </w:rPr>
            <w:alias w:val="Committee"/>
            <w:tag w:val="Committee"/>
            <w:id w:val="1914272295"/>
            <w:lock w:val="sdtContentLocked"/>
            <w:placeholder>
              <w:docPart w:val="94AF4C4AEDFF434C9CDFA828F17B76F4"/>
            </w:placeholder>
          </w:sdtPr>
          <w:sdtContent>
            <w:tc>
              <w:tcPr>
                <w:tcW w:w="6858" w:type="dxa"/>
              </w:tcPr>
              <w:p w:rsidR="000F62CF" w:rsidRPr="00FF6471" w:rsidRDefault="000F62CF" w:rsidP="000F1DF9">
                <w:pPr>
                  <w:jc w:val="right"/>
                  <w:rPr>
                    <w:rFonts w:cs="Times New Roman"/>
                    <w:szCs w:val="24"/>
                  </w:rPr>
                </w:pPr>
                <w:r>
                  <w:rPr>
                    <w:rFonts w:cs="Times New Roman"/>
                    <w:szCs w:val="24"/>
                  </w:rPr>
                  <w:t>Health &amp; Human Services</w:t>
                </w:r>
              </w:p>
            </w:tc>
          </w:sdtContent>
        </w:sdt>
      </w:tr>
      <w:tr w:rsidR="000F62CF" w:rsidTr="000F1DF9">
        <w:tc>
          <w:tcPr>
            <w:tcW w:w="2718" w:type="dxa"/>
          </w:tcPr>
          <w:p w:rsidR="000F62CF" w:rsidRPr="00BC7495" w:rsidRDefault="000F62CF" w:rsidP="000F1DF9">
            <w:pPr>
              <w:rPr>
                <w:rFonts w:cs="Times New Roman"/>
                <w:szCs w:val="24"/>
              </w:rPr>
            </w:pPr>
          </w:p>
        </w:tc>
        <w:sdt>
          <w:sdtPr>
            <w:rPr>
              <w:rFonts w:cs="Times New Roman"/>
              <w:szCs w:val="24"/>
            </w:rPr>
            <w:alias w:val="Date"/>
            <w:tag w:val="DateContentControl"/>
            <w:id w:val="1178081906"/>
            <w:lock w:val="sdtLocked"/>
            <w:placeholder>
              <w:docPart w:val="2BC3EA2A80ED4843B407CA473BE7468F"/>
            </w:placeholder>
            <w:date w:fullDate="2021-03-26T00:00:00Z">
              <w:dateFormat w:val="M/d/yyyy"/>
              <w:lid w:val="en-US"/>
              <w:storeMappedDataAs w:val="dateTime"/>
              <w:calendar w:val="gregorian"/>
            </w:date>
          </w:sdtPr>
          <w:sdtContent>
            <w:tc>
              <w:tcPr>
                <w:tcW w:w="6858" w:type="dxa"/>
              </w:tcPr>
              <w:p w:rsidR="000F62CF" w:rsidRPr="00FF6471" w:rsidRDefault="000F62CF" w:rsidP="000F1DF9">
                <w:pPr>
                  <w:jc w:val="right"/>
                  <w:rPr>
                    <w:rFonts w:cs="Times New Roman"/>
                    <w:szCs w:val="24"/>
                  </w:rPr>
                </w:pPr>
                <w:r>
                  <w:rPr>
                    <w:rFonts w:cs="Times New Roman"/>
                    <w:szCs w:val="24"/>
                  </w:rPr>
                  <w:t>3/26/2021</w:t>
                </w:r>
              </w:p>
            </w:tc>
          </w:sdtContent>
        </w:sdt>
      </w:tr>
      <w:tr w:rsidR="000F62CF" w:rsidTr="000F1DF9">
        <w:tc>
          <w:tcPr>
            <w:tcW w:w="2718" w:type="dxa"/>
          </w:tcPr>
          <w:p w:rsidR="000F62CF" w:rsidRPr="00BC7495" w:rsidRDefault="000F62CF" w:rsidP="000F1DF9">
            <w:pPr>
              <w:rPr>
                <w:rFonts w:cs="Times New Roman"/>
                <w:szCs w:val="24"/>
              </w:rPr>
            </w:pPr>
          </w:p>
        </w:tc>
        <w:sdt>
          <w:sdtPr>
            <w:rPr>
              <w:rFonts w:cs="Times New Roman"/>
              <w:szCs w:val="24"/>
            </w:rPr>
            <w:alias w:val="BA Version"/>
            <w:tag w:val="BAVersion"/>
            <w:id w:val="-1685590809"/>
            <w:lock w:val="sdtContentLocked"/>
            <w:placeholder>
              <w:docPart w:val="8333A7F6AB4C4667BE8242808229BBA6"/>
            </w:placeholder>
          </w:sdtPr>
          <w:sdtContent>
            <w:tc>
              <w:tcPr>
                <w:tcW w:w="6858" w:type="dxa"/>
              </w:tcPr>
              <w:p w:rsidR="000F62CF" w:rsidRPr="00FF6471" w:rsidRDefault="000F62CF" w:rsidP="000F1DF9">
                <w:pPr>
                  <w:jc w:val="right"/>
                  <w:rPr>
                    <w:rFonts w:cs="Times New Roman"/>
                    <w:szCs w:val="24"/>
                  </w:rPr>
                </w:pPr>
                <w:r>
                  <w:rPr>
                    <w:rFonts w:cs="Times New Roman"/>
                    <w:szCs w:val="24"/>
                  </w:rPr>
                  <w:t>As Filed</w:t>
                </w:r>
              </w:p>
            </w:tc>
          </w:sdtContent>
        </w:sdt>
      </w:tr>
    </w:tbl>
    <w:p w:rsidR="000F62CF" w:rsidRPr="00FF6471" w:rsidRDefault="000F62CF" w:rsidP="000F1DF9">
      <w:pPr>
        <w:spacing w:after="0" w:line="240" w:lineRule="auto"/>
        <w:rPr>
          <w:rFonts w:cs="Times New Roman"/>
          <w:szCs w:val="24"/>
        </w:rPr>
      </w:pPr>
    </w:p>
    <w:p w:rsidR="000F62CF" w:rsidRPr="00FF6471" w:rsidRDefault="000F62CF" w:rsidP="000F1DF9">
      <w:pPr>
        <w:spacing w:after="0" w:line="240" w:lineRule="auto"/>
        <w:rPr>
          <w:rFonts w:cs="Times New Roman"/>
          <w:szCs w:val="24"/>
        </w:rPr>
      </w:pPr>
    </w:p>
    <w:p w:rsidR="000F62CF" w:rsidRPr="00FF6471" w:rsidRDefault="000F62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313D9B777D4703BB4F58E3369F9529"/>
        </w:placeholder>
      </w:sdtPr>
      <w:sdtContent>
        <w:p w:rsidR="000F62CF" w:rsidRDefault="000F62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121C8F6B374E0B82965A1077B1C03A"/>
        </w:placeholder>
      </w:sdtPr>
      <w:sdtEndPr>
        <w:rPr>
          <w:rFonts w:cs="Times New Roman"/>
          <w:szCs w:val="24"/>
        </w:rPr>
      </w:sdtEndPr>
      <w:sdtContent>
        <w:p w:rsidR="000F62CF" w:rsidRDefault="000F62CF" w:rsidP="000F62CF">
          <w:pPr>
            <w:pStyle w:val="NormalWeb"/>
            <w:spacing w:before="0" w:beforeAutospacing="0" w:after="0" w:afterAutospacing="0"/>
            <w:jc w:val="both"/>
            <w:divId w:val="136458628"/>
            <w:rPr>
              <w:rFonts w:eastAsia="Times New Roman"/>
              <w:bCs/>
            </w:rPr>
          </w:pPr>
        </w:p>
        <w:p w:rsidR="000F62CF" w:rsidRPr="00564D72" w:rsidRDefault="000F62CF" w:rsidP="000F62CF">
          <w:pPr>
            <w:pStyle w:val="NormalWeb"/>
            <w:spacing w:before="0" w:beforeAutospacing="0" w:after="0" w:afterAutospacing="0"/>
            <w:jc w:val="both"/>
            <w:divId w:val="136458628"/>
            <w:rPr>
              <w:color w:val="000000"/>
            </w:rPr>
          </w:pPr>
          <w:r>
            <w:rPr>
              <w:color w:val="000000"/>
            </w:rPr>
            <w:t>The s</w:t>
          </w:r>
          <w:r w:rsidRPr="00564D72">
            <w:rPr>
              <w:color w:val="000000"/>
            </w:rPr>
            <w:t>tate's response to the COVID-19 pandemic relied heavily on the collection and dissemination of data by the Department of State Health Services (DSHS). However, the uniformity, public accessibility</w:t>
          </w:r>
          <w:r>
            <w:rPr>
              <w:color w:val="000000"/>
            </w:rPr>
            <w:t>,</w:t>
          </w:r>
          <w:r w:rsidRPr="00564D72">
            <w:rPr>
              <w:color w:val="000000"/>
            </w:rPr>
            <w:t xml:space="preserve"> and integrity of that critical data was a challenge fo</w:t>
          </w:r>
          <w:r>
            <w:rPr>
              <w:color w:val="000000"/>
            </w:rPr>
            <w:t>r the s</w:t>
          </w:r>
          <w:r w:rsidRPr="00564D72">
            <w:rPr>
              <w:color w:val="000000"/>
            </w:rPr>
            <w:t>tate.</w:t>
          </w:r>
        </w:p>
        <w:p w:rsidR="000F62CF" w:rsidRDefault="000F62CF" w:rsidP="000F62CF">
          <w:pPr>
            <w:pStyle w:val="NormalWeb"/>
            <w:spacing w:before="0" w:beforeAutospacing="0" w:after="0" w:afterAutospacing="0"/>
            <w:jc w:val="both"/>
            <w:divId w:val="136458628"/>
            <w:rPr>
              <w:color w:val="000000"/>
            </w:rPr>
          </w:pPr>
        </w:p>
        <w:p w:rsidR="000F62CF" w:rsidRPr="00564D72" w:rsidRDefault="000F62CF" w:rsidP="000F62CF">
          <w:pPr>
            <w:pStyle w:val="NormalWeb"/>
            <w:spacing w:before="0" w:beforeAutospacing="0" w:after="0" w:afterAutospacing="0"/>
            <w:jc w:val="both"/>
            <w:divId w:val="136458628"/>
            <w:rPr>
              <w:color w:val="000000"/>
            </w:rPr>
          </w:pPr>
          <w:r w:rsidRPr="00564D72">
            <w:rPr>
              <w:color w:val="000000"/>
            </w:rPr>
            <w:t>S</w:t>
          </w:r>
          <w:r>
            <w:rPr>
              <w:color w:val="000000"/>
            </w:rPr>
            <w:t>.</w:t>
          </w:r>
          <w:r w:rsidRPr="00564D72">
            <w:rPr>
              <w:color w:val="000000"/>
            </w:rPr>
            <w:t>B</w:t>
          </w:r>
          <w:r>
            <w:rPr>
              <w:color w:val="000000"/>
            </w:rPr>
            <w:t>.</w:t>
          </w:r>
          <w:r w:rsidRPr="00564D72">
            <w:rPr>
              <w:color w:val="000000"/>
            </w:rPr>
            <w:t xml:space="preserve"> 969 seeks to better ensure the accessibility and integrity of critical data during a public health disaster. The bill requires </w:t>
          </w:r>
          <w:r>
            <w:rPr>
              <w:color w:val="000000"/>
            </w:rPr>
            <w:t>DSHS</w:t>
          </w:r>
          <w:r w:rsidRPr="00564D72">
            <w:rPr>
              <w:color w:val="000000"/>
            </w:rPr>
            <w:t xml:space="preserve"> to make available all de-identified data related to the public health disaster in a timely and easy to read format.</w:t>
          </w:r>
        </w:p>
        <w:p w:rsidR="000F62CF" w:rsidRDefault="000F62CF" w:rsidP="000F62CF">
          <w:pPr>
            <w:pStyle w:val="NormalWeb"/>
            <w:spacing w:before="0" w:beforeAutospacing="0" w:after="0" w:afterAutospacing="0"/>
            <w:jc w:val="both"/>
            <w:divId w:val="136458628"/>
            <w:rPr>
              <w:color w:val="000000"/>
            </w:rPr>
          </w:pPr>
        </w:p>
        <w:p w:rsidR="000F62CF" w:rsidRDefault="000F62CF" w:rsidP="000F62CF">
          <w:pPr>
            <w:pStyle w:val="NormalWeb"/>
            <w:spacing w:before="0" w:beforeAutospacing="0" w:after="0" w:afterAutospacing="0"/>
            <w:jc w:val="both"/>
            <w:divId w:val="136458628"/>
            <w:rPr>
              <w:color w:val="000000"/>
            </w:rPr>
          </w:pPr>
          <w:r w:rsidRPr="00564D72">
            <w:rPr>
              <w:color w:val="000000"/>
            </w:rPr>
            <w:t xml:space="preserve">Additionally, the bill tasks </w:t>
          </w:r>
          <w:r>
            <w:rPr>
              <w:color w:val="000000"/>
            </w:rPr>
            <w:t>DSHS</w:t>
          </w:r>
          <w:r w:rsidRPr="00564D72">
            <w:rPr>
              <w:color w:val="000000"/>
            </w:rPr>
            <w:t xml:space="preserve"> with developing a standardized method for reporting data, releasing reports, and the authority to seek a civil penalty for a facility that does not report critical data. S</w:t>
          </w:r>
          <w:r>
            <w:rPr>
              <w:color w:val="000000"/>
            </w:rPr>
            <w:t>.</w:t>
          </w:r>
          <w:r w:rsidRPr="00564D72">
            <w:rPr>
              <w:color w:val="000000"/>
            </w:rPr>
            <w:t>B</w:t>
          </w:r>
          <w:r>
            <w:rPr>
              <w:color w:val="000000"/>
            </w:rPr>
            <w:t>. 969 also establishes the O</w:t>
          </w:r>
          <w:r w:rsidRPr="00564D72">
            <w:rPr>
              <w:color w:val="000000"/>
            </w:rPr>
            <w:t>ffice of the Chief State Epidemiologist, requires DSHS to develop a quality assurance process</w:t>
          </w:r>
          <w:r>
            <w:rPr>
              <w:color w:val="000000"/>
            </w:rPr>
            <w:t>,</w:t>
          </w:r>
          <w:r w:rsidRPr="00564D72">
            <w:rPr>
              <w:color w:val="000000"/>
            </w:rPr>
            <w:t xml:space="preserve"> and directs DSHS to further study </w:t>
          </w:r>
          <w:r>
            <w:rPr>
              <w:color w:val="000000"/>
            </w:rPr>
            <w:t>DSHS's</w:t>
          </w:r>
          <w:r w:rsidRPr="00564D72">
            <w:rPr>
              <w:color w:val="000000"/>
            </w:rPr>
            <w:t xml:space="preserve"> structure and capabilities for receiving and disseminating data. </w:t>
          </w:r>
        </w:p>
        <w:p w:rsidR="000F62CF" w:rsidRPr="00AF5BDA" w:rsidRDefault="000F62CF" w:rsidP="000F62CF">
          <w:pPr>
            <w:pStyle w:val="NormalWeb"/>
            <w:spacing w:before="0" w:beforeAutospacing="0" w:after="0" w:afterAutospacing="0"/>
            <w:jc w:val="both"/>
            <w:divId w:val="136458628"/>
            <w:rPr>
              <w:color w:val="000000"/>
            </w:rPr>
          </w:pPr>
        </w:p>
      </w:sdtContent>
    </w:sdt>
    <w:p w:rsidR="000F62CF" w:rsidRDefault="000F62CF" w:rsidP="008F0B4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969 </w:t>
      </w:r>
      <w:bookmarkStart w:id="1" w:name="AmendsCurrentLaw"/>
      <w:bookmarkEnd w:id="1"/>
      <w:r>
        <w:rPr>
          <w:rFonts w:cs="Times New Roman"/>
          <w:szCs w:val="24"/>
        </w:rPr>
        <w:t>amends current law relating to reporting procedures for and information concerning public health disasters and to certain public health studies, creates the office of the chief state epidemiologist, and provides a civil penalty.</w:t>
      </w:r>
    </w:p>
    <w:p w:rsidR="000F62CF" w:rsidRPr="00B12CD1" w:rsidRDefault="000F62CF" w:rsidP="008F0B41">
      <w:pPr>
        <w:spacing w:after="0" w:line="240" w:lineRule="auto"/>
        <w:jc w:val="both"/>
        <w:rPr>
          <w:rFonts w:eastAsia="Times New Roman" w:cs="Times New Roman"/>
          <w:szCs w:val="24"/>
        </w:rPr>
      </w:pPr>
    </w:p>
    <w:p w:rsidR="000F62CF" w:rsidRPr="005C2A78" w:rsidRDefault="000F62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AE91D322964CA9A7C9A734867CF510"/>
          </w:placeholder>
        </w:sdtPr>
        <w:sdtContent>
          <w:r>
            <w:rPr>
              <w:rFonts w:eastAsia="Times New Roman" w:cs="Times New Roman"/>
              <w:b/>
              <w:szCs w:val="24"/>
              <w:u w:val="single"/>
            </w:rPr>
            <w:t>RULEMAKING AUTHORITY</w:t>
          </w:r>
        </w:sdtContent>
      </w:sdt>
    </w:p>
    <w:p w:rsidR="000F62CF" w:rsidRPr="006529C4" w:rsidRDefault="000F62CF" w:rsidP="008F0B41">
      <w:pPr>
        <w:spacing w:after="0" w:line="240" w:lineRule="auto"/>
        <w:jc w:val="both"/>
        <w:rPr>
          <w:rFonts w:cs="Times New Roman"/>
          <w:szCs w:val="24"/>
        </w:rPr>
      </w:pPr>
    </w:p>
    <w:p w:rsidR="000F62CF" w:rsidRPr="006529C4" w:rsidRDefault="000F62CF" w:rsidP="008F0B41">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 81.044, Health and Safety Code) of this bill.</w:t>
      </w:r>
    </w:p>
    <w:p w:rsidR="000F62CF" w:rsidRPr="006529C4" w:rsidRDefault="000F62CF" w:rsidP="008F0B41">
      <w:pPr>
        <w:spacing w:after="0" w:line="240" w:lineRule="auto"/>
        <w:jc w:val="both"/>
        <w:rPr>
          <w:rFonts w:cs="Times New Roman"/>
          <w:szCs w:val="24"/>
        </w:rPr>
      </w:pPr>
    </w:p>
    <w:p w:rsidR="000F62CF" w:rsidRPr="005C2A78" w:rsidRDefault="000F62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BDF6BF73C9421EA90C4D2AABDFFF45"/>
          </w:placeholder>
        </w:sdtPr>
        <w:sdtContent>
          <w:r>
            <w:rPr>
              <w:rFonts w:eastAsia="Times New Roman" w:cs="Times New Roman"/>
              <w:b/>
              <w:szCs w:val="24"/>
              <w:u w:val="single"/>
            </w:rPr>
            <w:t>SECTION BY SECTION ANALYSIS</w:t>
          </w:r>
        </w:sdtContent>
      </w:sdt>
    </w:p>
    <w:p w:rsidR="000F62CF" w:rsidRPr="005C2A78" w:rsidRDefault="000F62CF" w:rsidP="008F0B41">
      <w:pPr>
        <w:spacing w:after="0" w:line="240" w:lineRule="auto"/>
        <w:jc w:val="both"/>
        <w:rPr>
          <w:rFonts w:eastAsia="Times New Roman" w:cs="Times New Roman"/>
          <w:szCs w:val="24"/>
        </w:rPr>
      </w:pPr>
    </w:p>
    <w:p w:rsidR="000F62CF" w:rsidRDefault="000F62CF" w:rsidP="008F0B4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81, Health and Safety Code, by adding Section 81.016, as follows:</w:t>
      </w:r>
    </w:p>
    <w:p w:rsidR="000F62CF" w:rsidRDefault="000F62CF" w:rsidP="008F0B41">
      <w:pPr>
        <w:spacing w:after="0" w:line="240" w:lineRule="auto"/>
        <w:jc w:val="both"/>
        <w:rPr>
          <w:rFonts w:eastAsia="Times New Roman" w:cs="Times New Roman"/>
          <w:szCs w:val="24"/>
        </w:rPr>
      </w:pPr>
    </w:p>
    <w:p w:rsidR="000F62CF" w:rsidRPr="00B12CD1" w:rsidRDefault="000F62CF" w:rsidP="008F0B41">
      <w:pPr>
        <w:spacing w:after="0" w:line="240" w:lineRule="auto"/>
        <w:ind w:left="720"/>
        <w:jc w:val="both"/>
        <w:rPr>
          <w:rFonts w:eastAsia="Times New Roman" w:cs="Times New Roman"/>
          <w:szCs w:val="24"/>
        </w:rPr>
      </w:pPr>
      <w:r w:rsidRPr="00B12CD1">
        <w:rPr>
          <w:rFonts w:eastAsia="Times New Roman" w:cs="Times New Roman"/>
          <w:szCs w:val="24"/>
        </w:rPr>
        <w:t>Sec. </w:t>
      </w:r>
      <w:bookmarkStart w:id="2" w:name="#HS81.016"/>
      <w:r w:rsidRPr="00B12CD1">
        <w:rPr>
          <w:rFonts w:eastAsia="Times New Roman" w:cs="Times New Roman"/>
          <w:szCs w:val="24"/>
        </w:rPr>
        <w:t>81.016</w:t>
      </w:r>
      <w:bookmarkEnd w:id="2"/>
      <w:r w:rsidRPr="00B12CD1">
        <w:rPr>
          <w:rFonts w:eastAsia="Times New Roman" w:cs="Times New Roman"/>
          <w:szCs w:val="24"/>
        </w:rPr>
        <w:t>.  AVAILABILITY OF DATA REG</w:t>
      </w:r>
      <w:r>
        <w:rPr>
          <w:rFonts w:eastAsia="Times New Roman" w:cs="Times New Roman"/>
          <w:szCs w:val="24"/>
        </w:rPr>
        <w:t>ARDING PUBLIC HEALTH DISASTER. Requires the Department of State Health Services (DSHS), d</w:t>
      </w:r>
      <w:r w:rsidRPr="00B12CD1">
        <w:rPr>
          <w:rFonts w:eastAsia="Times New Roman" w:cs="Times New Roman"/>
          <w:szCs w:val="24"/>
        </w:rPr>
        <w:t xml:space="preserve">uring a public health disaster, </w:t>
      </w:r>
      <w:r>
        <w:rPr>
          <w:rFonts w:eastAsia="Times New Roman" w:cs="Times New Roman"/>
          <w:szCs w:val="24"/>
        </w:rPr>
        <w:t>to</w:t>
      </w:r>
      <w:r w:rsidRPr="00B12CD1">
        <w:rPr>
          <w:rFonts w:eastAsia="Times New Roman" w:cs="Times New Roman"/>
          <w:szCs w:val="24"/>
        </w:rPr>
        <w:t xml:space="preserve"> timely make available to the public on </w:t>
      </w:r>
      <w:r>
        <w:rPr>
          <w:rFonts w:eastAsia="Times New Roman" w:cs="Times New Roman"/>
          <w:szCs w:val="24"/>
        </w:rPr>
        <w:t>DSHS's</w:t>
      </w:r>
      <w:r w:rsidRPr="00B12CD1">
        <w:rPr>
          <w:rFonts w:eastAsia="Times New Roman" w:cs="Times New Roman"/>
          <w:szCs w:val="24"/>
        </w:rPr>
        <w:t xml:space="preserve"> Internet website, in an easy-to-read format, all available de-identified public health data regarding the public health disaster.</w:t>
      </w:r>
    </w:p>
    <w:p w:rsidR="000F62CF" w:rsidRPr="005C2A78" w:rsidRDefault="000F62CF" w:rsidP="008F0B41">
      <w:pPr>
        <w:spacing w:after="0" w:line="240" w:lineRule="auto"/>
        <w:jc w:val="both"/>
        <w:rPr>
          <w:rFonts w:eastAsia="Times New Roman" w:cs="Times New Roman"/>
          <w:szCs w:val="24"/>
        </w:rPr>
      </w:pPr>
    </w:p>
    <w:p w:rsidR="000F62CF" w:rsidRPr="00B12CD1" w:rsidRDefault="000F62CF" w:rsidP="008F0B4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81.044(a), Health and Safety Code, to require </w:t>
      </w:r>
      <w:r w:rsidRPr="00B12CD1">
        <w:rPr>
          <w:rFonts w:eastAsia="Times New Roman" w:cs="Times New Roman"/>
          <w:szCs w:val="24"/>
        </w:rPr>
        <w:t xml:space="preserve">the executive commissioner </w:t>
      </w:r>
      <w:r>
        <w:rPr>
          <w:rFonts w:eastAsia="Times New Roman" w:cs="Times New Roman"/>
          <w:szCs w:val="24"/>
        </w:rPr>
        <w:t xml:space="preserve">of the Health and Human Services Commission (executive commissioner) </w:t>
      </w:r>
      <w:r w:rsidRPr="00B12CD1">
        <w:rPr>
          <w:rFonts w:eastAsia="Times New Roman" w:cs="Times New Roman"/>
          <w:szCs w:val="24"/>
        </w:rPr>
        <w:t>by rule </w:t>
      </w:r>
      <w:r>
        <w:rPr>
          <w:rFonts w:eastAsia="Times New Roman" w:cs="Times New Roman"/>
          <w:szCs w:val="24"/>
        </w:rPr>
        <w:t>to</w:t>
      </w:r>
      <w:r w:rsidRPr="00B12CD1">
        <w:rPr>
          <w:rFonts w:eastAsia="Times New Roman" w:cs="Times New Roman"/>
          <w:szCs w:val="24"/>
        </w:rPr>
        <w:t xml:space="preserve"> require a person reporting at least 30 cases of a reportable disease in a month, excluding point-of-care testing, to submit a report required under </w:t>
      </w:r>
      <w:r>
        <w:rPr>
          <w:rFonts w:eastAsia="Times New Roman" w:cs="Times New Roman"/>
          <w:szCs w:val="24"/>
        </w:rPr>
        <w:t>Subchapter C (Reports and Reportable Diseases)</w:t>
      </w:r>
      <w:r w:rsidRPr="00B12CD1">
        <w:rPr>
          <w:rFonts w:eastAsia="Times New Roman" w:cs="Times New Roman"/>
          <w:szCs w:val="24"/>
        </w:rPr>
        <w:t xml:space="preserve"> by electronic data transmission in the form prescribed by rule.</w:t>
      </w:r>
    </w:p>
    <w:p w:rsidR="000F62CF" w:rsidRPr="005C2A78" w:rsidRDefault="000F62CF" w:rsidP="008F0B41">
      <w:pPr>
        <w:spacing w:after="0" w:line="240" w:lineRule="auto"/>
        <w:jc w:val="both"/>
        <w:rPr>
          <w:rFonts w:eastAsia="Times New Roman" w:cs="Times New Roman"/>
          <w:szCs w:val="24"/>
        </w:rPr>
      </w:pPr>
    </w:p>
    <w:p w:rsidR="000F62CF" w:rsidRDefault="000F62CF" w:rsidP="008F0B4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C, Chapter 81, Health and Safety Code, by adding Sections 81.0443, 81.0444, 81.0445, 81.0495, and 81.053, as follows:</w:t>
      </w:r>
    </w:p>
    <w:p w:rsidR="000F62CF" w:rsidRDefault="000F62CF" w:rsidP="008F0B41">
      <w:pPr>
        <w:spacing w:after="0" w:line="240" w:lineRule="auto"/>
        <w:jc w:val="both"/>
        <w:rPr>
          <w:rFonts w:eastAsia="Times New Roman" w:cs="Times New Roman"/>
          <w:szCs w:val="24"/>
        </w:rPr>
      </w:pPr>
    </w:p>
    <w:p w:rsidR="000F62CF" w:rsidRPr="00B12CD1" w:rsidRDefault="000F62CF" w:rsidP="008F0B41">
      <w:pPr>
        <w:spacing w:after="0" w:line="240" w:lineRule="auto"/>
        <w:ind w:left="720"/>
        <w:jc w:val="both"/>
        <w:rPr>
          <w:rFonts w:eastAsia="Times New Roman" w:cs="Times New Roman"/>
          <w:szCs w:val="24"/>
        </w:rPr>
      </w:pPr>
      <w:r w:rsidRPr="00B12CD1">
        <w:rPr>
          <w:rFonts w:eastAsia="Times New Roman" w:cs="Times New Roman"/>
          <w:szCs w:val="24"/>
        </w:rPr>
        <w:t>Sec. </w:t>
      </w:r>
      <w:bookmarkStart w:id="3" w:name="#HS81.0443"/>
      <w:r w:rsidRPr="00B12CD1">
        <w:rPr>
          <w:rFonts w:eastAsia="Times New Roman" w:cs="Times New Roman"/>
          <w:szCs w:val="24"/>
        </w:rPr>
        <w:t>81.0443</w:t>
      </w:r>
      <w:bookmarkEnd w:id="3"/>
      <w:r>
        <w:rPr>
          <w:rFonts w:eastAsia="Times New Roman" w:cs="Times New Roman"/>
          <w:szCs w:val="24"/>
        </w:rPr>
        <w:t>. </w:t>
      </w:r>
      <w:r w:rsidRPr="00B12CD1">
        <w:rPr>
          <w:rFonts w:eastAsia="Times New Roman" w:cs="Times New Roman"/>
          <w:szCs w:val="24"/>
        </w:rPr>
        <w:t xml:space="preserve">STANDARDIZED INFORMATION SHARING METHOD. </w:t>
      </w:r>
      <w:r>
        <w:rPr>
          <w:rFonts w:eastAsia="Times New Roman" w:cs="Times New Roman"/>
          <w:szCs w:val="24"/>
        </w:rPr>
        <w:t>Requires DSHS to</w:t>
      </w:r>
      <w:r w:rsidRPr="00B12CD1">
        <w:rPr>
          <w:rFonts w:eastAsia="Times New Roman" w:cs="Times New Roman"/>
          <w:szCs w:val="24"/>
        </w:rPr>
        <w:t xml:space="preserve"> collaborate with local health authorities, hospitals, laboratories, and other persons who submit information to </w:t>
      </w:r>
      <w:r>
        <w:rPr>
          <w:rFonts w:eastAsia="Times New Roman" w:cs="Times New Roman"/>
          <w:szCs w:val="24"/>
        </w:rPr>
        <w:t>DSHS</w:t>
      </w:r>
      <w:r w:rsidRPr="00B12CD1">
        <w:rPr>
          <w:rFonts w:eastAsia="Times New Roman" w:cs="Times New Roman"/>
          <w:szCs w:val="24"/>
        </w:rPr>
        <w:t xml:space="preserve"> during a public health disaster or in response to other outbreaks of communicable disease to plan, design, and implement a standardized and streamlined method for sharing information needed during the disaster or response. </w:t>
      </w:r>
      <w:r>
        <w:rPr>
          <w:rFonts w:eastAsia="Times New Roman" w:cs="Times New Roman"/>
          <w:szCs w:val="24"/>
        </w:rPr>
        <w:t>Authorizes DSHS to</w:t>
      </w:r>
      <w:r w:rsidRPr="00B12CD1">
        <w:rPr>
          <w:rFonts w:eastAsia="Times New Roman" w:cs="Times New Roman"/>
          <w:szCs w:val="24"/>
        </w:rPr>
        <w:t xml:space="preserve"> require a person submitting information to </w:t>
      </w:r>
      <w:r>
        <w:rPr>
          <w:rFonts w:eastAsia="Times New Roman" w:cs="Times New Roman"/>
          <w:szCs w:val="24"/>
        </w:rPr>
        <w:t>DSHS</w:t>
      </w:r>
      <w:r w:rsidRPr="00B12CD1">
        <w:rPr>
          <w:rFonts w:eastAsia="Times New Roman" w:cs="Times New Roman"/>
          <w:szCs w:val="24"/>
        </w:rPr>
        <w:t xml:space="preserve"> under </w:t>
      </w:r>
      <w:r>
        <w:rPr>
          <w:rFonts w:eastAsia="Times New Roman" w:cs="Times New Roman"/>
          <w:szCs w:val="24"/>
        </w:rPr>
        <w:t>Subchapter C</w:t>
      </w:r>
      <w:r w:rsidRPr="00B12CD1">
        <w:rPr>
          <w:rFonts w:eastAsia="Times New Roman" w:cs="Times New Roman"/>
          <w:szCs w:val="24"/>
        </w:rPr>
        <w:t xml:space="preserve"> to use the method developed under this section.</w:t>
      </w:r>
    </w:p>
    <w:p w:rsidR="000F62CF" w:rsidRDefault="000F62CF" w:rsidP="008F0B41">
      <w:pPr>
        <w:spacing w:after="0" w:line="240" w:lineRule="auto"/>
        <w:ind w:left="720"/>
        <w:jc w:val="both"/>
        <w:rPr>
          <w:rFonts w:eastAsia="Times New Roman" w:cs="Times New Roman"/>
          <w:szCs w:val="24"/>
        </w:rPr>
      </w:pPr>
    </w:p>
    <w:p w:rsidR="000F62CF" w:rsidRPr="00B12CD1" w:rsidRDefault="000F62CF" w:rsidP="008F0B41">
      <w:pPr>
        <w:spacing w:after="0" w:line="240" w:lineRule="auto"/>
        <w:ind w:left="720"/>
        <w:jc w:val="both"/>
        <w:rPr>
          <w:rFonts w:eastAsia="Times New Roman" w:cs="Times New Roman"/>
          <w:szCs w:val="24"/>
        </w:rPr>
      </w:pPr>
      <w:r w:rsidRPr="00B12CD1">
        <w:rPr>
          <w:rFonts w:eastAsia="Times New Roman" w:cs="Times New Roman"/>
          <w:szCs w:val="24"/>
        </w:rPr>
        <w:t>Sec. </w:t>
      </w:r>
      <w:bookmarkStart w:id="4" w:name="#HS81.0444"/>
      <w:r w:rsidRPr="00B12CD1">
        <w:rPr>
          <w:rFonts w:eastAsia="Times New Roman" w:cs="Times New Roman"/>
          <w:szCs w:val="24"/>
        </w:rPr>
        <w:t>81.0444</w:t>
      </w:r>
      <w:bookmarkEnd w:id="4"/>
      <w:r>
        <w:rPr>
          <w:rFonts w:eastAsia="Times New Roman" w:cs="Times New Roman"/>
          <w:szCs w:val="24"/>
        </w:rPr>
        <w:t>. HOSPITAL TO REPORT. Requires a</w:t>
      </w:r>
      <w:r w:rsidRPr="00B12CD1">
        <w:rPr>
          <w:rFonts w:eastAsia="Times New Roman" w:cs="Times New Roman"/>
          <w:szCs w:val="24"/>
        </w:rPr>
        <w:t xml:space="preserve"> hospital </w:t>
      </w:r>
      <w:r>
        <w:rPr>
          <w:rFonts w:eastAsia="Times New Roman" w:cs="Times New Roman"/>
          <w:szCs w:val="24"/>
        </w:rPr>
        <w:t>to report to DSHS</w:t>
      </w:r>
      <w:r w:rsidRPr="00B12CD1">
        <w:rPr>
          <w:rFonts w:eastAsia="Times New Roman" w:cs="Times New Roman"/>
          <w:szCs w:val="24"/>
        </w:rPr>
        <w:t xml:space="preserve"> and to the applicable trauma service area regional advisory council</w:t>
      </w:r>
      <w:r>
        <w:rPr>
          <w:rFonts w:eastAsia="Times New Roman" w:cs="Times New Roman"/>
          <w:szCs w:val="24"/>
        </w:rPr>
        <w:t xml:space="preserve"> (council)</w:t>
      </w:r>
      <w:r w:rsidRPr="00B12CD1">
        <w:rPr>
          <w:rFonts w:eastAsia="Times New Roman" w:cs="Times New Roman"/>
          <w:szCs w:val="24"/>
        </w:rPr>
        <w:t xml:space="preserve"> all information required by </w:t>
      </w:r>
      <w:r>
        <w:rPr>
          <w:rFonts w:eastAsia="Times New Roman" w:cs="Times New Roman"/>
          <w:szCs w:val="24"/>
        </w:rPr>
        <w:t>DSHS</w:t>
      </w:r>
      <w:r w:rsidRPr="00B12CD1">
        <w:rPr>
          <w:rFonts w:eastAsia="Times New Roman" w:cs="Times New Roman"/>
          <w:szCs w:val="24"/>
        </w:rPr>
        <w:t xml:space="preserve"> related to a reportable disease for which a public health disaster is declared.</w:t>
      </w:r>
    </w:p>
    <w:p w:rsidR="000F62CF" w:rsidRDefault="000F62CF" w:rsidP="008F0B41">
      <w:pPr>
        <w:spacing w:after="0" w:line="240" w:lineRule="auto"/>
        <w:ind w:left="720"/>
        <w:jc w:val="both"/>
        <w:rPr>
          <w:rFonts w:eastAsia="Times New Roman" w:cs="Times New Roman"/>
          <w:szCs w:val="24"/>
        </w:rPr>
      </w:pPr>
    </w:p>
    <w:p w:rsidR="000F62CF" w:rsidRPr="00B12CD1" w:rsidRDefault="000F62CF" w:rsidP="008F0B41">
      <w:pPr>
        <w:spacing w:after="0" w:line="240" w:lineRule="auto"/>
        <w:ind w:left="720"/>
        <w:jc w:val="both"/>
        <w:rPr>
          <w:rFonts w:eastAsia="Times New Roman" w:cs="Times New Roman"/>
          <w:szCs w:val="24"/>
        </w:rPr>
      </w:pPr>
      <w:r>
        <w:rPr>
          <w:rFonts w:eastAsia="Times New Roman" w:cs="Times New Roman"/>
          <w:szCs w:val="24"/>
        </w:rPr>
        <w:t>Sec. 81.0445. </w:t>
      </w:r>
      <w:r w:rsidRPr="00B12CD1">
        <w:rPr>
          <w:rFonts w:eastAsia="Times New Roman" w:cs="Times New Roman"/>
          <w:szCs w:val="24"/>
        </w:rPr>
        <w:t>PROVISION OF INFORMATION TO PUBLIC DURIN</w:t>
      </w:r>
      <w:r>
        <w:rPr>
          <w:rFonts w:eastAsia="Times New Roman" w:cs="Times New Roman"/>
          <w:szCs w:val="24"/>
        </w:rPr>
        <w:t>G PUBLIC HEALTH DISASTER. (a)  Provides that t</w:t>
      </w:r>
      <w:r w:rsidRPr="00B12CD1">
        <w:rPr>
          <w:rFonts w:eastAsia="Times New Roman" w:cs="Times New Roman"/>
          <w:szCs w:val="24"/>
        </w:rPr>
        <w:t>his section applies only to information related to a reportable disease for which a public health disaster is declared.</w:t>
      </w:r>
    </w:p>
    <w:p w:rsidR="000F62CF" w:rsidRDefault="000F62CF" w:rsidP="008F0B41">
      <w:pPr>
        <w:spacing w:after="0" w:line="240" w:lineRule="auto"/>
        <w:ind w:left="720"/>
        <w:jc w:val="both"/>
        <w:rPr>
          <w:rFonts w:eastAsia="Times New Roman" w:cs="Times New Roman"/>
          <w:szCs w:val="24"/>
        </w:rPr>
      </w:pPr>
    </w:p>
    <w:p w:rsidR="000F62CF" w:rsidRPr="00B12CD1" w:rsidRDefault="000F62CF" w:rsidP="008F0B41">
      <w:pPr>
        <w:spacing w:after="0" w:line="240" w:lineRule="auto"/>
        <w:ind w:left="1440"/>
        <w:jc w:val="both"/>
        <w:rPr>
          <w:rFonts w:eastAsia="Times New Roman" w:cs="Times New Roman"/>
          <w:szCs w:val="24"/>
        </w:rPr>
      </w:pPr>
      <w:r>
        <w:rPr>
          <w:rFonts w:eastAsia="Times New Roman" w:cs="Times New Roman"/>
          <w:szCs w:val="24"/>
        </w:rPr>
        <w:t>(b) Requires DSHS</w:t>
      </w:r>
      <w:r w:rsidRPr="00B12CD1">
        <w:rPr>
          <w:rFonts w:eastAsia="Times New Roman" w:cs="Times New Roman"/>
          <w:szCs w:val="24"/>
        </w:rPr>
        <w:t xml:space="preserve"> and each council </w:t>
      </w:r>
      <w:r>
        <w:rPr>
          <w:rFonts w:eastAsia="Times New Roman" w:cs="Times New Roman"/>
          <w:szCs w:val="24"/>
        </w:rPr>
        <w:t>to</w:t>
      </w:r>
      <w:r w:rsidRPr="00B12CD1">
        <w:rPr>
          <w:rFonts w:eastAsia="Times New Roman" w:cs="Times New Roman"/>
          <w:szCs w:val="24"/>
        </w:rPr>
        <w:t xml:space="preserve"> make publicly available in accordance with Subsection (c) the information a hospital is required to report to </w:t>
      </w:r>
      <w:r>
        <w:rPr>
          <w:rFonts w:eastAsia="Times New Roman" w:cs="Times New Roman"/>
          <w:szCs w:val="24"/>
        </w:rPr>
        <w:t>DSHS</w:t>
      </w:r>
      <w:r w:rsidRPr="00B12CD1">
        <w:rPr>
          <w:rFonts w:eastAsia="Times New Roman" w:cs="Times New Roman"/>
          <w:szCs w:val="24"/>
        </w:rPr>
        <w:t xml:space="preserve"> and </w:t>
      </w:r>
      <w:r>
        <w:rPr>
          <w:rFonts w:eastAsia="Times New Roman" w:cs="Times New Roman"/>
          <w:szCs w:val="24"/>
        </w:rPr>
        <w:t>the</w:t>
      </w:r>
      <w:r w:rsidRPr="00B12CD1">
        <w:rPr>
          <w:rFonts w:eastAsia="Times New Roman" w:cs="Times New Roman"/>
          <w:szCs w:val="24"/>
        </w:rPr>
        <w:t xml:space="preserve"> council under Section 81.0444. </w:t>
      </w:r>
      <w:r>
        <w:rPr>
          <w:rFonts w:eastAsia="Times New Roman" w:cs="Times New Roman"/>
          <w:szCs w:val="24"/>
        </w:rPr>
        <w:t xml:space="preserve">Requires DSHS </w:t>
      </w:r>
      <w:r w:rsidRPr="00B12CD1">
        <w:rPr>
          <w:rFonts w:eastAsia="Times New Roman" w:cs="Times New Roman"/>
          <w:szCs w:val="24"/>
        </w:rPr>
        <w:t xml:space="preserve">and each council </w:t>
      </w:r>
      <w:r>
        <w:rPr>
          <w:rFonts w:eastAsia="Times New Roman" w:cs="Times New Roman"/>
          <w:szCs w:val="24"/>
        </w:rPr>
        <w:t>to</w:t>
      </w:r>
      <w:r w:rsidRPr="00B12CD1">
        <w:rPr>
          <w:rFonts w:eastAsia="Times New Roman" w:cs="Times New Roman"/>
          <w:szCs w:val="24"/>
        </w:rPr>
        <w:t xml:space="preserve"> ensure that information released under this subsection does not contain any personally identifiable information.</w:t>
      </w:r>
    </w:p>
    <w:p w:rsidR="000F62CF" w:rsidRDefault="000F62CF" w:rsidP="008F0B41">
      <w:pPr>
        <w:spacing w:after="0" w:line="240" w:lineRule="auto"/>
        <w:ind w:left="1440"/>
        <w:jc w:val="both"/>
        <w:rPr>
          <w:rFonts w:eastAsia="Times New Roman" w:cs="Times New Roman"/>
          <w:szCs w:val="24"/>
        </w:rPr>
      </w:pPr>
    </w:p>
    <w:p w:rsidR="000F62CF" w:rsidRPr="00B12CD1" w:rsidRDefault="000F62CF" w:rsidP="008F0B41">
      <w:pPr>
        <w:spacing w:after="0" w:line="240" w:lineRule="auto"/>
        <w:ind w:left="1440"/>
        <w:jc w:val="both"/>
        <w:rPr>
          <w:rFonts w:eastAsia="Times New Roman" w:cs="Times New Roman"/>
          <w:szCs w:val="24"/>
        </w:rPr>
      </w:pPr>
      <w:r w:rsidRPr="00B12CD1">
        <w:rPr>
          <w:rFonts w:eastAsia="Times New Roman" w:cs="Times New Roman"/>
          <w:szCs w:val="24"/>
        </w:rPr>
        <w:t>(c</w:t>
      </w:r>
      <w:r>
        <w:rPr>
          <w:rFonts w:eastAsia="Times New Roman" w:cs="Times New Roman"/>
          <w:szCs w:val="24"/>
        </w:rPr>
        <w:t>) Requires DSHS to</w:t>
      </w:r>
      <w:r w:rsidRPr="00B12CD1">
        <w:rPr>
          <w:rFonts w:eastAsia="Times New Roman" w:cs="Times New Roman"/>
          <w:szCs w:val="24"/>
        </w:rPr>
        <w:t xml:space="preserve"> collaborate and coordinate with local health departments to ensure that all information covering the same reporting period is released simultaneously to the public.</w:t>
      </w:r>
    </w:p>
    <w:p w:rsidR="000F62CF" w:rsidRDefault="000F62CF" w:rsidP="008F0B41">
      <w:pPr>
        <w:spacing w:after="0" w:line="240" w:lineRule="auto"/>
        <w:ind w:left="1440"/>
        <w:jc w:val="both"/>
        <w:rPr>
          <w:rFonts w:eastAsia="Times New Roman" w:cs="Times New Roman"/>
          <w:szCs w:val="24"/>
        </w:rPr>
      </w:pPr>
    </w:p>
    <w:p w:rsidR="000F62CF" w:rsidRPr="00B12CD1" w:rsidRDefault="000F62CF" w:rsidP="008F0B41">
      <w:pPr>
        <w:spacing w:after="0" w:line="240" w:lineRule="auto"/>
        <w:ind w:left="1440"/>
        <w:jc w:val="both"/>
        <w:rPr>
          <w:rFonts w:eastAsia="Times New Roman" w:cs="Times New Roman"/>
          <w:szCs w:val="24"/>
        </w:rPr>
      </w:pPr>
      <w:r>
        <w:rPr>
          <w:rFonts w:eastAsia="Times New Roman" w:cs="Times New Roman"/>
          <w:szCs w:val="24"/>
        </w:rPr>
        <w:t>(d)</w:t>
      </w:r>
      <w:r w:rsidRPr="00B12CD1">
        <w:rPr>
          <w:rFonts w:eastAsia="Times New Roman" w:cs="Times New Roman"/>
          <w:szCs w:val="24"/>
        </w:rPr>
        <w:t> </w:t>
      </w:r>
      <w:r>
        <w:rPr>
          <w:rFonts w:eastAsia="Times New Roman" w:cs="Times New Roman"/>
          <w:szCs w:val="24"/>
        </w:rPr>
        <w:t>Requires DSHS to</w:t>
      </w:r>
      <w:r w:rsidRPr="00B12CD1">
        <w:rPr>
          <w:rFonts w:eastAsia="Times New Roman" w:cs="Times New Roman"/>
          <w:szCs w:val="24"/>
        </w:rPr>
        <w:t xml:space="preserve"> develop and publish on its Internet website monthly compliance reports for laboratories reporting du</w:t>
      </w:r>
      <w:r>
        <w:rPr>
          <w:rFonts w:eastAsia="Times New Roman" w:cs="Times New Roman"/>
          <w:szCs w:val="24"/>
        </w:rPr>
        <w:t>ring a public health disaster. Requires that e</w:t>
      </w:r>
      <w:r w:rsidRPr="00B12CD1">
        <w:rPr>
          <w:rFonts w:eastAsia="Times New Roman" w:cs="Times New Roman"/>
          <w:szCs w:val="24"/>
        </w:rPr>
        <w:t xml:space="preserve">ach compliance report, at a minimum, </w:t>
      </w:r>
      <w:r>
        <w:rPr>
          <w:rFonts w:eastAsia="Times New Roman" w:cs="Times New Roman"/>
          <w:szCs w:val="24"/>
        </w:rPr>
        <w:t>include</w:t>
      </w:r>
      <w:r w:rsidRPr="00B12CD1">
        <w:rPr>
          <w:rFonts w:eastAsia="Times New Roman" w:cs="Times New Roman"/>
          <w:szCs w:val="24"/>
        </w:rPr>
        <w:t xml:space="preserve"> the number of laboratory reports </w:t>
      </w:r>
      <w:r>
        <w:rPr>
          <w:rFonts w:eastAsia="Times New Roman" w:cs="Times New Roman"/>
          <w:szCs w:val="24"/>
        </w:rPr>
        <w:t>DSHS</w:t>
      </w:r>
      <w:r w:rsidRPr="00B12CD1">
        <w:rPr>
          <w:rFonts w:eastAsia="Times New Roman" w:cs="Times New Roman"/>
          <w:szCs w:val="24"/>
        </w:rPr>
        <w:t xml:space="preserve"> receives </w:t>
      </w:r>
      <w:r>
        <w:rPr>
          <w:rFonts w:eastAsia="Times New Roman" w:cs="Times New Roman"/>
          <w:szCs w:val="24"/>
        </w:rPr>
        <w:t>by electronic data transmission,</w:t>
      </w:r>
      <w:r w:rsidRPr="00B12CD1">
        <w:rPr>
          <w:rFonts w:eastAsia="Times New Roman" w:cs="Times New Roman"/>
          <w:szCs w:val="24"/>
        </w:rPr>
        <w:t> the number of incomplete information f</w:t>
      </w:r>
      <w:r>
        <w:rPr>
          <w:rFonts w:eastAsia="Times New Roman" w:cs="Times New Roman"/>
          <w:szCs w:val="24"/>
        </w:rPr>
        <w:t>ields in the laboratory reports,</w:t>
      </w:r>
      <w:r w:rsidRPr="00B12CD1">
        <w:rPr>
          <w:rFonts w:eastAsia="Times New Roman" w:cs="Times New Roman"/>
          <w:szCs w:val="24"/>
        </w:rPr>
        <w:t> the electronic format each laboratory</w:t>
      </w:r>
      <w:r>
        <w:rPr>
          <w:rFonts w:eastAsia="Times New Roman" w:cs="Times New Roman"/>
          <w:szCs w:val="24"/>
        </w:rPr>
        <w:t xml:space="preserve"> used in submitting information,</w:t>
      </w:r>
      <w:r w:rsidRPr="00B12CD1">
        <w:rPr>
          <w:rFonts w:eastAsia="Times New Roman" w:cs="Times New Roman"/>
          <w:szCs w:val="24"/>
        </w:rPr>
        <w:t> the number of coding error</w:t>
      </w:r>
      <w:r>
        <w:rPr>
          <w:rFonts w:eastAsia="Times New Roman" w:cs="Times New Roman"/>
          <w:szCs w:val="24"/>
        </w:rPr>
        <w:t>s in the laboratory reports, and</w:t>
      </w:r>
      <w:r w:rsidRPr="00B12CD1">
        <w:rPr>
          <w:rFonts w:eastAsia="Times New Roman" w:cs="Times New Roman"/>
          <w:szCs w:val="24"/>
        </w:rPr>
        <w:t xml:space="preserve"> the average length of time from the date the specimen is collected to the date </w:t>
      </w:r>
      <w:r>
        <w:rPr>
          <w:rFonts w:eastAsia="Times New Roman" w:cs="Times New Roman"/>
          <w:szCs w:val="24"/>
        </w:rPr>
        <w:t>DSHS</w:t>
      </w:r>
      <w:r w:rsidRPr="00B12CD1">
        <w:rPr>
          <w:rFonts w:eastAsia="Times New Roman" w:cs="Times New Roman"/>
          <w:szCs w:val="24"/>
        </w:rPr>
        <w:t xml:space="preserve"> receives the corresponding laboratory report.</w:t>
      </w:r>
    </w:p>
    <w:p w:rsidR="000F62CF" w:rsidRDefault="000F62CF" w:rsidP="008F0B41">
      <w:pPr>
        <w:spacing w:after="0" w:line="240" w:lineRule="auto"/>
        <w:ind w:left="1440"/>
        <w:jc w:val="both"/>
        <w:rPr>
          <w:rFonts w:eastAsia="Times New Roman" w:cs="Times New Roman"/>
          <w:szCs w:val="24"/>
        </w:rPr>
      </w:pPr>
    </w:p>
    <w:p w:rsidR="000F62CF" w:rsidRPr="00B12CD1" w:rsidRDefault="000F62CF" w:rsidP="008F0B41">
      <w:pPr>
        <w:spacing w:after="0" w:line="240" w:lineRule="auto"/>
        <w:ind w:left="1440"/>
        <w:jc w:val="both"/>
        <w:rPr>
          <w:rFonts w:eastAsia="Times New Roman" w:cs="Times New Roman"/>
          <w:szCs w:val="24"/>
        </w:rPr>
      </w:pPr>
      <w:r>
        <w:rPr>
          <w:rFonts w:eastAsia="Times New Roman" w:cs="Times New Roman"/>
          <w:szCs w:val="24"/>
        </w:rPr>
        <w:t>(e)</w:t>
      </w:r>
      <w:r w:rsidRPr="00B12CD1">
        <w:rPr>
          <w:rFonts w:eastAsia="Times New Roman" w:cs="Times New Roman"/>
          <w:szCs w:val="24"/>
        </w:rPr>
        <w:t> </w:t>
      </w:r>
      <w:r>
        <w:rPr>
          <w:rFonts w:eastAsia="Times New Roman" w:cs="Times New Roman"/>
          <w:szCs w:val="24"/>
        </w:rPr>
        <w:t>Requires DSHS to</w:t>
      </w:r>
      <w:r w:rsidRPr="00B12CD1">
        <w:rPr>
          <w:rFonts w:eastAsia="Times New Roman" w:cs="Times New Roman"/>
          <w:szCs w:val="24"/>
        </w:rPr>
        <w:t xml:space="preserve"> develop and publish on its Internet website monthly compliance reports for hospitals reporting du</w:t>
      </w:r>
      <w:r>
        <w:rPr>
          <w:rFonts w:eastAsia="Times New Roman" w:cs="Times New Roman"/>
          <w:szCs w:val="24"/>
        </w:rPr>
        <w:t>ring a public health disaster. Requires that e</w:t>
      </w:r>
      <w:r w:rsidRPr="00B12CD1">
        <w:rPr>
          <w:rFonts w:eastAsia="Times New Roman" w:cs="Times New Roman"/>
          <w:szCs w:val="24"/>
        </w:rPr>
        <w:t xml:space="preserve">ach compliance report, at a minimum, </w:t>
      </w:r>
      <w:r>
        <w:rPr>
          <w:rFonts w:eastAsia="Times New Roman" w:cs="Times New Roman"/>
          <w:szCs w:val="24"/>
        </w:rPr>
        <w:t>include</w:t>
      </w:r>
      <w:r w:rsidRPr="00B12CD1">
        <w:rPr>
          <w:rFonts w:eastAsia="Times New Roman" w:cs="Times New Roman"/>
          <w:szCs w:val="24"/>
        </w:rPr>
        <w:t> the number of incomplete information</w:t>
      </w:r>
      <w:r>
        <w:rPr>
          <w:rFonts w:eastAsia="Times New Roman" w:cs="Times New Roman"/>
          <w:szCs w:val="24"/>
        </w:rPr>
        <w:t xml:space="preserve"> fields in the hospital reports,</w:t>
      </w:r>
      <w:r w:rsidRPr="00B12CD1">
        <w:rPr>
          <w:rFonts w:eastAsia="Times New Roman" w:cs="Times New Roman"/>
          <w:szCs w:val="24"/>
        </w:rPr>
        <w:t> the number of reports a hospital failed t</w:t>
      </w:r>
      <w:r>
        <w:rPr>
          <w:rFonts w:eastAsia="Times New Roman" w:cs="Times New Roman"/>
          <w:szCs w:val="24"/>
        </w:rPr>
        <w:t>o submit in a timely manner, and</w:t>
      </w:r>
      <w:r w:rsidRPr="00B12CD1">
        <w:rPr>
          <w:rFonts w:eastAsia="Times New Roman" w:cs="Times New Roman"/>
          <w:szCs w:val="24"/>
        </w:rPr>
        <w:t> the number of identified inaccuracies in the information submitted.</w:t>
      </w:r>
    </w:p>
    <w:p w:rsidR="000F62CF" w:rsidRDefault="000F62CF" w:rsidP="008F0B41">
      <w:pPr>
        <w:spacing w:after="0" w:line="240" w:lineRule="auto"/>
        <w:ind w:left="720"/>
        <w:jc w:val="both"/>
        <w:rPr>
          <w:rFonts w:eastAsia="Times New Roman" w:cs="Times New Roman"/>
          <w:szCs w:val="24"/>
        </w:rPr>
      </w:pPr>
    </w:p>
    <w:p w:rsidR="000F62CF" w:rsidRPr="00B12CD1" w:rsidRDefault="000F62CF" w:rsidP="008F0B41">
      <w:pPr>
        <w:spacing w:after="0" w:line="240" w:lineRule="auto"/>
        <w:ind w:left="720"/>
        <w:jc w:val="both"/>
        <w:rPr>
          <w:rFonts w:eastAsia="Times New Roman" w:cs="Times New Roman"/>
          <w:szCs w:val="24"/>
        </w:rPr>
      </w:pPr>
      <w:r w:rsidRPr="00B12CD1">
        <w:rPr>
          <w:rFonts w:eastAsia="Times New Roman" w:cs="Times New Roman"/>
          <w:szCs w:val="24"/>
        </w:rPr>
        <w:t>Sec. </w:t>
      </w:r>
      <w:bookmarkStart w:id="5" w:name="#HS81.0495"/>
      <w:r w:rsidRPr="00B12CD1">
        <w:rPr>
          <w:rFonts w:eastAsia="Times New Roman" w:cs="Times New Roman"/>
          <w:szCs w:val="24"/>
        </w:rPr>
        <w:t>81.0495</w:t>
      </w:r>
      <w:bookmarkEnd w:id="5"/>
      <w:r>
        <w:rPr>
          <w:rFonts w:eastAsia="Times New Roman" w:cs="Times New Roman"/>
          <w:szCs w:val="24"/>
        </w:rPr>
        <w:t>. </w:t>
      </w:r>
      <w:r w:rsidRPr="00B12CD1">
        <w:rPr>
          <w:rFonts w:eastAsia="Times New Roman" w:cs="Times New Roman"/>
          <w:szCs w:val="24"/>
        </w:rPr>
        <w:t xml:space="preserve">FAILURE TO REPORT; CIVIL PENALTY. (a) </w:t>
      </w:r>
      <w:r>
        <w:rPr>
          <w:rFonts w:eastAsia="Times New Roman" w:cs="Times New Roman"/>
          <w:szCs w:val="24"/>
        </w:rPr>
        <w:t>Authorizes DSHS to</w:t>
      </w:r>
      <w:r w:rsidRPr="00B12CD1">
        <w:rPr>
          <w:rFonts w:eastAsia="Times New Roman" w:cs="Times New Roman"/>
          <w:szCs w:val="24"/>
        </w:rPr>
        <w:t xml:space="preserve"> impose a civil penalty of not more than $1,000 on a health care facility for each failure to submit a report required under </w:t>
      </w:r>
      <w:r>
        <w:rPr>
          <w:rFonts w:eastAsia="Times New Roman" w:cs="Times New Roman"/>
          <w:szCs w:val="24"/>
        </w:rPr>
        <w:t>Subchapter C</w:t>
      </w:r>
      <w:r w:rsidRPr="00B12CD1">
        <w:rPr>
          <w:rFonts w:eastAsia="Times New Roman" w:cs="Times New Roman"/>
          <w:szCs w:val="24"/>
        </w:rPr>
        <w:t>.</w:t>
      </w:r>
    </w:p>
    <w:p w:rsidR="000F62CF" w:rsidRDefault="000F62CF" w:rsidP="008F0B41">
      <w:pPr>
        <w:spacing w:after="0" w:line="240" w:lineRule="auto"/>
        <w:ind w:left="720"/>
        <w:jc w:val="both"/>
        <w:rPr>
          <w:rFonts w:eastAsia="Times New Roman" w:cs="Times New Roman"/>
          <w:szCs w:val="24"/>
        </w:rPr>
      </w:pPr>
    </w:p>
    <w:p w:rsidR="000F62CF" w:rsidRPr="00B12CD1" w:rsidRDefault="000F62CF" w:rsidP="008F0B41">
      <w:pPr>
        <w:spacing w:after="0" w:line="240" w:lineRule="auto"/>
        <w:ind w:left="1440"/>
        <w:jc w:val="both"/>
        <w:rPr>
          <w:rFonts w:eastAsia="Times New Roman" w:cs="Times New Roman"/>
          <w:szCs w:val="24"/>
        </w:rPr>
      </w:pPr>
      <w:r>
        <w:rPr>
          <w:rFonts w:eastAsia="Times New Roman" w:cs="Times New Roman"/>
          <w:szCs w:val="24"/>
        </w:rPr>
        <w:t>(b) Authorizes t</w:t>
      </w:r>
      <w:r w:rsidRPr="00B12CD1">
        <w:rPr>
          <w:rFonts w:eastAsia="Times New Roman" w:cs="Times New Roman"/>
          <w:szCs w:val="24"/>
        </w:rPr>
        <w:t xml:space="preserve">he attorney general </w:t>
      </w:r>
      <w:r>
        <w:rPr>
          <w:rFonts w:eastAsia="Times New Roman" w:cs="Times New Roman"/>
          <w:szCs w:val="24"/>
        </w:rPr>
        <w:t>to</w:t>
      </w:r>
      <w:r w:rsidRPr="00B12CD1">
        <w:rPr>
          <w:rFonts w:eastAsia="Times New Roman" w:cs="Times New Roman"/>
          <w:szCs w:val="24"/>
        </w:rPr>
        <w:t xml:space="preserve"> bring an action to recover a civil penalty imposed under Subsection (a).</w:t>
      </w:r>
    </w:p>
    <w:p w:rsidR="000F62CF" w:rsidRDefault="000F62CF" w:rsidP="008F0B41">
      <w:pPr>
        <w:spacing w:after="0" w:line="240" w:lineRule="auto"/>
        <w:ind w:left="720"/>
        <w:jc w:val="both"/>
        <w:rPr>
          <w:rFonts w:eastAsia="Times New Roman" w:cs="Times New Roman"/>
          <w:szCs w:val="24"/>
        </w:rPr>
      </w:pPr>
    </w:p>
    <w:p w:rsidR="000F62CF" w:rsidRDefault="000F62CF" w:rsidP="008F0B41">
      <w:pPr>
        <w:spacing w:after="0" w:line="240" w:lineRule="auto"/>
        <w:ind w:left="720"/>
        <w:jc w:val="both"/>
        <w:rPr>
          <w:rFonts w:eastAsia="Times New Roman" w:cs="Times New Roman"/>
          <w:szCs w:val="24"/>
        </w:rPr>
      </w:pPr>
      <w:r w:rsidRPr="00B12CD1">
        <w:rPr>
          <w:rFonts w:eastAsia="Times New Roman" w:cs="Times New Roman"/>
          <w:szCs w:val="24"/>
        </w:rPr>
        <w:t>Sec. </w:t>
      </w:r>
      <w:bookmarkStart w:id="6" w:name="#HS81.053"/>
      <w:r w:rsidRPr="00B12CD1">
        <w:rPr>
          <w:rFonts w:eastAsia="Times New Roman" w:cs="Times New Roman"/>
          <w:szCs w:val="24"/>
        </w:rPr>
        <w:t>81.053</w:t>
      </w:r>
      <w:bookmarkEnd w:id="6"/>
      <w:r>
        <w:rPr>
          <w:rFonts w:eastAsia="Times New Roman" w:cs="Times New Roman"/>
          <w:szCs w:val="24"/>
        </w:rPr>
        <w:t>.</w:t>
      </w:r>
      <w:r w:rsidRPr="00B12CD1">
        <w:rPr>
          <w:rFonts w:eastAsia="Times New Roman" w:cs="Times New Roman"/>
          <w:szCs w:val="24"/>
        </w:rPr>
        <w:t xml:space="preserve"> DATA QUALITY ASSURANCE. </w:t>
      </w:r>
      <w:r>
        <w:rPr>
          <w:rFonts w:eastAsia="Times New Roman" w:cs="Times New Roman"/>
          <w:szCs w:val="24"/>
        </w:rPr>
        <w:t>Requires DSHS to</w:t>
      </w:r>
      <w:r w:rsidRPr="00B12CD1">
        <w:rPr>
          <w:rFonts w:eastAsia="Times New Roman" w:cs="Times New Roman"/>
          <w:szCs w:val="24"/>
        </w:rPr>
        <w:t xml:space="preserve"> implement quality assurance procedures to ensure that data collected and reported concerning a public health disaster is systematically reviewed for errors and completeness. </w:t>
      </w:r>
      <w:r>
        <w:rPr>
          <w:rFonts w:eastAsia="Times New Roman" w:cs="Times New Roman"/>
          <w:szCs w:val="24"/>
        </w:rPr>
        <w:t>Requires DSHS to</w:t>
      </w:r>
      <w:r w:rsidRPr="00B12CD1">
        <w:rPr>
          <w:rFonts w:eastAsia="Times New Roman" w:cs="Times New Roman"/>
          <w:szCs w:val="24"/>
        </w:rPr>
        <w:t xml:space="preserve"> implement procedures to timely resolve any deficiencies in data collection and reporting.</w:t>
      </w:r>
    </w:p>
    <w:p w:rsidR="000F62CF" w:rsidRDefault="000F62CF" w:rsidP="008F0B41">
      <w:pPr>
        <w:spacing w:after="0" w:line="240" w:lineRule="auto"/>
        <w:jc w:val="both"/>
        <w:rPr>
          <w:rFonts w:eastAsia="Times New Roman" w:cs="Times New Roman"/>
          <w:szCs w:val="24"/>
        </w:rPr>
      </w:pPr>
    </w:p>
    <w:p w:rsidR="000F62CF" w:rsidRDefault="000F62CF" w:rsidP="008F0B41">
      <w:pPr>
        <w:spacing w:after="0" w:line="240" w:lineRule="auto"/>
        <w:jc w:val="both"/>
        <w:rPr>
          <w:rFonts w:eastAsia="Times New Roman" w:cs="Times New Roman"/>
          <w:szCs w:val="24"/>
        </w:rPr>
      </w:pPr>
      <w:r>
        <w:rPr>
          <w:rFonts w:eastAsia="Times New Roman" w:cs="Times New Roman"/>
          <w:szCs w:val="24"/>
        </w:rPr>
        <w:t>SECTION 4. Amends Subchapter C, Chapter 1001, Health and Safety Code, by adding Section 1001.0511, as follows:</w:t>
      </w:r>
    </w:p>
    <w:p w:rsidR="000F62CF" w:rsidRDefault="000F62CF" w:rsidP="008F0B41">
      <w:pPr>
        <w:spacing w:after="0" w:line="240" w:lineRule="auto"/>
        <w:jc w:val="both"/>
        <w:rPr>
          <w:rFonts w:eastAsia="Times New Roman" w:cs="Times New Roman"/>
          <w:szCs w:val="24"/>
        </w:rPr>
      </w:pPr>
    </w:p>
    <w:p w:rsidR="000F62CF" w:rsidRDefault="000F62CF" w:rsidP="008F0B41">
      <w:pPr>
        <w:spacing w:after="0" w:line="240" w:lineRule="auto"/>
        <w:ind w:left="720"/>
        <w:jc w:val="both"/>
        <w:rPr>
          <w:rFonts w:eastAsia="Times New Roman" w:cs="Times New Roman"/>
          <w:szCs w:val="24"/>
        </w:rPr>
      </w:pPr>
      <w:r w:rsidRPr="00B12CD1">
        <w:rPr>
          <w:rFonts w:eastAsia="Times New Roman" w:cs="Times New Roman"/>
          <w:szCs w:val="24"/>
        </w:rPr>
        <w:t>Sec. </w:t>
      </w:r>
      <w:bookmarkStart w:id="7" w:name="#HS1001.0511"/>
      <w:r w:rsidRPr="00B12CD1">
        <w:rPr>
          <w:rFonts w:eastAsia="Times New Roman" w:cs="Times New Roman"/>
          <w:szCs w:val="24"/>
        </w:rPr>
        <w:t>1001.0511</w:t>
      </w:r>
      <w:bookmarkEnd w:id="7"/>
      <w:r>
        <w:rPr>
          <w:rFonts w:eastAsia="Times New Roman" w:cs="Times New Roman"/>
          <w:szCs w:val="24"/>
        </w:rPr>
        <w:t>. </w:t>
      </w:r>
      <w:r w:rsidRPr="00B12CD1">
        <w:rPr>
          <w:rFonts w:eastAsia="Times New Roman" w:cs="Times New Roman"/>
          <w:szCs w:val="24"/>
        </w:rPr>
        <w:t xml:space="preserve"> OFFICE OF CHIEF STATE EPIDEMIOLOGIST. (a) </w:t>
      </w:r>
      <w:r>
        <w:rPr>
          <w:rFonts w:eastAsia="Times New Roman" w:cs="Times New Roman"/>
          <w:szCs w:val="24"/>
        </w:rPr>
        <w:t>Defines "office."</w:t>
      </w:r>
    </w:p>
    <w:p w:rsidR="000F62CF" w:rsidRDefault="000F62CF" w:rsidP="008F0B41">
      <w:pPr>
        <w:spacing w:after="0" w:line="240" w:lineRule="auto"/>
        <w:ind w:left="720"/>
        <w:jc w:val="both"/>
        <w:rPr>
          <w:rFonts w:eastAsia="Times New Roman" w:cs="Times New Roman"/>
          <w:szCs w:val="24"/>
        </w:rPr>
      </w:pPr>
    </w:p>
    <w:p w:rsidR="000F62CF" w:rsidRPr="00B12CD1" w:rsidRDefault="000F62CF" w:rsidP="008F0B41">
      <w:pPr>
        <w:spacing w:after="0" w:line="240" w:lineRule="auto"/>
        <w:ind w:left="1440"/>
        <w:jc w:val="both"/>
        <w:rPr>
          <w:rFonts w:eastAsia="Times New Roman" w:cs="Times New Roman"/>
          <w:szCs w:val="24"/>
        </w:rPr>
      </w:pPr>
      <w:r>
        <w:rPr>
          <w:rFonts w:eastAsia="Times New Roman" w:cs="Times New Roman"/>
          <w:szCs w:val="24"/>
        </w:rPr>
        <w:t>(b) Requires the commissioner of state health services (commissioner) to </w:t>
      </w:r>
      <w:r w:rsidRPr="00B12CD1">
        <w:rPr>
          <w:rFonts w:eastAsia="Times New Roman" w:cs="Times New Roman"/>
          <w:szCs w:val="24"/>
        </w:rPr>
        <w:t xml:space="preserve">establish the office of the chief state epidemiologist </w:t>
      </w:r>
      <w:r>
        <w:rPr>
          <w:rFonts w:eastAsia="Times New Roman" w:cs="Times New Roman"/>
          <w:szCs w:val="24"/>
        </w:rPr>
        <w:t xml:space="preserve">(office) </w:t>
      </w:r>
      <w:r w:rsidRPr="00B12CD1">
        <w:rPr>
          <w:rFonts w:eastAsia="Times New Roman" w:cs="Times New Roman"/>
          <w:szCs w:val="24"/>
        </w:rPr>
        <w:t xml:space="preserve">within </w:t>
      </w:r>
      <w:r>
        <w:rPr>
          <w:rFonts w:eastAsia="Times New Roman" w:cs="Times New Roman"/>
          <w:szCs w:val="24"/>
        </w:rPr>
        <w:t>DSHS</w:t>
      </w:r>
      <w:r w:rsidRPr="00B12CD1">
        <w:rPr>
          <w:rFonts w:eastAsia="Times New Roman" w:cs="Times New Roman"/>
          <w:szCs w:val="24"/>
        </w:rPr>
        <w:t> to inform public health activities and p</w:t>
      </w:r>
      <w:r>
        <w:rPr>
          <w:rFonts w:eastAsia="Times New Roman" w:cs="Times New Roman"/>
          <w:szCs w:val="24"/>
        </w:rPr>
        <w:t>ublic health policy in Texas by</w:t>
      </w:r>
      <w:r w:rsidRPr="00B12CD1">
        <w:rPr>
          <w:rFonts w:eastAsia="Times New Roman" w:cs="Times New Roman"/>
          <w:szCs w:val="24"/>
        </w:rPr>
        <w:t> evaluating epidemiological, medical, and health care d</w:t>
      </w:r>
      <w:r>
        <w:rPr>
          <w:rFonts w:eastAsia="Times New Roman" w:cs="Times New Roman"/>
          <w:szCs w:val="24"/>
        </w:rPr>
        <w:t>ata, and </w:t>
      </w:r>
      <w:r w:rsidRPr="00B12CD1">
        <w:rPr>
          <w:rFonts w:eastAsia="Times New Roman" w:cs="Times New Roman"/>
          <w:szCs w:val="24"/>
        </w:rPr>
        <w:t>identifying pertinent research an</w:t>
      </w:r>
      <w:r>
        <w:rPr>
          <w:rFonts w:eastAsia="Times New Roman" w:cs="Times New Roman"/>
          <w:szCs w:val="24"/>
        </w:rPr>
        <w:t>d evidence-based best practices,</w:t>
      </w:r>
      <w:r w:rsidRPr="00B12CD1">
        <w:rPr>
          <w:rFonts w:eastAsia="Times New Roman" w:cs="Times New Roman"/>
          <w:szCs w:val="24"/>
        </w:rPr>
        <w:t xml:space="preserve"> and</w:t>
      </w:r>
      <w:r>
        <w:rPr>
          <w:rFonts w:eastAsia="Times New Roman" w:cs="Times New Roman"/>
          <w:szCs w:val="24"/>
        </w:rPr>
        <w:t xml:space="preserve"> to </w:t>
      </w:r>
      <w:r w:rsidRPr="00B12CD1">
        <w:rPr>
          <w:rFonts w:eastAsia="Times New Roman" w:cs="Times New Roman"/>
          <w:szCs w:val="24"/>
        </w:rPr>
        <w:t xml:space="preserve">appoint a board-certified physician licensed to practice medicine in </w:t>
      </w:r>
      <w:r>
        <w:rPr>
          <w:rFonts w:eastAsia="Times New Roman" w:cs="Times New Roman"/>
          <w:szCs w:val="24"/>
        </w:rPr>
        <w:t>Texas</w:t>
      </w:r>
      <w:r w:rsidRPr="00B12CD1">
        <w:rPr>
          <w:rFonts w:eastAsia="Times New Roman" w:cs="Times New Roman"/>
          <w:szCs w:val="24"/>
        </w:rPr>
        <w:t xml:space="preserve"> as the chief state epidemiologist to administer the office.</w:t>
      </w:r>
    </w:p>
    <w:p w:rsidR="000F62CF" w:rsidRDefault="000F62CF" w:rsidP="008F0B41">
      <w:pPr>
        <w:spacing w:after="0" w:line="240" w:lineRule="auto"/>
        <w:ind w:left="1440"/>
        <w:jc w:val="both"/>
        <w:rPr>
          <w:rFonts w:eastAsia="Times New Roman" w:cs="Times New Roman"/>
          <w:szCs w:val="24"/>
        </w:rPr>
      </w:pPr>
    </w:p>
    <w:p w:rsidR="000F62CF" w:rsidRPr="00B12CD1" w:rsidRDefault="000F62CF" w:rsidP="008F0B41">
      <w:pPr>
        <w:spacing w:after="0" w:line="240" w:lineRule="auto"/>
        <w:ind w:left="1440"/>
        <w:jc w:val="both"/>
        <w:rPr>
          <w:rFonts w:eastAsia="Times New Roman" w:cs="Times New Roman"/>
          <w:szCs w:val="24"/>
        </w:rPr>
      </w:pPr>
      <w:r>
        <w:rPr>
          <w:rFonts w:eastAsia="Times New Roman" w:cs="Times New Roman"/>
          <w:szCs w:val="24"/>
        </w:rPr>
        <w:t>(c)</w:t>
      </w:r>
      <w:r w:rsidRPr="00B12CD1">
        <w:rPr>
          <w:rFonts w:eastAsia="Times New Roman" w:cs="Times New Roman"/>
          <w:szCs w:val="24"/>
        </w:rPr>
        <w:t> </w:t>
      </w:r>
      <w:r>
        <w:rPr>
          <w:rFonts w:eastAsia="Times New Roman" w:cs="Times New Roman"/>
          <w:szCs w:val="24"/>
        </w:rPr>
        <w:t>Requires t</w:t>
      </w:r>
      <w:r w:rsidRPr="00B12CD1">
        <w:rPr>
          <w:rFonts w:eastAsia="Times New Roman" w:cs="Times New Roman"/>
          <w:szCs w:val="24"/>
        </w:rPr>
        <w:t xml:space="preserve">he chief state epidemiologist </w:t>
      </w:r>
      <w:r>
        <w:rPr>
          <w:rFonts w:eastAsia="Times New Roman" w:cs="Times New Roman"/>
          <w:szCs w:val="24"/>
        </w:rPr>
        <w:t>to</w:t>
      </w:r>
      <w:r w:rsidRPr="00B12CD1">
        <w:rPr>
          <w:rFonts w:eastAsia="Times New Roman" w:cs="Times New Roman"/>
          <w:szCs w:val="24"/>
        </w:rPr>
        <w:t xml:space="preserve"> have experience in public health and an advanced degree in public health, epidemiology, or a related field.</w:t>
      </w:r>
    </w:p>
    <w:p w:rsidR="000F62CF" w:rsidRDefault="000F62CF" w:rsidP="008F0B41">
      <w:pPr>
        <w:spacing w:after="0" w:line="240" w:lineRule="auto"/>
        <w:ind w:left="1440"/>
        <w:jc w:val="both"/>
        <w:rPr>
          <w:rFonts w:eastAsia="Times New Roman" w:cs="Times New Roman"/>
          <w:szCs w:val="24"/>
        </w:rPr>
      </w:pPr>
    </w:p>
    <w:p w:rsidR="000F62CF" w:rsidRPr="00B12CD1" w:rsidRDefault="000F62CF" w:rsidP="008F0B41">
      <w:pPr>
        <w:spacing w:after="0" w:line="240" w:lineRule="auto"/>
        <w:ind w:left="1440"/>
        <w:jc w:val="both"/>
        <w:rPr>
          <w:rFonts w:eastAsia="Times New Roman" w:cs="Times New Roman"/>
          <w:szCs w:val="24"/>
        </w:rPr>
      </w:pPr>
      <w:r>
        <w:rPr>
          <w:rFonts w:eastAsia="Times New Roman" w:cs="Times New Roman"/>
          <w:szCs w:val="24"/>
        </w:rPr>
        <w:t>(d) Provides that the chief state epidemiologist</w:t>
      </w:r>
      <w:r w:rsidRPr="00B12CD1">
        <w:rPr>
          <w:rFonts w:eastAsia="Times New Roman" w:cs="Times New Roman"/>
          <w:szCs w:val="24"/>
        </w:rPr>
        <w:t xml:space="preserve"> serves as </w:t>
      </w:r>
      <w:r>
        <w:rPr>
          <w:rFonts w:eastAsia="Times New Roman" w:cs="Times New Roman"/>
          <w:szCs w:val="24"/>
        </w:rPr>
        <w:t>the DSHS</w:t>
      </w:r>
      <w:r w:rsidRPr="00B12CD1">
        <w:rPr>
          <w:rFonts w:eastAsia="Times New Roman" w:cs="Times New Roman"/>
          <w:szCs w:val="24"/>
        </w:rPr>
        <w:t xml:space="preserve"> expert on epidemiological matters and on communicab</w:t>
      </w:r>
      <w:r>
        <w:rPr>
          <w:rFonts w:eastAsia="Times New Roman" w:cs="Times New Roman"/>
          <w:szCs w:val="24"/>
        </w:rPr>
        <w:t>le and noncommunicable diseases; is authorized to</w:t>
      </w:r>
      <w:r w:rsidRPr="00B12CD1">
        <w:rPr>
          <w:rFonts w:eastAsia="Times New Roman" w:cs="Times New Roman"/>
          <w:szCs w:val="24"/>
        </w:rPr>
        <w:t xml:space="preserve"> provide professional and scientific consultation to state facilities, health service regions, local health agencies, and other entities regarding epidemiology and disease control, harmful </w:t>
      </w:r>
      <w:r>
        <w:rPr>
          <w:rFonts w:eastAsia="Times New Roman" w:cs="Times New Roman"/>
          <w:szCs w:val="24"/>
        </w:rPr>
        <w:t>exposure, and injury prevention; is required to</w:t>
      </w:r>
      <w:r w:rsidRPr="00B12CD1">
        <w:rPr>
          <w:rFonts w:eastAsia="Times New Roman" w:cs="Times New Roman"/>
          <w:szCs w:val="24"/>
        </w:rPr>
        <w:t xml:space="preserve"> serve as </w:t>
      </w:r>
      <w:r>
        <w:rPr>
          <w:rFonts w:eastAsia="Times New Roman" w:cs="Times New Roman"/>
          <w:szCs w:val="24"/>
        </w:rPr>
        <w:t>DSHS's</w:t>
      </w:r>
      <w:r w:rsidRPr="00B12CD1">
        <w:rPr>
          <w:rFonts w:eastAsia="Times New Roman" w:cs="Times New Roman"/>
          <w:szCs w:val="24"/>
        </w:rPr>
        <w:t xml:space="preserve"> senior science representative and primary point of contact to the Centers for Disease Control and Prevention and other federal agencies for epidemiological scien</w:t>
      </w:r>
      <w:r>
        <w:rPr>
          <w:rFonts w:eastAsia="Times New Roman" w:cs="Times New Roman"/>
          <w:szCs w:val="24"/>
        </w:rPr>
        <w:t>ce and disease surveillance; and,</w:t>
      </w:r>
      <w:r w:rsidRPr="00B12CD1">
        <w:rPr>
          <w:rFonts w:eastAsia="Times New Roman" w:cs="Times New Roman"/>
          <w:szCs w:val="24"/>
        </w:rPr>
        <w:t> notwithstanding any other law, </w:t>
      </w:r>
      <w:r>
        <w:rPr>
          <w:rFonts w:eastAsia="Times New Roman" w:cs="Times New Roman"/>
          <w:szCs w:val="24"/>
        </w:rPr>
        <w:t>is authorized to</w:t>
      </w:r>
      <w:r w:rsidRPr="00B12CD1">
        <w:rPr>
          <w:rFonts w:eastAsia="Times New Roman" w:cs="Times New Roman"/>
          <w:szCs w:val="24"/>
        </w:rPr>
        <w:t xml:space="preserve"> access data from across </w:t>
      </w:r>
      <w:r>
        <w:rPr>
          <w:rFonts w:eastAsia="Times New Roman" w:cs="Times New Roman"/>
          <w:szCs w:val="24"/>
        </w:rPr>
        <w:t>DSHS</w:t>
      </w:r>
      <w:r w:rsidRPr="00B12CD1">
        <w:rPr>
          <w:rFonts w:eastAsia="Times New Roman" w:cs="Times New Roman"/>
          <w:szCs w:val="24"/>
        </w:rPr>
        <w:t xml:space="preserve"> to carry out the duties of the office.</w:t>
      </w:r>
    </w:p>
    <w:p w:rsidR="000F62CF" w:rsidRDefault="000F62CF" w:rsidP="008F0B41">
      <w:pPr>
        <w:spacing w:after="0" w:line="240" w:lineRule="auto"/>
        <w:ind w:left="1440"/>
        <w:jc w:val="both"/>
        <w:rPr>
          <w:rFonts w:eastAsia="Times New Roman" w:cs="Times New Roman"/>
          <w:szCs w:val="24"/>
        </w:rPr>
      </w:pPr>
    </w:p>
    <w:p w:rsidR="000F62CF" w:rsidRPr="00B12CD1" w:rsidRDefault="000F62CF" w:rsidP="008F0B41">
      <w:pPr>
        <w:spacing w:after="0" w:line="240" w:lineRule="auto"/>
        <w:ind w:left="1440"/>
        <w:jc w:val="both"/>
        <w:rPr>
          <w:rFonts w:eastAsia="Times New Roman" w:cs="Times New Roman"/>
          <w:szCs w:val="24"/>
        </w:rPr>
      </w:pPr>
      <w:r>
        <w:rPr>
          <w:rFonts w:eastAsia="Times New Roman" w:cs="Times New Roman"/>
          <w:szCs w:val="24"/>
        </w:rPr>
        <w:t>(e) Provides that r</w:t>
      </w:r>
      <w:r w:rsidRPr="00B12CD1">
        <w:rPr>
          <w:rFonts w:eastAsia="Times New Roman" w:cs="Times New Roman"/>
          <w:szCs w:val="24"/>
        </w:rPr>
        <w:t>eports, records, and information provided to the office that relate to an epidemiological or toxicological investigation of human illnesses or conditions and of environmental exposures that are harmful or believed to be harmful to the public health are not public information under Chapter 552</w:t>
      </w:r>
      <w:r>
        <w:rPr>
          <w:rFonts w:eastAsia="Times New Roman" w:cs="Times New Roman"/>
          <w:szCs w:val="24"/>
        </w:rPr>
        <w:t xml:space="preserve"> (Public Information), Government Code. Prohibits them from being</w:t>
      </w:r>
      <w:r w:rsidRPr="00B12CD1">
        <w:rPr>
          <w:rFonts w:eastAsia="Times New Roman" w:cs="Times New Roman"/>
          <w:szCs w:val="24"/>
        </w:rPr>
        <w:t xml:space="preserve"> released or made public, on subpoena or otherwise, except for statistical purposes and if released in a manner that prevents the identification of any person.</w:t>
      </w:r>
    </w:p>
    <w:p w:rsidR="000F62CF" w:rsidRDefault="000F62CF" w:rsidP="008F0B41">
      <w:pPr>
        <w:spacing w:after="0" w:line="240" w:lineRule="auto"/>
        <w:jc w:val="both"/>
        <w:rPr>
          <w:rFonts w:eastAsia="Times New Roman" w:cs="Times New Roman"/>
          <w:szCs w:val="24"/>
        </w:rPr>
      </w:pPr>
    </w:p>
    <w:p w:rsidR="000F62CF" w:rsidRPr="00B12CD1" w:rsidRDefault="000F62CF" w:rsidP="008F0B41">
      <w:pPr>
        <w:spacing w:after="0" w:line="240" w:lineRule="auto"/>
        <w:jc w:val="both"/>
        <w:rPr>
          <w:rFonts w:eastAsia="Times New Roman" w:cs="Times New Roman"/>
          <w:szCs w:val="24"/>
        </w:rPr>
      </w:pPr>
      <w:r>
        <w:rPr>
          <w:rFonts w:eastAsia="Times New Roman" w:cs="Times New Roman"/>
          <w:szCs w:val="24"/>
        </w:rPr>
        <w:t xml:space="preserve">SECTION 5. </w:t>
      </w:r>
      <w:r w:rsidRPr="00B12CD1">
        <w:rPr>
          <w:rFonts w:eastAsia="Times New Roman" w:cs="Times New Roman"/>
          <w:szCs w:val="24"/>
        </w:rPr>
        <w:t xml:space="preserve">(a) </w:t>
      </w:r>
      <w:r>
        <w:rPr>
          <w:rFonts w:eastAsia="Times New Roman" w:cs="Times New Roman"/>
          <w:szCs w:val="24"/>
        </w:rPr>
        <w:t>Requires DSHS to</w:t>
      </w:r>
      <w:r w:rsidRPr="00B12CD1">
        <w:rPr>
          <w:rFonts w:eastAsia="Times New Roman" w:cs="Times New Roman"/>
          <w:szCs w:val="24"/>
        </w:rPr>
        <w:t xml:space="preserve"> evaluate the planning and response capabilities of the state health care system, including hospitals, long-term care facilities, and laboratories, to respond to public health threats. </w:t>
      </w:r>
      <w:r>
        <w:rPr>
          <w:rFonts w:eastAsia="Times New Roman" w:cs="Times New Roman"/>
          <w:szCs w:val="24"/>
        </w:rPr>
        <w:t>Requires DSHS to</w:t>
      </w:r>
      <w:r w:rsidRPr="00B12CD1">
        <w:rPr>
          <w:rFonts w:eastAsia="Times New Roman" w:cs="Times New Roman"/>
          <w:szCs w:val="24"/>
        </w:rPr>
        <w:t xml:space="preserve"> coordinate its evaluation with the Health and Human Services Commission, regional advisory councils, local health departments, and health care system organizations. </w:t>
      </w:r>
      <w:r>
        <w:rPr>
          <w:rFonts w:eastAsia="Times New Roman" w:cs="Times New Roman"/>
          <w:szCs w:val="24"/>
        </w:rPr>
        <w:t>Requires DSHS to</w:t>
      </w:r>
      <w:r w:rsidRPr="00B12CD1">
        <w:rPr>
          <w:rFonts w:eastAsia="Times New Roman" w:cs="Times New Roman"/>
          <w:szCs w:val="24"/>
        </w:rPr>
        <w:t xml:space="preserve"> submit to the legislature an implementation plan based on the findings of its evaluation not later than December 1, 2021.</w:t>
      </w:r>
    </w:p>
    <w:p w:rsidR="000F62CF" w:rsidRDefault="000F62CF" w:rsidP="008F0B41">
      <w:pPr>
        <w:spacing w:after="0" w:line="240" w:lineRule="auto"/>
        <w:jc w:val="both"/>
        <w:rPr>
          <w:rFonts w:eastAsia="Times New Roman" w:cs="Times New Roman"/>
          <w:szCs w:val="24"/>
        </w:rPr>
      </w:pPr>
    </w:p>
    <w:p w:rsidR="000F62CF" w:rsidRPr="00B12CD1" w:rsidRDefault="000F62CF" w:rsidP="008F0B41">
      <w:pPr>
        <w:spacing w:after="0" w:line="240" w:lineRule="auto"/>
        <w:ind w:left="720"/>
        <w:jc w:val="both"/>
        <w:rPr>
          <w:rFonts w:eastAsia="Times New Roman" w:cs="Times New Roman"/>
          <w:szCs w:val="24"/>
        </w:rPr>
      </w:pPr>
      <w:r>
        <w:rPr>
          <w:rFonts w:eastAsia="Times New Roman" w:cs="Times New Roman"/>
          <w:szCs w:val="24"/>
        </w:rPr>
        <w:t>(b) Requires DSHS to</w:t>
      </w:r>
      <w:r w:rsidRPr="00B12CD1">
        <w:rPr>
          <w:rFonts w:eastAsia="Times New Roman" w:cs="Times New Roman"/>
          <w:szCs w:val="24"/>
        </w:rPr>
        <w:t xml:space="preserve"> evaluate the current scope, size, function, and public health response capabilities of public health regions and regional offices. </w:t>
      </w:r>
      <w:r>
        <w:rPr>
          <w:rFonts w:eastAsia="Times New Roman" w:cs="Times New Roman"/>
          <w:szCs w:val="24"/>
        </w:rPr>
        <w:t>Requires DSHS to</w:t>
      </w:r>
      <w:r w:rsidRPr="00B12CD1">
        <w:rPr>
          <w:rFonts w:eastAsia="Times New Roman" w:cs="Times New Roman"/>
          <w:szCs w:val="24"/>
        </w:rPr>
        <w:t xml:space="preserve"> identify current capabilities, assess the need for geographic realignment, and identify ways to improve support to local health departments and areas in which </w:t>
      </w:r>
      <w:r>
        <w:rPr>
          <w:rFonts w:eastAsia="Times New Roman" w:cs="Times New Roman"/>
          <w:szCs w:val="24"/>
        </w:rPr>
        <w:t>DSHS</w:t>
      </w:r>
      <w:r w:rsidRPr="00B12CD1">
        <w:rPr>
          <w:rFonts w:eastAsia="Times New Roman" w:cs="Times New Roman"/>
          <w:szCs w:val="24"/>
        </w:rPr>
        <w:t xml:space="preserve"> serves as the primary public health provider. </w:t>
      </w:r>
      <w:r>
        <w:rPr>
          <w:rFonts w:eastAsia="Times New Roman" w:cs="Times New Roman"/>
          <w:szCs w:val="24"/>
        </w:rPr>
        <w:t>Requires DSHS to</w:t>
      </w:r>
      <w:r w:rsidRPr="00B12CD1">
        <w:rPr>
          <w:rFonts w:eastAsia="Times New Roman" w:cs="Times New Roman"/>
          <w:szCs w:val="24"/>
        </w:rPr>
        <w:t xml:space="preserve"> coordinate its evaluation with local health departments, areas served by </w:t>
      </w:r>
      <w:r>
        <w:rPr>
          <w:rFonts w:eastAsia="Times New Roman" w:cs="Times New Roman"/>
          <w:szCs w:val="24"/>
        </w:rPr>
        <w:t>DSHS</w:t>
      </w:r>
      <w:r w:rsidRPr="00B12CD1">
        <w:rPr>
          <w:rFonts w:eastAsia="Times New Roman" w:cs="Times New Roman"/>
          <w:szCs w:val="24"/>
        </w:rPr>
        <w:t xml:space="preserve"> regional offices, and the Public Health Funding and Policy Committee</w:t>
      </w:r>
      <w:r>
        <w:rPr>
          <w:rFonts w:eastAsia="Times New Roman" w:cs="Times New Roman"/>
          <w:szCs w:val="24"/>
        </w:rPr>
        <w:t xml:space="preserve"> (PHFPC)</w:t>
      </w:r>
      <w:r w:rsidRPr="00B12CD1">
        <w:rPr>
          <w:rFonts w:eastAsia="Times New Roman" w:cs="Times New Roman"/>
          <w:szCs w:val="24"/>
        </w:rPr>
        <w:t xml:space="preserve">. </w:t>
      </w:r>
      <w:r>
        <w:rPr>
          <w:rFonts w:eastAsia="Times New Roman" w:cs="Times New Roman"/>
          <w:szCs w:val="24"/>
        </w:rPr>
        <w:t>Requires DSHS to</w:t>
      </w:r>
      <w:r w:rsidRPr="00B12CD1">
        <w:rPr>
          <w:rFonts w:eastAsia="Times New Roman" w:cs="Times New Roman"/>
          <w:szCs w:val="24"/>
        </w:rPr>
        <w:t xml:space="preserve"> provide a report based on its evaluation to the legislature not later than December 1, 2021.</w:t>
      </w:r>
    </w:p>
    <w:p w:rsidR="000F62CF" w:rsidRDefault="000F62CF" w:rsidP="008F0B41">
      <w:pPr>
        <w:spacing w:after="0" w:line="240" w:lineRule="auto"/>
        <w:ind w:left="720"/>
        <w:jc w:val="both"/>
        <w:rPr>
          <w:rFonts w:eastAsia="Times New Roman" w:cs="Times New Roman"/>
          <w:szCs w:val="24"/>
        </w:rPr>
      </w:pPr>
    </w:p>
    <w:p w:rsidR="000F62CF" w:rsidRPr="00B12CD1" w:rsidRDefault="000F62CF" w:rsidP="008F0B41">
      <w:pPr>
        <w:spacing w:after="0" w:line="240" w:lineRule="auto"/>
        <w:ind w:left="720"/>
        <w:jc w:val="both"/>
        <w:rPr>
          <w:rFonts w:eastAsia="Times New Roman" w:cs="Times New Roman"/>
          <w:szCs w:val="24"/>
        </w:rPr>
      </w:pPr>
      <w:r>
        <w:rPr>
          <w:rFonts w:eastAsia="Times New Roman" w:cs="Times New Roman"/>
          <w:szCs w:val="24"/>
        </w:rPr>
        <w:t>(c) Requires DSHS to</w:t>
      </w:r>
      <w:r w:rsidRPr="00B12CD1">
        <w:rPr>
          <w:rFonts w:eastAsia="Times New Roman" w:cs="Times New Roman"/>
          <w:szCs w:val="24"/>
        </w:rPr>
        <w:t xml:space="preserve"> improve standardized data collection and reporting by </w:t>
      </w:r>
      <w:r>
        <w:rPr>
          <w:rFonts w:eastAsia="Times New Roman" w:cs="Times New Roman"/>
          <w:szCs w:val="24"/>
        </w:rPr>
        <w:t>DSHS</w:t>
      </w:r>
      <w:r w:rsidRPr="00B12CD1">
        <w:rPr>
          <w:rFonts w:eastAsia="Times New Roman" w:cs="Times New Roman"/>
          <w:szCs w:val="24"/>
        </w:rPr>
        <w:t xml:space="preserve">, laboratories, health care facilities, local health entities, and other entities as appropriate during a declared public health disaster. </w:t>
      </w:r>
      <w:r>
        <w:rPr>
          <w:rFonts w:eastAsia="Times New Roman" w:cs="Times New Roman"/>
          <w:szCs w:val="24"/>
        </w:rPr>
        <w:t>Requires DSHS to</w:t>
      </w:r>
      <w:r w:rsidRPr="00B12CD1">
        <w:rPr>
          <w:rFonts w:eastAsia="Times New Roman" w:cs="Times New Roman"/>
          <w:szCs w:val="24"/>
        </w:rPr>
        <w:t xml:space="preserve"> identify current processes for and barriers to standardized, regular, and consistent reporting and </w:t>
      </w:r>
      <w:r>
        <w:rPr>
          <w:rFonts w:eastAsia="Times New Roman" w:cs="Times New Roman"/>
          <w:szCs w:val="24"/>
        </w:rPr>
        <w:t>to</w:t>
      </w:r>
      <w:r w:rsidRPr="00B12CD1">
        <w:rPr>
          <w:rFonts w:eastAsia="Times New Roman" w:cs="Times New Roman"/>
          <w:szCs w:val="24"/>
        </w:rPr>
        <w:t xml:space="preserve"> collaborate on best practices to ensure that data collection and reporting are consistent across state, regional, and local levels. </w:t>
      </w:r>
      <w:r>
        <w:rPr>
          <w:rFonts w:eastAsia="Times New Roman" w:cs="Times New Roman"/>
          <w:szCs w:val="24"/>
        </w:rPr>
        <w:t>Requires DSHS to</w:t>
      </w:r>
      <w:r w:rsidRPr="00B12CD1">
        <w:rPr>
          <w:rFonts w:eastAsia="Times New Roman" w:cs="Times New Roman"/>
          <w:szCs w:val="24"/>
        </w:rPr>
        <w:t xml:space="preserve"> coordinate its analysis with local health entities, laboratories, health care facilities, and </w:t>
      </w:r>
      <w:r>
        <w:rPr>
          <w:rFonts w:eastAsia="Times New Roman" w:cs="Times New Roman"/>
          <w:szCs w:val="24"/>
        </w:rPr>
        <w:t>PHFPC</w:t>
      </w:r>
      <w:r w:rsidRPr="00B12CD1">
        <w:rPr>
          <w:rFonts w:eastAsia="Times New Roman" w:cs="Times New Roman"/>
          <w:szCs w:val="24"/>
        </w:rPr>
        <w:t xml:space="preserve">. </w:t>
      </w:r>
      <w:r>
        <w:rPr>
          <w:rFonts w:eastAsia="Times New Roman" w:cs="Times New Roman"/>
          <w:szCs w:val="24"/>
        </w:rPr>
        <w:t>Requires DSHS to</w:t>
      </w:r>
      <w:r w:rsidRPr="00B12CD1">
        <w:rPr>
          <w:rFonts w:eastAsia="Times New Roman" w:cs="Times New Roman"/>
          <w:szCs w:val="24"/>
        </w:rPr>
        <w:t xml:space="preserve"> implement best practices and report its findings to the legislature not later than December 1, 2021.</w:t>
      </w:r>
    </w:p>
    <w:p w:rsidR="000F62CF" w:rsidRPr="00B12CD1" w:rsidRDefault="000F62CF" w:rsidP="008F0B41">
      <w:pPr>
        <w:spacing w:after="0" w:line="240" w:lineRule="auto"/>
        <w:jc w:val="both"/>
        <w:rPr>
          <w:rFonts w:eastAsia="Times New Roman" w:cs="Times New Roman"/>
          <w:szCs w:val="24"/>
        </w:rPr>
      </w:pPr>
    </w:p>
    <w:p w:rsidR="000F62CF" w:rsidRDefault="000F62CF" w:rsidP="008F0B41">
      <w:pPr>
        <w:spacing w:after="0" w:line="240" w:lineRule="auto"/>
        <w:jc w:val="both"/>
        <w:rPr>
          <w:rFonts w:eastAsia="Times New Roman" w:cs="Times New Roman"/>
          <w:szCs w:val="24"/>
        </w:rPr>
      </w:pPr>
      <w:r>
        <w:rPr>
          <w:rFonts w:eastAsia="Times New Roman" w:cs="Times New Roman"/>
          <w:szCs w:val="24"/>
        </w:rPr>
        <w:t xml:space="preserve">SECTION 6. Requires the executive commissioner, as soon as practicable after the effective date of this Act, to adopt rules necessary to implement this Act. </w:t>
      </w:r>
    </w:p>
    <w:p w:rsidR="000F62CF" w:rsidRDefault="000F62CF" w:rsidP="008F0B41">
      <w:pPr>
        <w:spacing w:after="0" w:line="240" w:lineRule="auto"/>
        <w:jc w:val="both"/>
        <w:rPr>
          <w:rFonts w:eastAsia="Times New Roman" w:cs="Times New Roman"/>
          <w:szCs w:val="24"/>
        </w:rPr>
      </w:pPr>
    </w:p>
    <w:p w:rsidR="000F62CF" w:rsidRDefault="000F62CF" w:rsidP="008F0B41">
      <w:pPr>
        <w:spacing w:after="0" w:line="240" w:lineRule="auto"/>
        <w:jc w:val="both"/>
        <w:rPr>
          <w:rFonts w:eastAsia="Times New Roman" w:cs="Times New Roman"/>
          <w:szCs w:val="24"/>
        </w:rPr>
      </w:pPr>
      <w:r>
        <w:rPr>
          <w:rFonts w:eastAsia="Times New Roman" w:cs="Times New Roman"/>
          <w:szCs w:val="24"/>
        </w:rPr>
        <w:t xml:space="preserve">SECTION 7. Makes application of Section 81.044(a), Health and Safety Code, as amended by this Act, prospective to January 1, 2022. </w:t>
      </w:r>
    </w:p>
    <w:p w:rsidR="000F62CF" w:rsidRDefault="000F62CF" w:rsidP="008F0B41">
      <w:pPr>
        <w:spacing w:after="0" w:line="240" w:lineRule="auto"/>
        <w:jc w:val="both"/>
        <w:rPr>
          <w:rFonts w:eastAsia="Times New Roman" w:cs="Times New Roman"/>
          <w:szCs w:val="24"/>
        </w:rPr>
      </w:pPr>
    </w:p>
    <w:p w:rsidR="000F62CF" w:rsidRPr="00C8671F" w:rsidRDefault="000F62CF" w:rsidP="008F0B41">
      <w:pPr>
        <w:spacing w:after="0" w:line="240" w:lineRule="auto"/>
        <w:jc w:val="both"/>
        <w:rPr>
          <w:rFonts w:eastAsia="Times New Roman" w:cs="Times New Roman"/>
          <w:szCs w:val="24"/>
        </w:rPr>
      </w:pPr>
      <w:r>
        <w:rPr>
          <w:rFonts w:eastAsia="Times New Roman" w:cs="Times New Roman"/>
          <w:szCs w:val="24"/>
        </w:rPr>
        <w:t xml:space="preserve">SECTION 8. Effective date: September 1, 2021.  </w:t>
      </w:r>
    </w:p>
    <w:sectPr w:rsidR="000F62C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40" w:rsidRDefault="002B5940" w:rsidP="000F1DF9">
      <w:pPr>
        <w:spacing w:after="0" w:line="240" w:lineRule="auto"/>
      </w:pPr>
      <w:r>
        <w:separator/>
      </w:r>
    </w:p>
  </w:endnote>
  <w:endnote w:type="continuationSeparator" w:id="0">
    <w:p w:rsidR="002B5940" w:rsidRDefault="002B59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59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62CF">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F62CF">
                <w:rPr>
                  <w:sz w:val="20"/>
                  <w:szCs w:val="20"/>
                </w:rPr>
                <w:t>S.B. 969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F62C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59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40" w:rsidRDefault="002B5940" w:rsidP="000F1DF9">
      <w:pPr>
        <w:spacing w:after="0" w:line="240" w:lineRule="auto"/>
      </w:pPr>
      <w:r>
        <w:separator/>
      </w:r>
    </w:p>
  </w:footnote>
  <w:footnote w:type="continuationSeparator" w:id="0">
    <w:p w:rsidR="002B5940" w:rsidRDefault="002B594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0F62CF"/>
    <w:rsid w:val="002355A9"/>
    <w:rsid w:val="00257C49"/>
    <w:rsid w:val="002B594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5C503"/>
  <w15:docId w15:val="{18DBBAFE-B91E-4BB3-8B3F-6D3CC7C0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F62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6112DCA55D4C3891B0B0EC2F5F9AD0"/>
        <w:category>
          <w:name w:val="General"/>
          <w:gallery w:val="placeholder"/>
        </w:category>
        <w:types>
          <w:type w:val="bbPlcHdr"/>
        </w:types>
        <w:behaviors>
          <w:behavior w:val="content"/>
        </w:behaviors>
        <w:guid w:val="{DC377CAA-36EA-45D3-B190-CF04AB6B8FCD}"/>
      </w:docPartPr>
      <w:docPartBody>
        <w:p w:rsidR="00000000" w:rsidRDefault="001F796F"/>
      </w:docPartBody>
    </w:docPart>
    <w:docPart>
      <w:docPartPr>
        <w:name w:val="2DF6C914B1B74979848701BD3EFFE6B6"/>
        <w:category>
          <w:name w:val="General"/>
          <w:gallery w:val="placeholder"/>
        </w:category>
        <w:types>
          <w:type w:val="bbPlcHdr"/>
        </w:types>
        <w:behaviors>
          <w:behavior w:val="content"/>
        </w:behaviors>
        <w:guid w:val="{868D7E16-0EDE-46F7-8B69-B3CDC5A81265}"/>
      </w:docPartPr>
      <w:docPartBody>
        <w:p w:rsidR="00000000" w:rsidRDefault="001F796F"/>
      </w:docPartBody>
    </w:docPart>
    <w:docPart>
      <w:docPartPr>
        <w:name w:val="21977DEA29784D76A592B22157AA273F"/>
        <w:category>
          <w:name w:val="General"/>
          <w:gallery w:val="placeholder"/>
        </w:category>
        <w:types>
          <w:type w:val="bbPlcHdr"/>
        </w:types>
        <w:behaviors>
          <w:behavior w:val="content"/>
        </w:behaviors>
        <w:guid w:val="{85A768F1-63F4-4D17-B094-20963CFF6FFC}"/>
      </w:docPartPr>
      <w:docPartBody>
        <w:p w:rsidR="00000000" w:rsidRDefault="001F796F"/>
      </w:docPartBody>
    </w:docPart>
    <w:docPart>
      <w:docPartPr>
        <w:name w:val="A1AB2D3DE31A4168B36EB2A7984F750F"/>
        <w:category>
          <w:name w:val="General"/>
          <w:gallery w:val="placeholder"/>
        </w:category>
        <w:types>
          <w:type w:val="bbPlcHdr"/>
        </w:types>
        <w:behaviors>
          <w:behavior w:val="content"/>
        </w:behaviors>
        <w:guid w:val="{BCDD224C-E73A-4BE2-A475-080EED9606D3}"/>
      </w:docPartPr>
      <w:docPartBody>
        <w:p w:rsidR="00000000" w:rsidRDefault="001F796F"/>
      </w:docPartBody>
    </w:docPart>
    <w:docPart>
      <w:docPartPr>
        <w:name w:val="2C091DCFDDCD4A17918AD545CA12043F"/>
        <w:category>
          <w:name w:val="General"/>
          <w:gallery w:val="placeholder"/>
        </w:category>
        <w:types>
          <w:type w:val="bbPlcHdr"/>
        </w:types>
        <w:behaviors>
          <w:behavior w:val="content"/>
        </w:behaviors>
        <w:guid w:val="{B3D4BC9F-E923-4310-9DA6-C651AAA9E1BB}"/>
      </w:docPartPr>
      <w:docPartBody>
        <w:p w:rsidR="00000000" w:rsidRDefault="001F796F"/>
      </w:docPartBody>
    </w:docPart>
    <w:docPart>
      <w:docPartPr>
        <w:name w:val="7A8AD34F2498447BB1D4669551509134"/>
        <w:category>
          <w:name w:val="General"/>
          <w:gallery w:val="placeholder"/>
        </w:category>
        <w:types>
          <w:type w:val="bbPlcHdr"/>
        </w:types>
        <w:behaviors>
          <w:behavior w:val="content"/>
        </w:behaviors>
        <w:guid w:val="{B0A9550F-F119-4B15-B11F-C64536B900DA}"/>
      </w:docPartPr>
      <w:docPartBody>
        <w:p w:rsidR="00000000" w:rsidRDefault="001F796F"/>
      </w:docPartBody>
    </w:docPart>
    <w:docPart>
      <w:docPartPr>
        <w:name w:val="C3065B55399B4CCDA78F53C35FCA6316"/>
        <w:category>
          <w:name w:val="General"/>
          <w:gallery w:val="placeholder"/>
        </w:category>
        <w:types>
          <w:type w:val="bbPlcHdr"/>
        </w:types>
        <w:behaviors>
          <w:behavior w:val="content"/>
        </w:behaviors>
        <w:guid w:val="{0E17247C-C216-4D2A-9491-C3ED6B1AAB5D}"/>
      </w:docPartPr>
      <w:docPartBody>
        <w:p w:rsidR="00000000" w:rsidRDefault="001F796F"/>
      </w:docPartBody>
    </w:docPart>
    <w:docPart>
      <w:docPartPr>
        <w:name w:val="4B078E06726A47518D9DEA1E1A9A1611"/>
        <w:category>
          <w:name w:val="General"/>
          <w:gallery w:val="placeholder"/>
        </w:category>
        <w:types>
          <w:type w:val="bbPlcHdr"/>
        </w:types>
        <w:behaviors>
          <w:behavior w:val="content"/>
        </w:behaviors>
        <w:guid w:val="{DDC6CA66-E8FE-4125-81E4-C556ACF7930A}"/>
      </w:docPartPr>
      <w:docPartBody>
        <w:p w:rsidR="00000000" w:rsidRDefault="001F796F"/>
      </w:docPartBody>
    </w:docPart>
    <w:docPart>
      <w:docPartPr>
        <w:name w:val="94AF4C4AEDFF434C9CDFA828F17B76F4"/>
        <w:category>
          <w:name w:val="General"/>
          <w:gallery w:val="placeholder"/>
        </w:category>
        <w:types>
          <w:type w:val="bbPlcHdr"/>
        </w:types>
        <w:behaviors>
          <w:behavior w:val="content"/>
        </w:behaviors>
        <w:guid w:val="{FB6D4F06-1640-42A5-84EF-A22FEC9F1961}"/>
      </w:docPartPr>
      <w:docPartBody>
        <w:p w:rsidR="00000000" w:rsidRDefault="001F796F"/>
      </w:docPartBody>
    </w:docPart>
    <w:docPart>
      <w:docPartPr>
        <w:name w:val="2BC3EA2A80ED4843B407CA473BE7468F"/>
        <w:category>
          <w:name w:val="General"/>
          <w:gallery w:val="placeholder"/>
        </w:category>
        <w:types>
          <w:type w:val="bbPlcHdr"/>
        </w:types>
        <w:behaviors>
          <w:behavior w:val="content"/>
        </w:behaviors>
        <w:guid w:val="{3F337370-4553-4CC6-97A4-21FF99688636}"/>
      </w:docPartPr>
      <w:docPartBody>
        <w:p w:rsidR="00000000" w:rsidRDefault="009001FC" w:rsidP="009001FC">
          <w:pPr>
            <w:pStyle w:val="2BC3EA2A80ED4843B407CA473BE7468F"/>
          </w:pPr>
          <w:r w:rsidRPr="00A30DD1">
            <w:rPr>
              <w:rStyle w:val="PlaceholderText"/>
            </w:rPr>
            <w:t>Click here to enter a date.</w:t>
          </w:r>
        </w:p>
      </w:docPartBody>
    </w:docPart>
    <w:docPart>
      <w:docPartPr>
        <w:name w:val="8333A7F6AB4C4667BE8242808229BBA6"/>
        <w:category>
          <w:name w:val="General"/>
          <w:gallery w:val="placeholder"/>
        </w:category>
        <w:types>
          <w:type w:val="bbPlcHdr"/>
        </w:types>
        <w:behaviors>
          <w:behavior w:val="content"/>
        </w:behaviors>
        <w:guid w:val="{89DB3749-E81C-4033-9FD1-12D5A436E461}"/>
      </w:docPartPr>
      <w:docPartBody>
        <w:p w:rsidR="00000000" w:rsidRDefault="001F796F"/>
      </w:docPartBody>
    </w:docPart>
    <w:docPart>
      <w:docPartPr>
        <w:name w:val="A0313D9B777D4703BB4F58E3369F9529"/>
        <w:category>
          <w:name w:val="General"/>
          <w:gallery w:val="placeholder"/>
        </w:category>
        <w:types>
          <w:type w:val="bbPlcHdr"/>
        </w:types>
        <w:behaviors>
          <w:behavior w:val="content"/>
        </w:behaviors>
        <w:guid w:val="{7F494CCF-0F4B-4031-B074-580AA02B9C3E}"/>
      </w:docPartPr>
      <w:docPartBody>
        <w:p w:rsidR="00000000" w:rsidRDefault="001F796F"/>
      </w:docPartBody>
    </w:docPart>
    <w:docPart>
      <w:docPartPr>
        <w:name w:val="E8121C8F6B374E0B82965A1077B1C03A"/>
        <w:category>
          <w:name w:val="General"/>
          <w:gallery w:val="placeholder"/>
        </w:category>
        <w:types>
          <w:type w:val="bbPlcHdr"/>
        </w:types>
        <w:behaviors>
          <w:behavior w:val="content"/>
        </w:behaviors>
        <w:guid w:val="{A89411EE-54C6-47BA-B029-E09E28759D1F}"/>
      </w:docPartPr>
      <w:docPartBody>
        <w:p w:rsidR="00000000" w:rsidRDefault="009001FC" w:rsidP="009001FC">
          <w:pPr>
            <w:pStyle w:val="E8121C8F6B374E0B82965A1077B1C03A"/>
          </w:pPr>
          <w:r>
            <w:rPr>
              <w:rFonts w:eastAsia="Times New Roman" w:cs="Times New Roman"/>
              <w:bCs/>
              <w:szCs w:val="24"/>
            </w:rPr>
            <w:t xml:space="preserve"> </w:t>
          </w:r>
        </w:p>
      </w:docPartBody>
    </w:docPart>
    <w:docPart>
      <w:docPartPr>
        <w:name w:val="4DAE91D322964CA9A7C9A734867CF510"/>
        <w:category>
          <w:name w:val="General"/>
          <w:gallery w:val="placeholder"/>
        </w:category>
        <w:types>
          <w:type w:val="bbPlcHdr"/>
        </w:types>
        <w:behaviors>
          <w:behavior w:val="content"/>
        </w:behaviors>
        <w:guid w:val="{DE1B0289-A440-4B17-875A-C255CCB704C6}"/>
      </w:docPartPr>
      <w:docPartBody>
        <w:p w:rsidR="00000000" w:rsidRDefault="001F796F"/>
      </w:docPartBody>
    </w:docPart>
    <w:docPart>
      <w:docPartPr>
        <w:name w:val="DCBDF6BF73C9421EA90C4D2AABDFFF45"/>
        <w:category>
          <w:name w:val="General"/>
          <w:gallery w:val="placeholder"/>
        </w:category>
        <w:types>
          <w:type w:val="bbPlcHdr"/>
        </w:types>
        <w:behaviors>
          <w:behavior w:val="content"/>
        </w:behaviors>
        <w:guid w:val="{C51B4F96-D243-4EB4-B196-39DA51BAE0A3}"/>
      </w:docPartPr>
      <w:docPartBody>
        <w:p w:rsidR="00000000" w:rsidRDefault="001F79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1F796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01FC"/>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1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BC3EA2A80ED4843B407CA473BE7468F">
    <w:name w:val="2BC3EA2A80ED4843B407CA473BE7468F"/>
    <w:rsid w:val="009001FC"/>
    <w:pPr>
      <w:spacing w:after="160" w:line="259" w:lineRule="auto"/>
    </w:pPr>
  </w:style>
  <w:style w:type="paragraph" w:customStyle="1" w:styleId="E8121C8F6B374E0B82965A1077B1C03A">
    <w:name w:val="E8121C8F6B374E0B82965A1077B1C03A"/>
    <w:rsid w:val="009001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F735CC-7BBF-43BF-A832-F71C886C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1536</Words>
  <Characters>8756</Characters>
  <Application>Microsoft Office Word</Application>
  <DocSecurity>0</DocSecurity>
  <Lines>72</Lines>
  <Paragraphs>20</Paragraphs>
  <ScaleCrop>false</ScaleCrop>
  <Company>Texas Legislative Council</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2021-03-27T20:24:00Z</dcterms:modified>
</cp:coreProperties>
</file>

<file path=docProps/custom.xml><?xml version="1.0" encoding="utf-8"?>
<op:Properties xmlns:vt="http://schemas.openxmlformats.org/officeDocument/2006/docPropsVTypes" xmlns:op="http://schemas.openxmlformats.org/officeDocument/2006/custom-properties"/>
</file>