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3E" w:rsidRDefault="00BF10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33E0A260D249CA92A935433A300A01"/>
          </w:placeholder>
        </w:sdtPr>
        <w:sdtContent>
          <w:r w:rsidRPr="005C2A78">
            <w:rPr>
              <w:rFonts w:cs="Times New Roman"/>
              <w:b/>
              <w:szCs w:val="24"/>
              <w:u w:val="single"/>
            </w:rPr>
            <w:t>BILL ANALYSIS</w:t>
          </w:r>
        </w:sdtContent>
      </w:sdt>
    </w:p>
    <w:p w:rsidR="00BF103E" w:rsidRPr="00585C31" w:rsidRDefault="00BF103E" w:rsidP="000F1DF9">
      <w:pPr>
        <w:spacing w:after="0" w:line="240" w:lineRule="auto"/>
        <w:rPr>
          <w:rFonts w:cs="Times New Roman"/>
          <w:szCs w:val="24"/>
        </w:rPr>
      </w:pPr>
    </w:p>
    <w:p w:rsidR="00BF103E" w:rsidRPr="00585C31" w:rsidRDefault="00BF10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103E" w:rsidTr="000F1DF9">
        <w:tc>
          <w:tcPr>
            <w:tcW w:w="2718" w:type="dxa"/>
          </w:tcPr>
          <w:p w:rsidR="00BF103E" w:rsidRPr="005C2A78" w:rsidRDefault="00BF103E" w:rsidP="006D756B">
            <w:pPr>
              <w:rPr>
                <w:rFonts w:cs="Times New Roman"/>
                <w:szCs w:val="24"/>
              </w:rPr>
            </w:pPr>
            <w:sdt>
              <w:sdtPr>
                <w:rPr>
                  <w:rFonts w:cs="Times New Roman"/>
                  <w:szCs w:val="24"/>
                </w:rPr>
                <w:alias w:val="Agency Title"/>
                <w:tag w:val="AgencyTitleContentControl"/>
                <w:id w:val="1920747753"/>
                <w:lock w:val="sdtContentLocked"/>
                <w:placeholder>
                  <w:docPart w:val="E8F674942DC340F2962D0E3C89044573"/>
                </w:placeholder>
              </w:sdtPr>
              <w:sdtEndPr>
                <w:rPr>
                  <w:rFonts w:cstheme="minorBidi"/>
                  <w:szCs w:val="22"/>
                </w:rPr>
              </w:sdtEndPr>
              <w:sdtContent>
                <w:r>
                  <w:rPr>
                    <w:rFonts w:cs="Times New Roman"/>
                    <w:szCs w:val="24"/>
                  </w:rPr>
                  <w:t>Senate Research Center</w:t>
                </w:r>
              </w:sdtContent>
            </w:sdt>
          </w:p>
        </w:tc>
        <w:tc>
          <w:tcPr>
            <w:tcW w:w="6858" w:type="dxa"/>
          </w:tcPr>
          <w:p w:rsidR="00BF103E" w:rsidRPr="00FF6471" w:rsidRDefault="00BF103E" w:rsidP="000F1DF9">
            <w:pPr>
              <w:jc w:val="right"/>
              <w:rPr>
                <w:rFonts w:cs="Times New Roman"/>
                <w:szCs w:val="24"/>
              </w:rPr>
            </w:pPr>
            <w:sdt>
              <w:sdtPr>
                <w:rPr>
                  <w:rFonts w:cs="Times New Roman"/>
                  <w:szCs w:val="24"/>
                </w:rPr>
                <w:alias w:val="Bill Number"/>
                <w:tag w:val="BillNumberOne"/>
                <w:id w:val="-410784069"/>
                <w:lock w:val="sdtContentLocked"/>
                <w:placeholder>
                  <w:docPart w:val="CE35FEC2EB954EE6A053B2090FA4824B"/>
                </w:placeholder>
              </w:sdtPr>
              <w:sdtContent>
                <w:r>
                  <w:rPr>
                    <w:rFonts w:cs="Times New Roman"/>
                    <w:szCs w:val="24"/>
                  </w:rPr>
                  <w:t>S.B. 971</w:t>
                </w:r>
              </w:sdtContent>
            </w:sdt>
          </w:p>
        </w:tc>
      </w:tr>
      <w:tr w:rsidR="00BF103E" w:rsidTr="000F1DF9">
        <w:sdt>
          <w:sdtPr>
            <w:rPr>
              <w:rFonts w:cs="Times New Roman"/>
              <w:szCs w:val="24"/>
            </w:rPr>
            <w:alias w:val="TLCNumber"/>
            <w:tag w:val="TLCNumber"/>
            <w:id w:val="-542600604"/>
            <w:lock w:val="sdtLocked"/>
            <w:placeholder>
              <w:docPart w:val="78B63572E18F42F59974246455B92F86"/>
            </w:placeholder>
          </w:sdtPr>
          <w:sdtContent>
            <w:tc>
              <w:tcPr>
                <w:tcW w:w="2718" w:type="dxa"/>
              </w:tcPr>
              <w:p w:rsidR="00BF103E" w:rsidRPr="00D37A2C" w:rsidRDefault="00BF103E" w:rsidP="00C65088">
                <w:r>
                  <w:rPr>
                    <w:noProof/>
                  </w:rPr>
                  <w:t>87R4703 MM-F</w:t>
                </w:r>
              </w:p>
            </w:tc>
          </w:sdtContent>
        </w:sdt>
        <w:tc>
          <w:tcPr>
            <w:tcW w:w="6858" w:type="dxa"/>
          </w:tcPr>
          <w:p w:rsidR="00BF103E" w:rsidRPr="005C2A78" w:rsidRDefault="00BF103E" w:rsidP="00073EDD">
            <w:pPr>
              <w:jc w:val="right"/>
              <w:rPr>
                <w:rFonts w:cs="Times New Roman"/>
                <w:szCs w:val="24"/>
              </w:rPr>
            </w:pPr>
            <w:sdt>
              <w:sdtPr>
                <w:rPr>
                  <w:rFonts w:cs="Times New Roman"/>
                  <w:szCs w:val="24"/>
                </w:rPr>
                <w:alias w:val="Author Label"/>
                <w:tag w:val="By"/>
                <w:id w:val="72399597"/>
                <w:lock w:val="sdtLocked"/>
                <w:placeholder>
                  <w:docPart w:val="A0332A53C6044106BFEFA09E2FB9D9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4E47AFBD9841849A957423DCEFB59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C14494ADB4741C8A6370FF8030AB304"/>
                </w:placeholder>
                <w:showingPlcHdr/>
              </w:sdtPr>
              <w:sdtContent/>
            </w:sdt>
            <w:sdt>
              <w:sdtPr>
                <w:rPr>
                  <w:rFonts w:cs="Times New Roman"/>
                  <w:szCs w:val="24"/>
                </w:rPr>
                <w:alias w:val="DualSponsor"/>
                <w:tag w:val="DualSponsor"/>
                <w:id w:val="1029379812"/>
                <w:lock w:val="sdtContentLocked"/>
                <w:placeholder>
                  <w:docPart w:val="EC4700974A2E45BA847CEAB772B1A193"/>
                </w:placeholder>
                <w:showingPlcHdr/>
              </w:sdtPr>
              <w:sdtContent/>
            </w:sdt>
          </w:p>
        </w:tc>
      </w:tr>
      <w:tr w:rsidR="00BF103E" w:rsidTr="000F1DF9">
        <w:tc>
          <w:tcPr>
            <w:tcW w:w="2718" w:type="dxa"/>
          </w:tcPr>
          <w:p w:rsidR="00BF103E" w:rsidRPr="00BC7495" w:rsidRDefault="00BF103E" w:rsidP="000F1DF9">
            <w:pPr>
              <w:rPr>
                <w:rFonts w:cs="Times New Roman"/>
                <w:szCs w:val="24"/>
              </w:rPr>
            </w:pPr>
          </w:p>
        </w:tc>
        <w:sdt>
          <w:sdtPr>
            <w:rPr>
              <w:rFonts w:cs="Times New Roman"/>
              <w:szCs w:val="24"/>
            </w:rPr>
            <w:alias w:val="Committee"/>
            <w:tag w:val="Committee"/>
            <w:id w:val="1914272295"/>
            <w:lock w:val="sdtContentLocked"/>
            <w:placeholder>
              <w:docPart w:val="47783981A2EB4BB2811D682D43ADD925"/>
            </w:placeholder>
          </w:sdtPr>
          <w:sdtContent>
            <w:tc>
              <w:tcPr>
                <w:tcW w:w="6858" w:type="dxa"/>
              </w:tcPr>
              <w:p w:rsidR="00BF103E" w:rsidRPr="00FF6471" w:rsidRDefault="00BF103E" w:rsidP="000F1DF9">
                <w:pPr>
                  <w:jc w:val="right"/>
                  <w:rPr>
                    <w:rFonts w:cs="Times New Roman"/>
                    <w:szCs w:val="24"/>
                  </w:rPr>
                </w:pPr>
                <w:r>
                  <w:rPr>
                    <w:rFonts w:cs="Times New Roman"/>
                    <w:szCs w:val="24"/>
                  </w:rPr>
                  <w:t>Education</w:t>
                </w:r>
              </w:p>
            </w:tc>
          </w:sdtContent>
        </w:sdt>
      </w:tr>
      <w:tr w:rsidR="00BF103E" w:rsidTr="000F1DF9">
        <w:tc>
          <w:tcPr>
            <w:tcW w:w="2718" w:type="dxa"/>
          </w:tcPr>
          <w:p w:rsidR="00BF103E" w:rsidRPr="00BC7495" w:rsidRDefault="00BF103E" w:rsidP="000F1DF9">
            <w:pPr>
              <w:rPr>
                <w:rFonts w:cs="Times New Roman"/>
                <w:szCs w:val="24"/>
              </w:rPr>
            </w:pPr>
          </w:p>
        </w:tc>
        <w:sdt>
          <w:sdtPr>
            <w:rPr>
              <w:rFonts w:cs="Times New Roman"/>
              <w:szCs w:val="24"/>
            </w:rPr>
            <w:alias w:val="Date"/>
            <w:tag w:val="DateContentControl"/>
            <w:id w:val="1178081906"/>
            <w:lock w:val="sdtLocked"/>
            <w:placeholder>
              <w:docPart w:val="6A10E863D6E04268A2E606A1D6889699"/>
            </w:placeholder>
            <w:date w:fullDate="2021-04-26T00:00:00Z">
              <w:dateFormat w:val="M/d/yyyy"/>
              <w:lid w:val="en-US"/>
              <w:storeMappedDataAs w:val="dateTime"/>
              <w:calendar w:val="gregorian"/>
            </w:date>
          </w:sdtPr>
          <w:sdtContent>
            <w:tc>
              <w:tcPr>
                <w:tcW w:w="6858" w:type="dxa"/>
              </w:tcPr>
              <w:p w:rsidR="00BF103E" w:rsidRPr="00FF6471" w:rsidRDefault="00BF103E" w:rsidP="002536B3">
                <w:pPr>
                  <w:jc w:val="right"/>
                  <w:rPr>
                    <w:rFonts w:cs="Times New Roman"/>
                    <w:szCs w:val="24"/>
                  </w:rPr>
                </w:pPr>
                <w:r>
                  <w:rPr>
                    <w:rFonts w:cs="Times New Roman"/>
                    <w:szCs w:val="24"/>
                  </w:rPr>
                  <w:t>4/26/2021</w:t>
                </w:r>
              </w:p>
            </w:tc>
          </w:sdtContent>
        </w:sdt>
      </w:tr>
      <w:tr w:rsidR="00BF103E" w:rsidTr="000F1DF9">
        <w:tc>
          <w:tcPr>
            <w:tcW w:w="2718" w:type="dxa"/>
          </w:tcPr>
          <w:p w:rsidR="00BF103E" w:rsidRPr="00BC7495" w:rsidRDefault="00BF103E" w:rsidP="000F1DF9">
            <w:pPr>
              <w:rPr>
                <w:rFonts w:cs="Times New Roman"/>
                <w:szCs w:val="24"/>
              </w:rPr>
            </w:pPr>
          </w:p>
        </w:tc>
        <w:sdt>
          <w:sdtPr>
            <w:rPr>
              <w:rFonts w:cs="Times New Roman"/>
              <w:szCs w:val="24"/>
            </w:rPr>
            <w:alias w:val="BA Version"/>
            <w:tag w:val="BAVersion"/>
            <w:id w:val="-1685590809"/>
            <w:lock w:val="sdtContentLocked"/>
            <w:placeholder>
              <w:docPart w:val="77089213528F4306A2D7AAE56A82EC3E"/>
            </w:placeholder>
          </w:sdtPr>
          <w:sdtContent>
            <w:tc>
              <w:tcPr>
                <w:tcW w:w="6858" w:type="dxa"/>
              </w:tcPr>
              <w:p w:rsidR="00BF103E" w:rsidRPr="00FF6471" w:rsidRDefault="00BF103E" w:rsidP="000F1DF9">
                <w:pPr>
                  <w:jc w:val="right"/>
                  <w:rPr>
                    <w:rFonts w:cs="Times New Roman"/>
                    <w:szCs w:val="24"/>
                  </w:rPr>
                </w:pPr>
                <w:r>
                  <w:rPr>
                    <w:rFonts w:cs="Times New Roman"/>
                    <w:szCs w:val="24"/>
                  </w:rPr>
                  <w:t>As Filed</w:t>
                </w:r>
              </w:p>
            </w:tc>
          </w:sdtContent>
        </w:sdt>
      </w:tr>
    </w:tbl>
    <w:p w:rsidR="00BF103E" w:rsidRPr="00FF6471" w:rsidRDefault="00BF103E" w:rsidP="000F1DF9">
      <w:pPr>
        <w:spacing w:after="0" w:line="240" w:lineRule="auto"/>
        <w:rPr>
          <w:rFonts w:cs="Times New Roman"/>
          <w:szCs w:val="24"/>
        </w:rPr>
      </w:pPr>
    </w:p>
    <w:p w:rsidR="00BF103E" w:rsidRPr="00FF6471" w:rsidRDefault="00BF103E" w:rsidP="000F1DF9">
      <w:pPr>
        <w:spacing w:after="0" w:line="240" w:lineRule="auto"/>
        <w:rPr>
          <w:rFonts w:cs="Times New Roman"/>
          <w:szCs w:val="24"/>
        </w:rPr>
      </w:pPr>
    </w:p>
    <w:p w:rsidR="00BF103E" w:rsidRPr="00FF6471" w:rsidRDefault="00BF10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577416A417486C89C269A091F5957C"/>
        </w:placeholder>
      </w:sdtPr>
      <w:sdtContent>
        <w:p w:rsidR="00BF103E" w:rsidRDefault="00BF10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B7383C2ED1435F848E119CEDFF47D5"/>
        </w:placeholder>
      </w:sdtPr>
      <w:sdtContent>
        <w:p w:rsidR="00BF103E" w:rsidRDefault="00BF103E" w:rsidP="00BF103E">
          <w:pPr>
            <w:pStyle w:val="NormalWeb"/>
            <w:spacing w:before="0" w:beforeAutospacing="0" w:after="0" w:afterAutospacing="0"/>
            <w:jc w:val="both"/>
            <w:divId w:val="984436824"/>
            <w:rPr>
              <w:rFonts w:eastAsia="Times New Roman"/>
              <w:bCs/>
            </w:rPr>
          </w:pPr>
        </w:p>
        <w:p w:rsidR="00BF103E" w:rsidRPr="002536B3" w:rsidRDefault="00BF103E" w:rsidP="00BF103E">
          <w:pPr>
            <w:pStyle w:val="NormalWeb"/>
            <w:spacing w:before="0" w:beforeAutospacing="0" w:after="0" w:afterAutospacing="0"/>
            <w:jc w:val="both"/>
            <w:divId w:val="984436824"/>
          </w:pPr>
          <w:r w:rsidRPr="002536B3">
            <w:t>The existing proce</w:t>
          </w:r>
          <w:r>
            <w:t xml:space="preserve">ss for filling subsidized child </w:t>
          </w:r>
          <w:r w:rsidRPr="002536B3">
            <w:t>care slots results in parents and primary caregivers waiting for excessive periods f</w:t>
          </w:r>
          <w:r>
            <w:t xml:space="preserve">or much-needed affordable child </w:t>
          </w:r>
          <w:r w:rsidRPr="002536B3">
            <w:t>care. This issue is particularly pressing because of the C</w:t>
          </w:r>
          <w:r>
            <w:t xml:space="preserve">OVID-19 pandemic, as many child </w:t>
          </w:r>
          <w:r w:rsidRPr="002536B3">
            <w:t>care providers face permanent closure due to lost revenue.</w:t>
          </w:r>
        </w:p>
        <w:p w:rsidR="00BF103E" w:rsidRPr="002536B3" w:rsidRDefault="00BF103E" w:rsidP="00BF103E">
          <w:pPr>
            <w:pStyle w:val="NormalWeb"/>
            <w:spacing w:before="0" w:beforeAutospacing="0" w:after="0" w:afterAutospacing="0"/>
            <w:jc w:val="both"/>
            <w:divId w:val="984436824"/>
          </w:pPr>
          <w:r w:rsidRPr="002536B3">
            <w:t> </w:t>
          </w:r>
        </w:p>
        <w:p w:rsidR="00BF103E" w:rsidRPr="002536B3" w:rsidRDefault="00BF103E" w:rsidP="00BF103E">
          <w:pPr>
            <w:pStyle w:val="NormalWeb"/>
            <w:spacing w:before="0" w:beforeAutospacing="0" w:after="0" w:afterAutospacing="0"/>
            <w:jc w:val="both"/>
            <w:divId w:val="984436824"/>
          </w:pPr>
          <w:r>
            <w:t>Currently, local workforce b</w:t>
          </w:r>
          <w:r w:rsidRPr="002536B3">
            <w:t>oards (LWB) must fi</w:t>
          </w:r>
          <w:r>
            <w:t xml:space="preserve">ll contracted, subsidized child </w:t>
          </w:r>
          <w:r w:rsidRPr="002536B3">
            <w:t>care spots using priority waitlists, which include youths in foster care and children of veterans from their service area. These lists do not account</w:t>
          </w:r>
          <w:r>
            <w:t xml:space="preserve"> for the distance between child </w:t>
          </w:r>
          <w:r w:rsidRPr="002536B3">
            <w:t>care providers and caregivers. Accordingly, LWBs with large service areas waste a considerable amount of time contacting caregivers before finding someone within a reasonable distance of the contracted child</w:t>
          </w:r>
          <w:r>
            <w:t xml:space="preserve"> </w:t>
          </w:r>
          <w:r w:rsidRPr="002536B3">
            <w:t>care provider.</w:t>
          </w:r>
        </w:p>
        <w:p w:rsidR="00BF103E" w:rsidRPr="002536B3" w:rsidRDefault="00BF103E" w:rsidP="00BF103E">
          <w:pPr>
            <w:pStyle w:val="NormalWeb"/>
            <w:spacing w:before="0" w:beforeAutospacing="0" w:after="0" w:afterAutospacing="0"/>
            <w:jc w:val="both"/>
            <w:divId w:val="984436824"/>
          </w:pPr>
          <w:r w:rsidRPr="002536B3">
            <w:t> </w:t>
          </w:r>
        </w:p>
        <w:p w:rsidR="00BF103E" w:rsidRPr="002536B3" w:rsidRDefault="00BF103E" w:rsidP="00BF103E">
          <w:pPr>
            <w:pStyle w:val="NormalWeb"/>
            <w:spacing w:before="0" w:beforeAutospacing="0" w:after="0" w:afterAutospacing="0"/>
            <w:jc w:val="both"/>
            <w:divId w:val="984436824"/>
          </w:pPr>
          <w:r>
            <w:t xml:space="preserve">S.B. 971 would allow child </w:t>
          </w:r>
          <w:r w:rsidRPr="002536B3">
            <w:t>care providers to fill vacant spots using their existing waitlists rather than waiting for the LWB to work through their extensive priority list. This bill would still prioritize foster youths and the children of veterans because they are in a priority group for child</w:t>
          </w:r>
          <w:r>
            <w:t xml:space="preserve"> </w:t>
          </w:r>
          <w:r w:rsidRPr="002536B3">
            <w:t>care services while also accounting for families' geographi</w:t>
          </w:r>
          <w:r>
            <w:t xml:space="preserve">c location in relation to child </w:t>
          </w:r>
          <w:r w:rsidRPr="002536B3">
            <w:t>care providers. Ensu</w:t>
          </w:r>
          <w:r>
            <w:t xml:space="preserve">ring available subsidized child </w:t>
          </w:r>
          <w:r w:rsidRPr="002536B3">
            <w:t>care spots are filled timely would assist families and communities returning to work after th</w:t>
          </w:r>
          <w:r>
            <w:t xml:space="preserve">e COVID-19 pandemic, help child </w:t>
          </w:r>
          <w:r w:rsidRPr="002536B3">
            <w:t>care providers recovering from revenue losses, and provide services to vulnerable children.</w:t>
          </w:r>
        </w:p>
        <w:p w:rsidR="00BF103E" w:rsidRPr="00D70925" w:rsidRDefault="00BF103E" w:rsidP="00BF103E">
          <w:pPr>
            <w:spacing w:after="0" w:line="240" w:lineRule="auto"/>
            <w:jc w:val="both"/>
            <w:rPr>
              <w:rFonts w:eastAsia="Times New Roman" w:cs="Times New Roman"/>
              <w:bCs/>
              <w:szCs w:val="24"/>
            </w:rPr>
          </w:pPr>
        </w:p>
      </w:sdtContent>
    </w:sdt>
    <w:p w:rsidR="00BF103E" w:rsidRDefault="00BF10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971 </w:t>
      </w:r>
      <w:bookmarkStart w:id="1" w:name="AmendsCurrentLaw"/>
      <w:bookmarkEnd w:id="1"/>
      <w:r>
        <w:rPr>
          <w:rFonts w:cs="Times New Roman"/>
          <w:szCs w:val="24"/>
        </w:rPr>
        <w:t>amends current law relating to referring children to local workforce development boards for subsidized child care services.</w:t>
      </w:r>
    </w:p>
    <w:p w:rsidR="00BF103E" w:rsidRPr="00D37A2C" w:rsidRDefault="00BF103E" w:rsidP="000F1DF9">
      <w:pPr>
        <w:spacing w:after="0" w:line="240" w:lineRule="auto"/>
        <w:jc w:val="both"/>
        <w:rPr>
          <w:rFonts w:eastAsia="Times New Roman" w:cs="Times New Roman"/>
          <w:szCs w:val="24"/>
        </w:rPr>
      </w:pPr>
    </w:p>
    <w:p w:rsidR="00BF103E" w:rsidRPr="005C2A78" w:rsidRDefault="00BF10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1FFCA1BBE84B7B969D2DE486858D46"/>
          </w:placeholder>
        </w:sdtPr>
        <w:sdtContent>
          <w:r>
            <w:rPr>
              <w:rFonts w:eastAsia="Times New Roman" w:cs="Times New Roman"/>
              <w:b/>
              <w:szCs w:val="24"/>
              <w:u w:val="single"/>
            </w:rPr>
            <w:t>RULEMAKING AUTHORITY</w:t>
          </w:r>
        </w:sdtContent>
      </w:sdt>
    </w:p>
    <w:p w:rsidR="00BF103E" w:rsidRPr="006529C4" w:rsidRDefault="00BF103E" w:rsidP="00774EC7">
      <w:pPr>
        <w:spacing w:after="0" w:line="240" w:lineRule="auto"/>
        <w:jc w:val="both"/>
        <w:rPr>
          <w:rFonts w:cs="Times New Roman"/>
          <w:szCs w:val="24"/>
        </w:rPr>
      </w:pPr>
    </w:p>
    <w:p w:rsidR="00BF103E" w:rsidRPr="006529C4" w:rsidRDefault="00BF10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103E" w:rsidRPr="006529C4" w:rsidRDefault="00BF103E" w:rsidP="00774EC7">
      <w:pPr>
        <w:spacing w:after="0" w:line="240" w:lineRule="auto"/>
        <w:jc w:val="both"/>
        <w:rPr>
          <w:rFonts w:cs="Times New Roman"/>
          <w:szCs w:val="24"/>
        </w:rPr>
      </w:pPr>
    </w:p>
    <w:p w:rsidR="00BF103E" w:rsidRPr="005C2A78" w:rsidRDefault="00BF10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31A19B7BCA492A882A2A49F915ED1D"/>
          </w:placeholder>
        </w:sdtPr>
        <w:sdtContent>
          <w:r>
            <w:rPr>
              <w:rFonts w:eastAsia="Times New Roman" w:cs="Times New Roman"/>
              <w:b/>
              <w:szCs w:val="24"/>
              <w:u w:val="single"/>
            </w:rPr>
            <w:t>SECTION BY SECTION ANALYSIS</w:t>
          </w:r>
        </w:sdtContent>
      </w:sdt>
    </w:p>
    <w:p w:rsidR="00BF103E" w:rsidRPr="005C2A78" w:rsidRDefault="00BF103E" w:rsidP="00BF103E">
      <w:pPr>
        <w:spacing w:after="0" w:line="240" w:lineRule="auto"/>
        <w:jc w:val="both"/>
        <w:rPr>
          <w:rFonts w:eastAsia="Times New Roman" w:cs="Times New Roman"/>
          <w:szCs w:val="24"/>
        </w:rPr>
      </w:pPr>
    </w:p>
    <w:p w:rsidR="00BF103E" w:rsidRPr="00D37A2C" w:rsidRDefault="00BF103E" w:rsidP="00BF10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37A2C">
        <w:rPr>
          <w:rFonts w:eastAsia="Times New Roman" w:cs="Times New Roman"/>
          <w:szCs w:val="24"/>
        </w:rPr>
        <w:t xml:space="preserve">Section 302.0461, Labor Code, </w:t>
      </w:r>
      <w:r>
        <w:rPr>
          <w:rFonts w:eastAsia="Times New Roman" w:cs="Times New Roman"/>
          <w:szCs w:val="24"/>
        </w:rPr>
        <w:t xml:space="preserve">by adding Subsection (e), </w:t>
      </w:r>
      <w:r w:rsidRPr="00D37A2C">
        <w:rPr>
          <w:rFonts w:eastAsia="Times New Roman" w:cs="Times New Roman"/>
          <w:szCs w:val="24"/>
        </w:rPr>
        <w:t>as follows:</w:t>
      </w:r>
    </w:p>
    <w:p w:rsidR="00BF103E" w:rsidRDefault="00BF103E" w:rsidP="00BF103E">
      <w:pPr>
        <w:spacing w:after="0" w:line="240" w:lineRule="auto"/>
        <w:jc w:val="both"/>
        <w:rPr>
          <w:rFonts w:eastAsia="Times New Roman" w:cs="Times New Roman"/>
          <w:szCs w:val="24"/>
        </w:rPr>
      </w:pPr>
    </w:p>
    <w:p w:rsidR="00BF103E" w:rsidRPr="005C2A78" w:rsidRDefault="00BF103E" w:rsidP="00BF103E">
      <w:pPr>
        <w:spacing w:after="0" w:line="240" w:lineRule="auto"/>
        <w:ind w:left="720"/>
        <w:jc w:val="both"/>
        <w:rPr>
          <w:rFonts w:eastAsia="Times New Roman" w:cs="Times New Roman"/>
          <w:szCs w:val="24"/>
        </w:rPr>
      </w:pPr>
      <w:r>
        <w:rPr>
          <w:rFonts w:eastAsia="Times New Roman" w:cs="Times New Roman"/>
          <w:szCs w:val="24"/>
        </w:rPr>
        <w:t xml:space="preserve">(e) </w:t>
      </w:r>
      <w:r w:rsidRPr="005309F9">
        <w:rPr>
          <w:rFonts w:eastAsia="Times New Roman" w:cs="Times New Roman"/>
          <w:szCs w:val="24"/>
        </w:rPr>
        <w:t>Authorizes a local workforce development board</w:t>
      </w:r>
      <w:r>
        <w:rPr>
          <w:rFonts w:eastAsia="Times New Roman" w:cs="Times New Roman"/>
          <w:szCs w:val="24"/>
        </w:rPr>
        <w:t xml:space="preserve"> (board)</w:t>
      </w:r>
      <w:r w:rsidRPr="005309F9">
        <w:rPr>
          <w:rFonts w:eastAsia="Times New Roman" w:cs="Times New Roman"/>
          <w:szCs w:val="24"/>
        </w:rPr>
        <w:t xml:space="preserve"> to allow a child care provider with whom the board contracts under Subsection (a) (relating to child care providers operating in the board's area) to identify and refer to the board children who could be eligible for subsidized child care services. Requires the child care provider, in making a referral under this subsection, to consider whether the child or the child's parent is a member of a group entitled to a priority in the provision of services provided by or in cooperation with the Texas Workforce Commission, including a priority described by Section 302.152 (Priority of Service Required) of this code or Section 264.121(a)(3) (relating to </w:t>
      </w:r>
      <w:r>
        <w:rPr>
          <w:rFonts w:eastAsia="Times New Roman" w:cs="Times New Roman"/>
          <w:szCs w:val="24"/>
        </w:rPr>
        <w:t xml:space="preserve">prioritizing services for </w:t>
      </w:r>
      <w:r w:rsidRPr="005309F9">
        <w:rPr>
          <w:rFonts w:eastAsia="Times New Roman" w:cs="Times New Roman"/>
          <w:szCs w:val="24"/>
        </w:rPr>
        <w:t>foster children participating in the Prepar</w:t>
      </w:r>
      <w:r>
        <w:rPr>
          <w:rFonts w:eastAsia="Times New Roman" w:cs="Times New Roman"/>
          <w:szCs w:val="24"/>
        </w:rPr>
        <w:t>ation for Adult Living Program)</w:t>
      </w:r>
      <w:r w:rsidRPr="005309F9">
        <w:rPr>
          <w:rFonts w:eastAsia="Times New Roman" w:cs="Times New Roman"/>
          <w:szCs w:val="24"/>
        </w:rPr>
        <w:t>, Family Code.</w:t>
      </w:r>
    </w:p>
    <w:p w:rsidR="00BF103E" w:rsidRPr="005C2A78" w:rsidRDefault="00BF103E" w:rsidP="00BF103E">
      <w:pPr>
        <w:spacing w:after="0" w:line="240" w:lineRule="auto"/>
        <w:jc w:val="both"/>
        <w:rPr>
          <w:rFonts w:eastAsia="Times New Roman" w:cs="Times New Roman"/>
          <w:szCs w:val="24"/>
        </w:rPr>
      </w:pPr>
    </w:p>
    <w:p w:rsidR="00BF103E" w:rsidRPr="00C8671F" w:rsidRDefault="00BF103E" w:rsidP="00BF103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BF103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84" w:rsidRDefault="00FB0284" w:rsidP="000F1DF9">
      <w:pPr>
        <w:spacing w:after="0" w:line="240" w:lineRule="auto"/>
      </w:pPr>
      <w:r>
        <w:separator/>
      </w:r>
    </w:p>
  </w:endnote>
  <w:endnote w:type="continuationSeparator" w:id="0">
    <w:p w:rsidR="00FB0284" w:rsidRDefault="00FB02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02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103E">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103E">
                <w:rPr>
                  <w:sz w:val="20"/>
                  <w:szCs w:val="20"/>
                </w:rPr>
                <w:t>S.B. 971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103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02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10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103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84" w:rsidRDefault="00FB0284" w:rsidP="000F1DF9">
      <w:pPr>
        <w:spacing w:after="0" w:line="240" w:lineRule="auto"/>
      </w:pPr>
      <w:r>
        <w:separator/>
      </w:r>
    </w:p>
  </w:footnote>
  <w:footnote w:type="continuationSeparator" w:id="0">
    <w:p w:rsidR="00FB0284" w:rsidRDefault="00FB02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103E"/>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028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E3850"/>
  <w15:docId w15:val="{FFC05B39-F304-426A-8E87-CE702A83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10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33E0A260D249CA92A935433A300A01"/>
        <w:category>
          <w:name w:val="General"/>
          <w:gallery w:val="placeholder"/>
        </w:category>
        <w:types>
          <w:type w:val="bbPlcHdr"/>
        </w:types>
        <w:behaviors>
          <w:behavior w:val="content"/>
        </w:behaviors>
        <w:guid w:val="{3B3DE279-9D53-4EB1-80DA-AD038D5D6022}"/>
      </w:docPartPr>
      <w:docPartBody>
        <w:p w:rsidR="00000000" w:rsidRDefault="00743D7B"/>
      </w:docPartBody>
    </w:docPart>
    <w:docPart>
      <w:docPartPr>
        <w:name w:val="E8F674942DC340F2962D0E3C89044573"/>
        <w:category>
          <w:name w:val="General"/>
          <w:gallery w:val="placeholder"/>
        </w:category>
        <w:types>
          <w:type w:val="bbPlcHdr"/>
        </w:types>
        <w:behaviors>
          <w:behavior w:val="content"/>
        </w:behaviors>
        <w:guid w:val="{24934915-D452-4973-911A-4750D75B3C04}"/>
      </w:docPartPr>
      <w:docPartBody>
        <w:p w:rsidR="00000000" w:rsidRDefault="00743D7B"/>
      </w:docPartBody>
    </w:docPart>
    <w:docPart>
      <w:docPartPr>
        <w:name w:val="CE35FEC2EB954EE6A053B2090FA4824B"/>
        <w:category>
          <w:name w:val="General"/>
          <w:gallery w:val="placeholder"/>
        </w:category>
        <w:types>
          <w:type w:val="bbPlcHdr"/>
        </w:types>
        <w:behaviors>
          <w:behavior w:val="content"/>
        </w:behaviors>
        <w:guid w:val="{729E2237-BA6B-4978-97E3-50FA6FF7AA8E}"/>
      </w:docPartPr>
      <w:docPartBody>
        <w:p w:rsidR="00000000" w:rsidRDefault="00743D7B"/>
      </w:docPartBody>
    </w:docPart>
    <w:docPart>
      <w:docPartPr>
        <w:name w:val="78B63572E18F42F59974246455B92F86"/>
        <w:category>
          <w:name w:val="General"/>
          <w:gallery w:val="placeholder"/>
        </w:category>
        <w:types>
          <w:type w:val="bbPlcHdr"/>
        </w:types>
        <w:behaviors>
          <w:behavior w:val="content"/>
        </w:behaviors>
        <w:guid w:val="{40A08C9F-CADD-4343-B083-D413E08C4142}"/>
      </w:docPartPr>
      <w:docPartBody>
        <w:p w:rsidR="00000000" w:rsidRDefault="00743D7B"/>
      </w:docPartBody>
    </w:docPart>
    <w:docPart>
      <w:docPartPr>
        <w:name w:val="A0332A53C6044106BFEFA09E2FB9D93A"/>
        <w:category>
          <w:name w:val="General"/>
          <w:gallery w:val="placeholder"/>
        </w:category>
        <w:types>
          <w:type w:val="bbPlcHdr"/>
        </w:types>
        <w:behaviors>
          <w:behavior w:val="content"/>
        </w:behaviors>
        <w:guid w:val="{813A5E52-A8AE-43B2-A255-9ACD0588F02E}"/>
      </w:docPartPr>
      <w:docPartBody>
        <w:p w:rsidR="00000000" w:rsidRDefault="00743D7B"/>
      </w:docPartBody>
    </w:docPart>
    <w:docPart>
      <w:docPartPr>
        <w:name w:val="B34E47AFBD9841849A957423DCEFB592"/>
        <w:category>
          <w:name w:val="General"/>
          <w:gallery w:val="placeholder"/>
        </w:category>
        <w:types>
          <w:type w:val="bbPlcHdr"/>
        </w:types>
        <w:behaviors>
          <w:behavior w:val="content"/>
        </w:behaviors>
        <w:guid w:val="{2AB17AE7-799D-4AA0-BB5C-E71B87F46F0B}"/>
      </w:docPartPr>
      <w:docPartBody>
        <w:p w:rsidR="00000000" w:rsidRDefault="00743D7B"/>
      </w:docPartBody>
    </w:docPart>
    <w:docPart>
      <w:docPartPr>
        <w:name w:val="4C14494ADB4741C8A6370FF8030AB304"/>
        <w:category>
          <w:name w:val="General"/>
          <w:gallery w:val="placeholder"/>
        </w:category>
        <w:types>
          <w:type w:val="bbPlcHdr"/>
        </w:types>
        <w:behaviors>
          <w:behavior w:val="content"/>
        </w:behaviors>
        <w:guid w:val="{1EBFD142-F391-46DF-81F9-FBC6B8B13FB8}"/>
      </w:docPartPr>
      <w:docPartBody>
        <w:p w:rsidR="00000000" w:rsidRDefault="00743D7B"/>
      </w:docPartBody>
    </w:docPart>
    <w:docPart>
      <w:docPartPr>
        <w:name w:val="EC4700974A2E45BA847CEAB772B1A193"/>
        <w:category>
          <w:name w:val="General"/>
          <w:gallery w:val="placeholder"/>
        </w:category>
        <w:types>
          <w:type w:val="bbPlcHdr"/>
        </w:types>
        <w:behaviors>
          <w:behavior w:val="content"/>
        </w:behaviors>
        <w:guid w:val="{1048A917-37E1-40F1-910A-91E232911CAB}"/>
      </w:docPartPr>
      <w:docPartBody>
        <w:p w:rsidR="00000000" w:rsidRDefault="00743D7B"/>
      </w:docPartBody>
    </w:docPart>
    <w:docPart>
      <w:docPartPr>
        <w:name w:val="47783981A2EB4BB2811D682D43ADD925"/>
        <w:category>
          <w:name w:val="General"/>
          <w:gallery w:val="placeholder"/>
        </w:category>
        <w:types>
          <w:type w:val="bbPlcHdr"/>
        </w:types>
        <w:behaviors>
          <w:behavior w:val="content"/>
        </w:behaviors>
        <w:guid w:val="{F7465649-02AB-4F80-8C98-E54CFF8E0E08}"/>
      </w:docPartPr>
      <w:docPartBody>
        <w:p w:rsidR="00000000" w:rsidRDefault="00743D7B"/>
      </w:docPartBody>
    </w:docPart>
    <w:docPart>
      <w:docPartPr>
        <w:name w:val="6A10E863D6E04268A2E606A1D6889699"/>
        <w:category>
          <w:name w:val="General"/>
          <w:gallery w:val="placeholder"/>
        </w:category>
        <w:types>
          <w:type w:val="bbPlcHdr"/>
        </w:types>
        <w:behaviors>
          <w:behavior w:val="content"/>
        </w:behaviors>
        <w:guid w:val="{7E5305D2-F043-49D5-A540-FB75A9DD5D42}"/>
      </w:docPartPr>
      <w:docPartBody>
        <w:p w:rsidR="00000000" w:rsidRDefault="00AC40E2" w:rsidP="00AC40E2">
          <w:pPr>
            <w:pStyle w:val="6A10E863D6E04268A2E606A1D6889699"/>
          </w:pPr>
          <w:r w:rsidRPr="00A30DD1">
            <w:rPr>
              <w:rStyle w:val="PlaceholderText"/>
            </w:rPr>
            <w:t>Click here to enter a date.</w:t>
          </w:r>
        </w:p>
      </w:docPartBody>
    </w:docPart>
    <w:docPart>
      <w:docPartPr>
        <w:name w:val="77089213528F4306A2D7AAE56A82EC3E"/>
        <w:category>
          <w:name w:val="General"/>
          <w:gallery w:val="placeholder"/>
        </w:category>
        <w:types>
          <w:type w:val="bbPlcHdr"/>
        </w:types>
        <w:behaviors>
          <w:behavior w:val="content"/>
        </w:behaviors>
        <w:guid w:val="{A8C77274-E3CC-4F2F-8E99-5ACC9D3AE24B}"/>
      </w:docPartPr>
      <w:docPartBody>
        <w:p w:rsidR="00000000" w:rsidRDefault="00743D7B"/>
      </w:docPartBody>
    </w:docPart>
    <w:docPart>
      <w:docPartPr>
        <w:name w:val="4B577416A417486C89C269A091F5957C"/>
        <w:category>
          <w:name w:val="General"/>
          <w:gallery w:val="placeholder"/>
        </w:category>
        <w:types>
          <w:type w:val="bbPlcHdr"/>
        </w:types>
        <w:behaviors>
          <w:behavior w:val="content"/>
        </w:behaviors>
        <w:guid w:val="{662939C1-C529-4831-B4BA-BC3A3CCB612E}"/>
      </w:docPartPr>
      <w:docPartBody>
        <w:p w:rsidR="00000000" w:rsidRDefault="00743D7B"/>
      </w:docPartBody>
    </w:docPart>
    <w:docPart>
      <w:docPartPr>
        <w:name w:val="FDB7383C2ED1435F848E119CEDFF47D5"/>
        <w:category>
          <w:name w:val="General"/>
          <w:gallery w:val="placeholder"/>
        </w:category>
        <w:types>
          <w:type w:val="bbPlcHdr"/>
        </w:types>
        <w:behaviors>
          <w:behavior w:val="content"/>
        </w:behaviors>
        <w:guid w:val="{AA371A9C-1DBA-4C01-8FA9-C4AFBF0B7094}"/>
      </w:docPartPr>
      <w:docPartBody>
        <w:p w:rsidR="00000000" w:rsidRDefault="00AC40E2" w:rsidP="00AC40E2">
          <w:pPr>
            <w:pStyle w:val="FDB7383C2ED1435F848E119CEDFF47D5"/>
          </w:pPr>
          <w:r>
            <w:rPr>
              <w:rFonts w:eastAsia="Times New Roman" w:cs="Times New Roman"/>
              <w:bCs/>
              <w:szCs w:val="24"/>
            </w:rPr>
            <w:t xml:space="preserve"> </w:t>
          </w:r>
        </w:p>
      </w:docPartBody>
    </w:docPart>
    <w:docPart>
      <w:docPartPr>
        <w:name w:val="061FFCA1BBE84B7B969D2DE486858D46"/>
        <w:category>
          <w:name w:val="General"/>
          <w:gallery w:val="placeholder"/>
        </w:category>
        <w:types>
          <w:type w:val="bbPlcHdr"/>
        </w:types>
        <w:behaviors>
          <w:behavior w:val="content"/>
        </w:behaviors>
        <w:guid w:val="{4251B56C-A2CF-4AF9-8285-48F2737CBCAF}"/>
      </w:docPartPr>
      <w:docPartBody>
        <w:p w:rsidR="00000000" w:rsidRDefault="00743D7B"/>
      </w:docPartBody>
    </w:docPart>
    <w:docPart>
      <w:docPartPr>
        <w:name w:val="2531A19B7BCA492A882A2A49F915ED1D"/>
        <w:category>
          <w:name w:val="General"/>
          <w:gallery w:val="placeholder"/>
        </w:category>
        <w:types>
          <w:type w:val="bbPlcHdr"/>
        </w:types>
        <w:behaviors>
          <w:behavior w:val="content"/>
        </w:behaviors>
        <w:guid w:val="{92861EA5-ED3F-4D3A-86FD-528A7D33DD67}"/>
      </w:docPartPr>
      <w:docPartBody>
        <w:p w:rsidR="00000000" w:rsidRDefault="00743D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3D7B"/>
    <w:rsid w:val="008C55F7"/>
    <w:rsid w:val="0090598B"/>
    <w:rsid w:val="00984D6C"/>
    <w:rsid w:val="00A54AD6"/>
    <w:rsid w:val="00A57564"/>
    <w:rsid w:val="00AC40E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0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10E863D6E04268A2E606A1D6889699">
    <w:name w:val="6A10E863D6E04268A2E606A1D6889699"/>
    <w:rsid w:val="00AC40E2"/>
    <w:pPr>
      <w:spacing w:after="160" w:line="259" w:lineRule="auto"/>
    </w:pPr>
  </w:style>
  <w:style w:type="paragraph" w:customStyle="1" w:styleId="FDB7383C2ED1435F848E119CEDFF47D5">
    <w:name w:val="FDB7383C2ED1435F848E119CEDFF47D5"/>
    <w:rsid w:val="00AC40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C67078-60E7-4432-BD50-E8910F21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5708</TotalTime>
  <Pages>1</Pages>
  <Words>436</Words>
  <Characters>2486</Characters>
  <Application>Microsoft Office Word</Application>
  <DocSecurity>0</DocSecurity>
  <Lines>20</Lines>
  <Paragraphs>5</Paragraphs>
  <ScaleCrop>false</ScaleCrop>
  <Company>Texas Legislative Council</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2021-04-26T15:35:00Z</cp:lastPrinted>
  <dcterms:created xsi:type="dcterms:W3CDTF">2015-05-29T14:24:00Z</dcterms:created>
  <dcterms:modified xsi:type="dcterms:W3CDTF">2021-04-26T15:52:00Z</dcterms:modified>
</cp:coreProperties>
</file>

<file path=docProps/custom.xml><?xml version="1.0" encoding="utf-8"?>
<op:Properties xmlns:vt="http://schemas.openxmlformats.org/officeDocument/2006/docPropsVTypes" xmlns:op="http://schemas.openxmlformats.org/officeDocument/2006/custom-properties"/>
</file>