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4A" w:rsidRDefault="00BA5F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7468C044A429092B0CC8A0001DD00"/>
          </w:placeholder>
        </w:sdtPr>
        <w:sdtContent>
          <w:r w:rsidRPr="005C2A78">
            <w:rPr>
              <w:rFonts w:cs="Times New Roman"/>
              <w:b/>
              <w:szCs w:val="24"/>
              <w:u w:val="single"/>
            </w:rPr>
            <w:t>BILL ANALYSIS</w:t>
          </w:r>
        </w:sdtContent>
      </w:sdt>
    </w:p>
    <w:p w:rsidR="00BA5F4A" w:rsidRPr="00585C31" w:rsidRDefault="00BA5F4A" w:rsidP="000F1DF9">
      <w:pPr>
        <w:spacing w:after="0" w:line="240" w:lineRule="auto"/>
        <w:rPr>
          <w:rFonts w:cs="Times New Roman"/>
          <w:szCs w:val="24"/>
        </w:rPr>
      </w:pPr>
    </w:p>
    <w:p w:rsidR="00BA5F4A" w:rsidRPr="00585C31" w:rsidRDefault="00BA5F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5F4A" w:rsidTr="000F1DF9">
        <w:tc>
          <w:tcPr>
            <w:tcW w:w="2718" w:type="dxa"/>
          </w:tcPr>
          <w:p w:rsidR="00BA5F4A" w:rsidRPr="005C2A78" w:rsidRDefault="00BA5F4A" w:rsidP="006D756B">
            <w:pPr>
              <w:rPr>
                <w:rFonts w:cs="Times New Roman"/>
                <w:szCs w:val="24"/>
              </w:rPr>
            </w:pPr>
            <w:sdt>
              <w:sdtPr>
                <w:rPr>
                  <w:rFonts w:cs="Times New Roman"/>
                  <w:szCs w:val="24"/>
                </w:rPr>
                <w:alias w:val="Agency Title"/>
                <w:tag w:val="AgencyTitleContentControl"/>
                <w:id w:val="1920747753"/>
                <w:lock w:val="sdtContentLocked"/>
                <w:placeholder>
                  <w:docPart w:val="0B01759600754F72BBEC9EA7F8D53AD4"/>
                </w:placeholder>
              </w:sdtPr>
              <w:sdtEndPr>
                <w:rPr>
                  <w:rFonts w:cstheme="minorBidi"/>
                  <w:szCs w:val="22"/>
                </w:rPr>
              </w:sdtEndPr>
              <w:sdtContent>
                <w:r>
                  <w:rPr>
                    <w:rFonts w:cs="Times New Roman"/>
                    <w:szCs w:val="24"/>
                  </w:rPr>
                  <w:t>Senate Research Center</w:t>
                </w:r>
              </w:sdtContent>
            </w:sdt>
          </w:p>
        </w:tc>
        <w:tc>
          <w:tcPr>
            <w:tcW w:w="6858" w:type="dxa"/>
          </w:tcPr>
          <w:p w:rsidR="00BA5F4A" w:rsidRPr="00FF6471" w:rsidRDefault="00BA5F4A" w:rsidP="000F1DF9">
            <w:pPr>
              <w:jc w:val="right"/>
              <w:rPr>
                <w:rFonts w:cs="Times New Roman"/>
                <w:szCs w:val="24"/>
              </w:rPr>
            </w:pPr>
            <w:sdt>
              <w:sdtPr>
                <w:rPr>
                  <w:rFonts w:cs="Times New Roman"/>
                  <w:szCs w:val="24"/>
                </w:rPr>
                <w:alias w:val="Bill Number"/>
                <w:tag w:val="BillNumberOne"/>
                <w:id w:val="-410784069"/>
                <w:lock w:val="sdtContentLocked"/>
                <w:placeholder>
                  <w:docPart w:val="5F0FE0BA7A2F4DBFB72038684D41E791"/>
                </w:placeholder>
              </w:sdtPr>
              <w:sdtContent>
                <w:r>
                  <w:rPr>
                    <w:rFonts w:cs="Times New Roman"/>
                    <w:szCs w:val="24"/>
                  </w:rPr>
                  <w:t>C.S.S.B. 1008</w:t>
                </w:r>
              </w:sdtContent>
            </w:sdt>
          </w:p>
        </w:tc>
      </w:tr>
      <w:tr w:rsidR="00BA5F4A" w:rsidTr="000F1DF9">
        <w:sdt>
          <w:sdtPr>
            <w:rPr>
              <w:rFonts w:cs="Times New Roman"/>
              <w:szCs w:val="24"/>
            </w:rPr>
            <w:alias w:val="TLCNumber"/>
            <w:tag w:val="TLCNumber"/>
            <w:id w:val="-542600604"/>
            <w:lock w:val="sdtLocked"/>
            <w:placeholder>
              <w:docPart w:val="4EC17FB9134E473FB2048EF030B21C18"/>
            </w:placeholder>
          </w:sdtPr>
          <w:sdtContent>
            <w:tc>
              <w:tcPr>
                <w:tcW w:w="2718" w:type="dxa"/>
              </w:tcPr>
              <w:p w:rsidR="00BA5F4A" w:rsidRPr="000F1DF9" w:rsidRDefault="00BA5F4A" w:rsidP="00C65088">
                <w:pPr>
                  <w:rPr>
                    <w:rFonts w:cs="Times New Roman"/>
                    <w:szCs w:val="24"/>
                  </w:rPr>
                </w:pPr>
                <w:r>
                  <w:rPr>
                    <w:rFonts w:cs="Times New Roman"/>
                    <w:szCs w:val="24"/>
                  </w:rPr>
                  <w:t>87R21506 BRG-F</w:t>
                </w:r>
              </w:p>
            </w:tc>
          </w:sdtContent>
        </w:sdt>
        <w:tc>
          <w:tcPr>
            <w:tcW w:w="6858" w:type="dxa"/>
          </w:tcPr>
          <w:p w:rsidR="00BA5F4A" w:rsidRPr="005C2A78" w:rsidRDefault="00BA5F4A" w:rsidP="00073EDD">
            <w:pPr>
              <w:jc w:val="right"/>
              <w:rPr>
                <w:rFonts w:cs="Times New Roman"/>
                <w:szCs w:val="24"/>
              </w:rPr>
            </w:pPr>
            <w:sdt>
              <w:sdtPr>
                <w:rPr>
                  <w:rFonts w:cs="Times New Roman"/>
                  <w:szCs w:val="24"/>
                </w:rPr>
                <w:alias w:val="Author Label"/>
                <w:tag w:val="By"/>
                <w:id w:val="72399597"/>
                <w:lock w:val="sdtLocked"/>
                <w:placeholder>
                  <w:docPart w:val="13C1B80920244D65AFC7CC8313FF3C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5F192E5EEC4FEC855E8E9830961D4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1526B677DE4432A93DA5D75083B3394"/>
                </w:placeholder>
                <w:showingPlcHdr/>
              </w:sdtPr>
              <w:sdtContent/>
            </w:sdt>
            <w:sdt>
              <w:sdtPr>
                <w:rPr>
                  <w:rFonts w:cs="Times New Roman"/>
                  <w:szCs w:val="24"/>
                </w:rPr>
                <w:alias w:val="DualSponsor"/>
                <w:tag w:val="DualSponsor"/>
                <w:id w:val="1029379812"/>
                <w:lock w:val="sdtContentLocked"/>
                <w:placeholder>
                  <w:docPart w:val="074CE15C190F4BFCB7E72B2041F6FD9F"/>
                </w:placeholder>
                <w:showingPlcHdr/>
              </w:sdtPr>
              <w:sdtContent/>
            </w:sdt>
          </w:p>
        </w:tc>
      </w:tr>
      <w:tr w:rsidR="00BA5F4A" w:rsidTr="000F1DF9">
        <w:tc>
          <w:tcPr>
            <w:tcW w:w="2718" w:type="dxa"/>
          </w:tcPr>
          <w:p w:rsidR="00BA5F4A" w:rsidRPr="00BC7495" w:rsidRDefault="00BA5F4A" w:rsidP="000F1DF9">
            <w:pPr>
              <w:rPr>
                <w:rFonts w:cs="Times New Roman"/>
                <w:szCs w:val="24"/>
              </w:rPr>
            </w:pPr>
          </w:p>
        </w:tc>
        <w:sdt>
          <w:sdtPr>
            <w:rPr>
              <w:rFonts w:cs="Times New Roman"/>
              <w:szCs w:val="24"/>
            </w:rPr>
            <w:alias w:val="Committee"/>
            <w:tag w:val="Committee"/>
            <w:id w:val="1914272295"/>
            <w:lock w:val="sdtContentLocked"/>
            <w:placeholder>
              <w:docPart w:val="4AE22C71BE38447EB7F22777B9B5387F"/>
            </w:placeholder>
          </w:sdtPr>
          <w:sdtContent>
            <w:tc>
              <w:tcPr>
                <w:tcW w:w="6858" w:type="dxa"/>
              </w:tcPr>
              <w:p w:rsidR="00BA5F4A" w:rsidRPr="00FF6471" w:rsidRDefault="00BA5F4A" w:rsidP="000F1DF9">
                <w:pPr>
                  <w:jc w:val="right"/>
                  <w:rPr>
                    <w:rFonts w:cs="Times New Roman"/>
                    <w:szCs w:val="24"/>
                  </w:rPr>
                </w:pPr>
                <w:r>
                  <w:rPr>
                    <w:rFonts w:cs="Times New Roman"/>
                    <w:szCs w:val="24"/>
                  </w:rPr>
                  <w:t>Water, Agriculture &amp; Rural Affairs</w:t>
                </w:r>
              </w:p>
            </w:tc>
          </w:sdtContent>
        </w:sdt>
      </w:tr>
      <w:tr w:rsidR="00BA5F4A" w:rsidTr="000F1DF9">
        <w:tc>
          <w:tcPr>
            <w:tcW w:w="2718" w:type="dxa"/>
          </w:tcPr>
          <w:p w:rsidR="00BA5F4A" w:rsidRPr="00BC7495" w:rsidRDefault="00BA5F4A" w:rsidP="000F1DF9">
            <w:pPr>
              <w:rPr>
                <w:rFonts w:cs="Times New Roman"/>
                <w:szCs w:val="24"/>
              </w:rPr>
            </w:pPr>
          </w:p>
        </w:tc>
        <w:sdt>
          <w:sdtPr>
            <w:rPr>
              <w:rFonts w:cs="Times New Roman"/>
              <w:szCs w:val="24"/>
            </w:rPr>
            <w:alias w:val="Date"/>
            <w:tag w:val="DateContentControl"/>
            <w:id w:val="1178081906"/>
            <w:lock w:val="sdtLocked"/>
            <w:placeholder>
              <w:docPart w:val="56B022DF573549DEB2FA7C5DF3101BA8"/>
            </w:placeholder>
            <w:date w:fullDate="2021-04-29T00:00:00Z">
              <w:dateFormat w:val="M/d/yyyy"/>
              <w:lid w:val="en-US"/>
              <w:storeMappedDataAs w:val="dateTime"/>
              <w:calendar w:val="gregorian"/>
            </w:date>
          </w:sdtPr>
          <w:sdtContent>
            <w:tc>
              <w:tcPr>
                <w:tcW w:w="6858" w:type="dxa"/>
              </w:tcPr>
              <w:p w:rsidR="00BA5F4A" w:rsidRPr="00FF6471" w:rsidRDefault="00BA5F4A" w:rsidP="000F1DF9">
                <w:pPr>
                  <w:jc w:val="right"/>
                  <w:rPr>
                    <w:rFonts w:cs="Times New Roman"/>
                    <w:szCs w:val="24"/>
                  </w:rPr>
                </w:pPr>
                <w:r>
                  <w:rPr>
                    <w:rFonts w:cs="Times New Roman"/>
                    <w:szCs w:val="24"/>
                  </w:rPr>
                  <w:t>4/29/2021</w:t>
                </w:r>
              </w:p>
            </w:tc>
          </w:sdtContent>
        </w:sdt>
      </w:tr>
      <w:tr w:rsidR="00BA5F4A" w:rsidTr="000F1DF9">
        <w:tc>
          <w:tcPr>
            <w:tcW w:w="2718" w:type="dxa"/>
          </w:tcPr>
          <w:p w:rsidR="00BA5F4A" w:rsidRPr="00BC7495" w:rsidRDefault="00BA5F4A" w:rsidP="000F1DF9">
            <w:pPr>
              <w:rPr>
                <w:rFonts w:cs="Times New Roman"/>
                <w:szCs w:val="24"/>
              </w:rPr>
            </w:pPr>
          </w:p>
        </w:tc>
        <w:sdt>
          <w:sdtPr>
            <w:rPr>
              <w:rFonts w:cs="Times New Roman"/>
              <w:szCs w:val="24"/>
            </w:rPr>
            <w:alias w:val="BA Version"/>
            <w:tag w:val="BAVersion"/>
            <w:id w:val="-1685590809"/>
            <w:lock w:val="sdtContentLocked"/>
            <w:placeholder>
              <w:docPart w:val="847242A3BD4B4A37AB5A4F4255141DA4"/>
            </w:placeholder>
          </w:sdtPr>
          <w:sdtContent>
            <w:tc>
              <w:tcPr>
                <w:tcW w:w="6858" w:type="dxa"/>
              </w:tcPr>
              <w:p w:rsidR="00BA5F4A" w:rsidRPr="00FF6471" w:rsidRDefault="00BA5F4A" w:rsidP="000F1DF9">
                <w:pPr>
                  <w:jc w:val="right"/>
                  <w:rPr>
                    <w:rFonts w:cs="Times New Roman"/>
                    <w:szCs w:val="24"/>
                  </w:rPr>
                </w:pPr>
                <w:r>
                  <w:rPr>
                    <w:rFonts w:cs="Times New Roman"/>
                    <w:szCs w:val="24"/>
                  </w:rPr>
                  <w:t>Committee Report (Substituted)</w:t>
                </w:r>
              </w:p>
            </w:tc>
          </w:sdtContent>
        </w:sdt>
      </w:tr>
    </w:tbl>
    <w:p w:rsidR="00BA5F4A" w:rsidRPr="00FF6471" w:rsidRDefault="00BA5F4A" w:rsidP="000F1DF9">
      <w:pPr>
        <w:spacing w:after="0" w:line="240" w:lineRule="auto"/>
        <w:rPr>
          <w:rFonts w:cs="Times New Roman"/>
          <w:szCs w:val="24"/>
        </w:rPr>
      </w:pPr>
    </w:p>
    <w:p w:rsidR="00BA5F4A" w:rsidRPr="00FF6471" w:rsidRDefault="00BA5F4A" w:rsidP="000F1DF9">
      <w:pPr>
        <w:spacing w:after="0" w:line="240" w:lineRule="auto"/>
        <w:rPr>
          <w:rFonts w:cs="Times New Roman"/>
          <w:szCs w:val="24"/>
        </w:rPr>
      </w:pPr>
    </w:p>
    <w:p w:rsidR="00BA5F4A" w:rsidRPr="00FF6471" w:rsidRDefault="00BA5F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E2AF45D249410CBAC95C687E317213"/>
        </w:placeholder>
      </w:sdtPr>
      <w:sdtContent>
        <w:p w:rsidR="00BA5F4A" w:rsidRDefault="00BA5F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754D81AA294247AF98F4B3886F362B"/>
        </w:placeholder>
      </w:sdtPr>
      <w:sdtContent>
        <w:p w:rsidR="00BA5F4A" w:rsidRDefault="00BA5F4A" w:rsidP="00AB74D0">
          <w:pPr>
            <w:pStyle w:val="NormalWeb"/>
            <w:spacing w:before="0" w:beforeAutospacing="0" w:after="0" w:afterAutospacing="0"/>
            <w:jc w:val="both"/>
            <w:divId w:val="1405100350"/>
            <w:rPr>
              <w:rFonts w:eastAsia="Times New Roman"/>
              <w:bCs/>
            </w:rPr>
          </w:pPr>
        </w:p>
        <w:p w:rsidR="00BA5F4A" w:rsidRPr="00AB74D0" w:rsidRDefault="00BA5F4A" w:rsidP="00AB74D0">
          <w:pPr>
            <w:pStyle w:val="NormalWeb"/>
            <w:spacing w:before="0" w:beforeAutospacing="0" w:after="0" w:afterAutospacing="0"/>
            <w:jc w:val="both"/>
            <w:divId w:val="1405100350"/>
          </w:pPr>
          <w:r w:rsidRPr="00AB74D0">
            <w:t>As the Rio Grande Valley continues to rapidly urbanize, agricultural land is being sold for housing and commercial developments.  On this former agricultural land, water utilities must provide potable water to hundreds of thousands of new residents each decade. Inevitably, new drinking water lines must cross decades-old irrigation canals owned by irrigation districts. While most crossings are worked out amiably, a few irrigation districts have charged exorbitant fees and required unduly burdensome engineering and construction standards.</w:t>
          </w:r>
        </w:p>
        <w:p w:rsidR="00BA5F4A" w:rsidRPr="00AB74D0" w:rsidRDefault="00BA5F4A" w:rsidP="00AB74D0">
          <w:pPr>
            <w:pStyle w:val="NormalWeb"/>
            <w:spacing w:before="0" w:beforeAutospacing="0" w:after="0" w:afterAutospacing="0"/>
            <w:jc w:val="both"/>
            <w:divId w:val="1405100350"/>
          </w:pPr>
          <w:r w:rsidRPr="00AB74D0">
            <w:t> </w:t>
          </w:r>
        </w:p>
        <w:p w:rsidR="00BA5F4A" w:rsidRPr="00AB74D0" w:rsidRDefault="00BA5F4A" w:rsidP="00AB74D0">
          <w:pPr>
            <w:pStyle w:val="NormalWeb"/>
            <w:spacing w:before="0" w:beforeAutospacing="0" w:after="0" w:afterAutospacing="0"/>
            <w:jc w:val="both"/>
            <w:divId w:val="1405100350"/>
          </w:pPr>
          <w:r w:rsidRPr="00AB74D0">
            <w:t>Irrigation districts should not be harmed when a water utility or any other service needs to cross their lands or irrigation canals to serve the general public. At the same time, irrigation districts should not demand payments greatly in excess of their costs for ensuring utility crossings are compatible with and do not interfere with the irrigation of land. While irrigation districts should not incur financial losses from crossing, crossing should not become a profit center for the irrigation districts or consultants hired to review the crossings. The exorbitant fees and over-engineering and building costs are pushing the cost of water up for residents and businesses.</w:t>
          </w:r>
        </w:p>
        <w:p w:rsidR="00BA5F4A" w:rsidRPr="00AB74D0" w:rsidRDefault="00BA5F4A" w:rsidP="00AB74D0">
          <w:pPr>
            <w:pStyle w:val="NormalWeb"/>
            <w:spacing w:before="0" w:beforeAutospacing="0" w:after="0" w:afterAutospacing="0"/>
            <w:jc w:val="both"/>
            <w:divId w:val="1405100350"/>
          </w:pPr>
          <w:r w:rsidRPr="00AB74D0">
            <w:t> </w:t>
          </w:r>
        </w:p>
        <w:p w:rsidR="00BA5F4A" w:rsidRPr="00AB74D0" w:rsidRDefault="00BA5F4A" w:rsidP="00AB74D0">
          <w:pPr>
            <w:pStyle w:val="NormalWeb"/>
            <w:spacing w:before="0" w:beforeAutospacing="0" w:after="0" w:afterAutospacing="0"/>
            <w:jc w:val="both"/>
            <w:divId w:val="1405100350"/>
          </w:pPr>
          <w:r w:rsidRPr="00AB74D0">
            <w:t>S.B. 1008 proposes to establish reasonable fees and rules for water utilities crossing irrigation district canals within certain counties in the Rio Grande Valley.</w:t>
          </w:r>
        </w:p>
        <w:p w:rsidR="00BA5F4A" w:rsidRPr="00D70925" w:rsidRDefault="00BA5F4A" w:rsidP="00AB74D0">
          <w:pPr>
            <w:spacing w:after="0" w:line="240" w:lineRule="auto"/>
            <w:jc w:val="both"/>
            <w:rPr>
              <w:rFonts w:eastAsia="Times New Roman" w:cs="Times New Roman"/>
              <w:bCs/>
              <w:szCs w:val="24"/>
            </w:rPr>
          </w:pPr>
        </w:p>
      </w:sdtContent>
    </w:sdt>
    <w:p w:rsidR="00BA5F4A" w:rsidRDefault="00BA5F4A" w:rsidP="00AB74D0">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BA5F4A" w:rsidRDefault="00BA5F4A" w:rsidP="00AB74D0">
      <w:pPr>
        <w:spacing w:after="0" w:line="240" w:lineRule="auto"/>
        <w:jc w:val="both"/>
        <w:rPr>
          <w:rFonts w:cs="Times New Roman"/>
          <w:szCs w:val="24"/>
        </w:rPr>
      </w:pPr>
    </w:p>
    <w:p w:rsidR="00BA5F4A" w:rsidRDefault="00BA5F4A" w:rsidP="00AB74D0">
      <w:pPr>
        <w:spacing w:after="0" w:line="240" w:lineRule="auto"/>
        <w:jc w:val="both"/>
        <w:rPr>
          <w:rFonts w:eastAsia="Times New Roman" w:cs="Times New Roman"/>
          <w:b/>
          <w:szCs w:val="24"/>
          <w:u w:val="single"/>
        </w:rPr>
      </w:pPr>
      <w:r>
        <w:rPr>
          <w:rFonts w:cs="Times New Roman"/>
          <w:szCs w:val="24"/>
        </w:rPr>
        <w:t xml:space="preserve">C.S.S.B. 1008 </w:t>
      </w:r>
      <w:bookmarkStart w:id="1" w:name="AmendsCurrentLaw"/>
      <w:bookmarkEnd w:id="1"/>
      <w:r>
        <w:rPr>
          <w:rFonts w:cs="Times New Roman"/>
          <w:szCs w:val="24"/>
        </w:rPr>
        <w:t>amends current law relating to fees for pipeline construction imposed by certain districts.</w:t>
      </w:r>
    </w:p>
    <w:p w:rsidR="00BA5F4A" w:rsidRPr="00AB74D0" w:rsidRDefault="00BA5F4A" w:rsidP="000F1DF9">
      <w:pPr>
        <w:spacing w:after="0" w:line="240" w:lineRule="auto"/>
        <w:jc w:val="both"/>
        <w:rPr>
          <w:rFonts w:eastAsia="Times New Roman" w:cs="Times New Roman"/>
          <w:szCs w:val="24"/>
        </w:rPr>
      </w:pPr>
    </w:p>
    <w:p w:rsidR="00BA5F4A" w:rsidRPr="005C2A78" w:rsidRDefault="00BA5F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9E132506DE4D62B0D29B5533D06117"/>
          </w:placeholder>
        </w:sdtPr>
        <w:sdtContent>
          <w:r>
            <w:rPr>
              <w:rFonts w:eastAsia="Times New Roman" w:cs="Times New Roman"/>
              <w:b/>
              <w:szCs w:val="24"/>
              <w:u w:val="single"/>
            </w:rPr>
            <w:t>RULEMAKING AUTHORITY</w:t>
          </w:r>
        </w:sdtContent>
      </w:sdt>
    </w:p>
    <w:p w:rsidR="00BA5F4A" w:rsidRPr="006529C4" w:rsidRDefault="00BA5F4A" w:rsidP="00774EC7">
      <w:pPr>
        <w:spacing w:after="0" w:line="240" w:lineRule="auto"/>
        <w:jc w:val="both"/>
        <w:rPr>
          <w:rFonts w:cs="Times New Roman"/>
          <w:szCs w:val="24"/>
        </w:rPr>
      </w:pPr>
    </w:p>
    <w:p w:rsidR="00BA5F4A" w:rsidRPr="006529C4" w:rsidRDefault="00BA5F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5F4A" w:rsidRPr="006529C4" w:rsidRDefault="00BA5F4A" w:rsidP="00774EC7">
      <w:pPr>
        <w:spacing w:after="0" w:line="240" w:lineRule="auto"/>
        <w:jc w:val="both"/>
        <w:rPr>
          <w:rFonts w:cs="Times New Roman"/>
          <w:szCs w:val="24"/>
        </w:rPr>
      </w:pPr>
    </w:p>
    <w:p w:rsidR="00BA5F4A" w:rsidRPr="005C2A78" w:rsidRDefault="00BA5F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A337E88F034480B671F44247A05534"/>
          </w:placeholder>
        </w:sdtPr>
        <w:sdtContent>
          <w:r>
            <w:rPr>
              <w:rFonts w:eastAsia="Times New Roman" w:cs="Times New Roman"/>
              <w:b/>
              <w:szCs w:val="24"/>
              <w:u w:val="single"/>
            </w:rPr>
            <w:t>SECTION BY SECTION ANALYSIS</w:t>
          </w:r>
        </w:sdtContent>
      </w:sdt>
    </w:p>
    <w:p w:rsidR="00BA5F4A" w:rsidRPr="005C2A78" w:rsidRDefault="00BA5F4A" w:rsidP="00BA5F4A">
      <w:pPr>
        <w:spacing w:after="0" w:line="240" w:lineRule="auto"/>
        <w:jc w:val="both"/>
        <w:rPr>
          <w:rFonts w:eastAsia="Times New Roman" w:cs="Times New Roman"/>
          <w:szCs w:val="24"/>
        </w:rPr>
      </w:pPr>
    </w:p>
    <w:p w:rsidR="00BA5F4A" w:rsidRPr="00E374EA" w:rsidRDefault="00BA5F4A" w:rsidP="00BA5F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374EA">
        <w:rPr>
          <w:rFonts w:eastAsia="Times New Roman" w:cs="Times New Roman"/>
          <w:szCs w:val="24"/>
        </w:rPr>
        <w:t>Subchapter H, Chapter 49, Water Code, by adding Section 49.2127</w:t>
      </w:r>
      <w:r>
        <w:rPr>
          <w:rFonts w:eastAsia="Times New Roman" w:cs="Times New Roman"/>
          <w:szCs w:val="24"/>
        </w:rPr>
        <w:t>,</w:t>
      </w:r>
      <w:r w:rsidRPr="00E374EA">
        <w:rPr>
          <w:rFonts w:eastAsia="Times New Roman" w:cs="Times New Roman"/>
          <w:szCs w:val="24"/>
        </w:rPr>
        <w:t xml:space="preserve"> as follows:</w:t>
      </w:r>
    </w:p>
    <w:p w:rsidR="00BA5F4A" w:rsidRPr="00E374EA" w:rsidRDefault="00BA5F4A" w:rsidP="00BA5F4A">
      <w:pPr>
        <w:spacing w:after="0" w:line="240" w:lineRule="auto"/>
        <w:jc w:val="both"/>
        <w:rPr>
          <w:rFonts w:eastAsia="Times New Roman" w:cs="Times New Roman"/>
          <w:szCs w:val="24"/>
        </w:rPr>
      </w:pPr>
    </w:p>
    <w:p w:rsidR="00BA5F4A" w:rsidRPr="00E374EA" w:rsidRDefault="00BA5F4A" w:rsidP="00BA5F4A">
      <w:pPr>
        <w:spacing w:after="0" w:line="240" w:lineRule="auto"/>
        <w:ind w:left="720"/>
        <w:jc w:val="both"/>
        <w:rPr>
          <w:rFonts w:eastAsia="Times New Roman" w:cs="Times New Roman"/>
          <w:szCs w:val="24"/>
        </w:rPr>
      </w:pPr>
      <w:r w:rsidRPr="00E374EA">
        <w:rPr>
          <w:rFonts w:eastAsia="Times New Roman" w:cs="Times New Roman"/>
          <w:szCs w:val="24"/>
        </w:rPr>
        <w:t xml:space="preserve">Sec. 49.2127.  PIPELINE FEES AND REQUIREMENTS IMPOSED BY CERTAIN DISTRICTS. (a) </w:t>
      </w:r>
      <w:r>
        <w:rPr>
          <w:rFonts w:eastAsia="Times New Roman" w:cs="Times New Roman"/>
          <w:szCs w:val="24"/>
        </w:rPr>
        <w:t>Defines</w:t>
      </w:r>
      <w:r w:rsidRPr="00E374EA">
        <w:rPr>
          <w:rFonts w:eastAsia="Times New Roman" w:cs="Times New Roman"/>
          <w:szCs w:val="24"/>
        </w:rPr>
        <w:t xml:space="preserve"> "retail public utility</w:t>
      </w:r>
      <w:r>
        <w:rPr>
          <w:rFonts w:eastAsia="Times New Roman" w:cs="Times New Roman"/>
          <w:szCs w:val="24"/>
        </w:rPr>
        <w:t>.</w:t>
      </w:r>
      <w:r w:rsidRPr="00E374EA">
        <w:rPr>
          <w:rFonts w:eastAsia="Times New Roman" w:cs="Times New Roman"/>
          <w:szCs w:val="24"/>
        </w:rPr>
        <w:t xml:space="preserve">" </w:t>
      </w:r>
    </w:p>
    <w:p w:rsidR="00BA5F4A" w:rsidRPr="00E374EA" w:rsidRDefault="00BA5F4A" w:rsidP="00BA5F4A">
      <w:pPr>
        <w:spacing w:after="0" w:line="240" w:lineRule="auto"/>
        <w:jc w:val="both"/>
        <w:rPr>
          <w:rFonts w:eastAsia="Times New Roman" w:cs="Times New Roman"/>
          <w:szCs w:val="24"/>
        </w:rPr>
      </w:pPr>
    </w:p>
    <w:p w:rsidR="00BA5F4A" w:rsidRPr="00E374EA" w:rsidRDefault="00BA5F4A" w:rsidP="00BA5F4A">
      <w:pPr>
        <w:spacing w:after="0" w:line="240" w:lineRule="auto"/>
        <w:ind w:left="1440"/>
        <w:jc w:val="both"/>
        <w:rPr>
          <w:rFonts w:eastAsia="Times New Roman" w:cs="Times New Roman"/>
          <w:szCs w:val="24"/>
        </w:rPr>
      </w:pPr>
      <w:r w:rsidRPr="00E374EA">
        <w:rPr>
          <w:rFonts w:eastAsia="Times New Roman" w:cs="Times New Roman"/>
          <w:szCs w:val="24"/>
        </w:rPr>
        <w:t xml:space="preserve">(b)  </w:t>
      </w:r>
      <w:r>
        <w:rPr>
          <w:rFonts w:eastAsia="Times New Roman" w:cs="Times New Roman"/>
          <w:szCs w:val="24"/>
        </w:rPr>
        <w:t>Provides that this</w:t>
      </w:r>
      <w:r w:rsidRPr="00E374EA">
        <w:rPr>
          <w:rFonts w:eastAsia="Times New Roman" w:cs="Times New Roman"/>
          <w:szCs w:val="24"/>
        </w:rPr>
        <w:t xml:space="preserve"> section applies only to a district whose territory is located wholly or partly in a county:</w:t>
      </w:r>
    </w:p>
    <w:p w:rsidR="00BA5F4A" w:rsidRPr="00E374EA" w:rsidRDefault="00BA5F4A" w:rsidP="00BA5F4A">
      <w:pPr>
        <w:spacing w:after="0" w:line="240" w:lineRule="auto"/>
        <w:jc w:val="both"/>
        <w:rPr>
          <w:rFonts w:eastAsia="Times New Roman" w:cs="Times New Roman"/>
          <w:szCs w:val="24"/>
        </w:rPr>
      </w:pPr>
    </w:p>
    <w:p w:rsidR="00BA5F4A" w:rsidRPr="00E374EA" w:rsidRDefault="00BA5F4A" w:rsidP="00BA5F4A">
      <w:pPr>
        <w:spacing w:after="0" w:line="240" w:lineRule="auto"/>
        <w:ind w:left="2160"/>
        <w:jc w:val="both"/>
        <w:rPr>
          <w:rFonts w:eastAsia="Times New Roman" w:cs="Times New Roman"/>
          <w:szCs w:val="24"/>
        </w:rPr>
      </w:pPr>
      <w:r w:rsidRPr="00E374EA">
        <w:rPr>
          <w:rFonts w:eastAsia="Times New Roman" w:cs="Times New Roman"/>
          <w:szCs w:val="24"/>
        </w:rPr>
        <w:t>(1)  located on the Gulf of Mexico and an international border; or</w:t>
      </w:r>
    </w:p>
    <w:p w:rsidR="00BA5F4A" w:rsidRPr="00E374EA" w:rsidRDefault="00BA5F4A" w:rsidP="00BA5F4A">
      <w:pPr>
        <w:spacing w:after="0" w:line="240" w:lineRule="auto"/>
        <w:ind w:left="2160"/>
        <w:jc w:val="both"/>
        <w:rPr>
          <w:rFonts w:eastAsia="Times New Roman" w:cs="Times New Roman"/>
          <w:szCs w:val="24"/>
        </w:rPr>
      </w:pPr>
    </w:p>
    <w:p w:rsidR="00BA5F4A" w:rsidRPr="00E374EA" w:rsidRDefault="00BA5F4A" w:rsidP="00BA5F4A">
      <w:pPr>
        <w:spacing w:after="0" w:line="240" w:lineRule="auto"/>
        <w:ind w:left="2160"/>
        <w:jc w:val="both"/>
        <w:rPr>
          <w:rFonts w:eastAsia="Times New Roman" w:cs="Times New Roman"/>
          <w:szCs w:val="24"/>
        </w:rPr>
      </w:pPr>
      <w:r w:rsidRPr="00E374EA">
        <w:rPr>
          <w:rFonts w:eastAsia="Times New Roman" w:cs="Times New Roman"/>
          <w:szCs w:val="24"/>
        </w:rPr>
        <w:t>(2)  adjacent to a county described by Subdivision (1).</w:t>
      </w:r>
    </w:p>
    <w:p w:rsidR="00BA5F4A" w:rsidRPr="00E374EA" w:rsidRDefault="00BA5F4A" w:rsidP="00BA5F4A">
      <w:pPr>
        <w:spacing w:after="0" w:line="240" w:lineRule="auto"/>
        <w:jc w:val="both"/>
        <w:rPr>
          <w:rFonts w:eastAsia="Times New Roman" w:cs="Times New Roman"/>
          <w:szCs w:val="24"/>
        </w:rPr>
      </w:pPr>
    </w:p>
    <w:p w:rsidR="00BA5F4A" w:rsidRPr="00E374EA" w:rsidRDefault="00BA5F4A" w:rsidP="00BA5F4A">
      <w:pPr>
        <w:spacing w:after="0" w:line="240" w:lineRule="auto"/>
        <w:ind w:left="1440"/>
        <w:jc w:val="both"/>
        <w:rPr>
          <w:rFonts w:eastAsia="Times New Roman" w:cs="Times New Roman"/>
          <w:szCs w:val="24"/>
        </w:rPr>
      </w:pPr>
      <w:r>
        <w:rPr>
          <w:rFonts w:eastAsia="Times New Roman" w:cs="Times New Roman"/>
          <w:szCs w:val="24"/>
        </w:rPr>
        <w:t>(c) Provides that, n</w:t>
      </w:r>
      <w:r w:rsidRPr="00E374EA">
        <w:rPr>
          <w:rFonts w:eastAsia="Times New Roman" w:cs="Times New Roman"/>
          <w:szCs w:val="24"/>
        </w:rPr>
        <w:t>otwithstanding Section 49.002</w:t>
      </w:r>
      <w:r>
        <w:rPr>
          <w:rFonts w:eastAsia="Times New Roman" w:cs="Times New Roman"/>
          <w:szCs w:val="24"/>
        </w:rPr>
        <w:t xml:space="preserve"> (Applicability),</w:t>
      </w:r>
      <w:r w:rsidRPr="00E374EA">
        <w:rPr>
          <w:rFonts w:eastAsia="Times New Roman" w:cs="Times New Roman"/>
          <w:szCs w:val="24"/>
        </w:rPr>
        <w:t xml:space="preserve"> this section prevails over a special law governing a district.</w:t>
      </w:r>
    </w:p>
    <w:p w:rsidR="00BA5F4A" w:rsidRPr="00E374EA" w:rsidRDefault="00BA5F4A" w:rsidP="00BA5F4A">
      <w:pPr>
        <w:spacing w:after="0" w:line="240" w:lineRule="auto"/>
        <w:ind w:left="1440"/>
        <w:jc w:val="both"/>
        <w:rPr>
          <w:rFonts w:eastAsia="Times New Roman" w:cs="Times New Roman"/>
          <w:szCs w:val="24"/>
        </w:rPr>
      </w:pPr>
    </w:p>
    <w:p w:rsidR="00BA5F4A" w:rsidRPr="00E374EA" w:rsidRDefault="00BA5F4A" w:rsidP="00BA5F4A">
      <w:pPr>
        <w:spacing w:after="0" w:line="240" w:lineRule="auto"/>
        <w:ind w:left="1440"/>
        <w:jc w:val="both"/>
        <w:rPr>
          <w:rFonts w:eastAsia="Times New Roman" w:cs="Times New Roman"/>
          <w:szCs w:val="24"/>
        </w:rPr>
      </w:pPr>
      <w:r>
        <w:rPr>
          <w:rFonts w:eastAsia="Times New Roman" w:cs="Times New Roman"/>
          <w:szCs w:val="24"/>
        </w:rPr>
        <w:t>(d) Prohibits a</w:t>
      </w:r>
      <w:r w:rsidRPr="00E374EA">
        <w:rPr>
          <w:rFonts w:eastAsia="Times New Roman" w:cs="Times New Roman"/>
          <w:szCs w:val="24"/>
        </w:rPr>
        <w:t xml:space="preserve"> district </w:t>
      </w:r>
      <w:r>
        <w:rPr>
          <w:rFonts w:eastAsia="Times New Roman" w:cs="Times New Roman"/>
          <w:szCs w:val="24"/>
        </w:rPr>
        <w:t>from imposing</w:t>
      </w:r>
      <w:r w:rsidRPr="00E374EA">
        <w:rPr>
          <w:rFonts w:eastAsia="Times New Roman" w:cs="Times New Roman"/>
          <w:szCs w:val="24"/>
        </w:rPr>
        <w:t xml:space="preserve"> on a retail public utility that proposes to construct a water or sewer pipeline or associated infrastructure in the district's service area:</w:t>
      </w:r>
    </w:p>
    <w:p w:rsidR="00BA5F4A" w:rsidRPr="00E374EA" w:rsidRDefault="00BA5F4A" w:rsidP="00BA5F4A">
      <w:pPr>
        <w:spacing w:after="0" w:line="240" w:lineRule="auto"/>
        <w:ind w:left="1440"/>
        <w:jc w:val="both"/>
        <w:rPr>
          <w:rFonts w:eastAsia="Times New Roman" w:cs="Times New Roman"/>
          <w:szCs w:val="24"/>
        </w:rPr>
      </w:pPr>
    </w:p>
    <w:p w:rsidR="00BA5F4A" w:rsidRPr="00E374EA" w:rsidRDefault="00BA5F4A" w:rsidP="00BA5F4A">
      <w:pPr>
        <w:spacing w:after="0" w:line="240" w:lineRule="auto"/>
        <w:ind w:left="2160"/>
        <w:jc w:val="both"/>
        <w:rPr>
          <w:rFonts w:eastAsia="Times New Roman" w:cs="Times New Roman"/>
          <w:szCs w:val="24"/>
        </w:rPr>
      </w:pPr>
      <w:r>
        <w:rPr>
          <w:rFonts w:eastAsia="Times New Roman" w:cs="Times New Roman"/>
          <w:szCs w:val="24"/>
        </w:rPr>
        <w:t>(1)</w:t>
      </w:r>
      <w:r w:rsidRPr="00E374EA">
        <w:rPr>
          <w:rFonts w:eastAsia="Times New Roman" w:cs="Times New Roman"/>
          <w:szCs w:val="24"/>
        </w:rPr>
        <w:t xml:space="preserve"> requirements for constructing the pipeline that are unduly burdensome; or</w:t>
      </w:r>
    </w:p>
    <w:p w:rsidR="00BA5F4A" w:rsidRPr="00E374EA" w:rsidRDefault="00BA5F4A" w:rsidP="00BA5F4A">
      <w:pPr>
        <w:spacing w:after="0" w:line="240" w:lineRule="auto"/>
        <w:ind w:left="2160"/>
        <w:jc w:val="both"/>
        <w:rPr>
          <w:rFonts w:eastAsia="Times New Roman" w:cs="Times New Roman"/>
          <w:szCs w:val="24"/>
        </w:rPr>
      </w:pPr>
    </w:p>
    <w:p w:rsidR="00BA5F4A" w:rsidRPr="005C2A78" w:rsidRDefault="00BA5F4A" w:rsidP="00BA5F4A">
      <w:pPr>
        <w:spacing w:after="0" w:line="240" w:lineRule="auto"/>
        <w:ind w:left="2160"/>
        <w:jc w:val="both"/>
        <w:rPr>
          <w:rFonts w:eastAsia="Times New Roman" w:cs="Times New Roman"/>
          <w:szCs w:val="24"/>
        </w:rPr>
      </w:pPr>
      <w:r>
        <w:rPr>
          <w:rFonts w:eastAsia="Times New Roman" w:cs="Times New Roman"/>
          <w:szCs w:val="24"/>
        </w:rPr>
        <w:t xml:space="preserve">(2) </w:t>
      </w:r>
      <w:r w:rsidRPr="00E374EA">
        <w:rPr>
          <w:rFonts w:eastAsia="Times New Roman" w:cs="Times New Roman"/>
          <w:szCs w:val="24"/>
        </w:rPr>
        <w:t>a fee or deposit that is greater than</w:t>
      </w:r>
      <w:r>
        <w:rPr>
          <w:rFonts w:eastAsia="Times New Roman" w:cs="Times New Roman"/>
          <w:szCs w:val="24"/>
        </w:rPr>
        <w:t xml:space="preserve"> </w:t>
      </w:r>
      <w:r w:rsidRPr="00E374EA">
        <w:rPr>
          <w:rFonts w:eastAsia="Times New Roman" w:cs="Times New Roman"/>
          <w:szCs w:val="24"/>
        </w:rPr>
        <w:t>the actual</w:t>
      </w:r>
      <w:r>
        <w:rPr>
          <w:rFonts w:eastAsia="Times New Roman" w:cs="Times New Roman"/>
          <w:szCs w:val="24"/>
        </w:rPr>
        <w:t>,</w:t>
      </w:r>
      <w:r w:rsidRPr="00E374EA">
        <w:rPr>
          <w:rFonts w:eastAsia="Times New Roman" w:cs="Times New Roman"/>
          <w:szCs w:val="24"/>
        </w:rPr>
        <w:t xml:space="preserve"> reasonable</w:t>
      </w:r>
      <w:r>
        <w:rPr>
          <w:rFonts w:eastAsia="Times New Roman" w:cs="Times New Roman"/>
          <w:szCs w:val="24"/>
        </w:rPr>
        <w:t>, and documented</w:t>
      </w:r>
      <w:r w:rsidRPr="00E374EA">
        <w:rPr>
          <w:rFonts w:eastAsia="Times New Roman" w:cs="Times New Roman"/>
          <w:szCs w:val="24"/>
        </w:rPr>
        <w:t xml:space="preserve"> costs </w:t>
      </w:r>
      <w:r>
        <w:rPr>
          <w:rFonts w:eastAsia="Times New Roman" w:cs="Times New Roman"/>
          <w:szCs w:val="24"/>
        </w:rPr>
        <w:t>incurred by the district for</w:t>
      </w:r>
      <w:r w:rsidRPr="00E374EA">
        <w:rPr>
          <w:rFonts w:eastAsia="Times New Roman" w:cs="Times New Roman"/>
          <w:szCs w:val="24"/>
        </w:rPr>
        <w:t xml:space="preserve"> review</w:t>
      </w:r>
      <w:r>
        <w:rPr>
          <w:rFonts w:eastAsia="Times New Roman" w:cs="Times New Roman"/>
          <w:szCs w:val="24"/>
        </w:rPr>
        <w:t>, legal services, engineering services, inspection, construction, and repair associated with the retail public utility construction, and any other related costs incurred by the district in association with the retail public utility construction.</w:t>
      </w:r>
    </w:p>
    <w:p w:rsidR="00BA5F4A" w:rsidRPr="005C2A78" w:rsidRDefault="00BA5F4A" w:rsidP="00BA5F4A">
      <w:pPr>
        <w:spacing w:after="0" w:line="240" w:lineRule="auto"/>
        <w:jc w:val="both"/>
        <w:rPr>
          <w:rFonts w:eastAsia="Times New Roman" w:cs="Times New Roman"/>
          <w:szCs w:val="24"/>
        </w:rPr>
      </w:pPr>
    </w:p>
    <w:p w:rsidR="00BA5F4A" w:rsidRPr="00C8671F" w:rsidRDefault="00BA5F4A" w:rsidP="00BA5F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BA5F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56" w:rsidRDefault="00527356" w:rsidP="000F1DF9">
      <w:pPr>
        <w:spacing w:after="0" w:line="240" w:lineRule="auto"/>
      </w:pPr>
      <w:r>
        <w:separator/>
      </w:r>
    </w:p>
  </w:endnote>
  <w:endnote w:type="continuationSeparator" w:id="0">
    <w:p w:rsidR="00527356" w:rsidRDefault="005273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3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5F4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5F4A">
                <w:rPr>
                  <w:sz w:val="20"/>
                  <w:szCs w:val="20"/>
                </w:rPr>
                <w:t>C.S.S.B. 1008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5F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3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5F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5F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56" w:rsidRDefault="00527356" w:rsidP="000F1DF9">
      <w:pPr>
        <w:spacing w:after="0" w:line="240" w:lineRule="auto"/>
      </w:pPr>
      <w:r>
        <w:separator/>
      </w:r>
    </w:p>
  </w:footnote>
  <w:footnote w:type="continuationSeparator" w:id="0">
    <w:p w:rsidR="00527356" w:rsidRDefault="005273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7356"/>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5F4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57012-24F3-44E3-818D-645B570A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5F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7468C044A429092B0CC8A0001DD00"/>
        <w:category>
          <w:name w:val="General"/>
          <w:gallery w:val="placeholder"/>
        </w:category>
        <w:types>
          <w:type w:val="bbPlcHdr"/>
        </w:types>
        <w:behaviors>
          <w:behavior w:val="content"/>
        </w:behaviors>
        <w:guid w:val="{4903BA1F-71F2-4FEE-8C4B-3D98B45BE450}"/>
      </w:docPartPr>
      <w:docPartBody>
        <w:p w:rsidR="00000000" w:rsidRDefault="0053503E"/>
      </w:docPartBody>
    </w:docPart>
    <w:docPart>
      <w:docPartPr>
        <w:name w:val="0B01759600754F72BBEC9EA7F8D53AD4"/>
        <w:category>
          <w:name w:val="General"/>
          <w:gallery w:val="placeholder"/>
        </w:category>
        <w:types>
          <w:type w:val="bbPlcHdr"/>
        </w:types>
        <w:behaviors>
          <w:behavior w:val="content"/>
        </w:behaviors>
        <w:guid w:val="{853E108C-3F0E-4EB0-864B-78D399117097}"/>
      </w:docPartPr>
      <w:docPartBody>
        <w:p w:rsidR="00000000" w:rsidRDefault="0053503E"/>
      </w:docPartBody>
    </w:docPart>
    <w:docPart>
      <w:docPartPr>
        <w:name w:val="5F0FE0BA7A2F4DBFB72038684D41E791"/>
        <w:category>
          <w:name w:val="General"/>
          <w:gallery w:val="placeholder"/>
        </w:category>
        <w:types>
          <w:type w:val="bbPlcHdr"/>
        </w:types>
        <w:behaviors>
          <w:behavior w:val="content"/>
        </w:behaviors>
        <w:guid w:val="{F4112AEC-055F-4721-85FA-C122871BDBF2}"/>
      </w:docPartPr>
      <w:docPartBody>
        <w:p w:rsidR="00000000" w:rsidRDefault="0053503E"/>
      </w:docPartBody>
    </w:docPart>
    <w:docPart>
      <w:docPartPr>
        <w:name w:val="4EC17FB9134E473FB2048EF030B21C18"/>
        <w:category>
          <w:name w:val="General"/>
          <w:gallery w:val="placeholder"/>
        </w:category>
        <w:types>
          <w:type w:val="bbPlcHdr"/>
        </w:types>
        <w:behaviors>
          <w:behavior w:val="content"/>
        </w:behaviors>
        <w:guid w:val="{4ECA3126-42F0-453F-9203-37F76F18B5AC}"/>
      </w:docPartPr>
      <w:docPartBody>
        <w:p w:rsidR="00000000" w:rsidRDefault="0053503E"/>
      </w:docPartBody>
    </w:docPart>
    <w:docPart>
      <w:docPartPr>
        <w:name w:val="13C1B80920244D65AFC7CC8313FF3C5F"/>
        <w:category>
          <w:name w:val="General"/>
          <w:gallery w:val="placeholder"/>
        </w:category>
        <w:types>
          <w:type w:val="bbPlcHdr"/>
        </w:types>
        <w:behaviors>
          <w:behavior w:val="content"/>
        </w:behaviors>
        <w:guid w:val="{65AB43F4-FE0C-4CBA-86B9-D3CB259EEFB0}"/>
      </w:docPartPr>
      <w:docPartBody>
        <w:p w:rsidR="00000000" w:rsidRDefault="0053503E"/>
      </w:docPartBody>
    </w:docPart>
    <w:docPart>
      <w:docPartPr>
        <w:name w:val="2D5F192E5EEC4FEC855E8E9830961D42"/>
        <w:category>
          <w:name w:val="General"/>
          <w:gallery w:val="placeholder"/>
        </w:category>
        <w:types>
          <w:type w:val="bbPlcHdr"/>
        </w:types>
        <w:behaviors>
          <w:behavior w:val="content"/>
        </w:behaviors>
        <w:guid w:val="{47CA37A8-E88B-414B-807E-A02517864999}"/>
      </w:docPartPr>
      <w:docPartBody>
        <w:p w:rsidR="00000000" w:rsidRDefault="0053503E"/>
      </w:docPartBody>
    </w:docPart>
    <w:docPart>
      <w:docPartPr>
        <w:name w:val="31526B677DE4432A93DA5D75083B3394"/>
        <w:category>
          <w:name w:val="General"/>
          <w:gallery w:val="placeholder"/>
        </w:category>
        <w:types>
          <w:type w:val="bbPlcHdr"/>
        </w:types>
        <w:behaviors>
          <w:behavior w:val="content"/>
        </w:behaviors>
        <w:guid w:val="{63641BA0-649E-4BBA-8D97-8C7D549F8F53}"/>
      </w:docPartPr>
      <w:docPartBody>
        <w:p w:rsidR="00000000" w:rsidRDefault="0053503E"/>
      </w:docPartBody>
    </w:docPart>
    <w:docPart>
      <w:docPartPr>
        <w:name w:val="074CE15C190F4BFCB7E72B2041F6FD9F"/>
        <w:category>
          <w:name w:val="General"/>
          <w:gallery w:val="placeholder"/>
        </w:category>
        <w:types>
          <w:type w:val="bbPlcHdr"/>
        </w:types>
        <w:behaviors>
          <w:behavior w:val="content"/>
        </w:behaviors>
        <w:guid w:val="{D7B1DA89-9E4B-4291-864E-C4E33D2535AB}"/>
      </w:docPartPr>
      <w:docPartBody>
        <w:p w:rsidR="00000000" w:rsidRDefault="0053503E"/>
      </w:docPartBody>
    </w:docPart>
    <w:docPart>
      <w:docPartPr>
        <w:name w:val="4AE22C71BE38447EB7F22777B9B5387F"/>
        <w:category>
          <w:name w:val="General"/>
          <w:gallery w:val="placeholder"/>
        </w:category>
        <w:types>
          <w:type w:val="bbPlcHdr"/>
        </w:types>
        <w:behaviors>
          <w:behavior w:val="content"/>
        </w:behaviors>
        <w:guid w:val="{ACC12012-3799-423B-8C4B-D48597C58BE4}"/>
      </w:docPartPr>
      <w:docPartBody>
        <w:p w:rsidR="00000000" w:rsidRDefault="0053503E"/>
      </w:docPartBody>
    </w:docPart>
    <w:docPart>
      <w:docPartPr>
        <w:name w:val="56B022DF573549DEB2FA7C5DF3101BA8"/>
        <w:category>
          <w:name w:val="General"/>
          <w:gallery w:val="placeholder"/>
        </w:category>
        <w:types>
          <w:type w:val="bbPlcHdr"/>
        </w:types>
        <w:behaviors>
          <w:behavior w:val="content"/>
        </w:behaviors>
        <w:guid w:val="{6B95C549-4828-4E09-B6C8-9605F7FA5704}"/>
      </w:docPartPr>
      <w:docPartBody>
        <w:p w:rsidR="00000000" w:rsidRDefault="002421F6" w:rsidP="002421F6">
          <w:pPr>
            <w:pStyle w:val="56B022DF573549DEB2FA7C5DF3101BA8"/>
          </w:pPr>
          <w:r w:rsidRPr="00A30DD1">
            <w:rPr>
              <w:rStyle w:val="PlaceholderText"/>
            </w:rPr>
            <w:t>Click here to enter a date.</w:t>
          </w:r>
        </w:p>
      </w:docPartBody>
    </w:docPart>
    <w:docPart>
      <w:docPartPr>
        <w:name w:val="847242A3BD4B4A37AB5A4F4255141DA4"/>
        <w:category>
          <w:name w:val="General"/>
          <w:gallery w:val="placeholder"/>
        </w:category>
        <w:types>
          <w:type w:val="bbPlcHdr"/>
        </w:types>
        <w:behaviors>
          <w:behavior w:val="content"/>
        </w:behaviors>
        <w:guid w:val="{8260319B-F6E1-440F-9477-25797BA2A620}"/>
      </w:docPartPr>
      <w:docPartBody>
        <w:p w:rsidR="00000000" w:rsidRDefault="0053503E"/>
      </w:docPartBody>
    </w:docPart>
    <w:docPart>
      <w:docPartPr>
        <w:name w:val="F2E2AF45D249410CBAC95C687E317213"/>
        <w:category>
          <w:name w:val="General"/>
          <w:gallery w:val="placeholder"/>
        </w:category>
        <w:types>
          <w:type w:val="bbPlcHdr"/>
        </w:types>
        <w:behaviors>
          <w:behavior w:val="content"/>
        </w:behaviors>
        <w:guid w:val="{EA4ACCC7-538D-47F6-98AD-088F09097737}"/>
      </w:docPartPr>
      <w:docPartBody>
        <w:p w:rsidR="00000000" w:rsidRDefault="0053503E"/>
      </w:docPartBody>
    </w:docPart>
    <w:docPart>
      <w:docPartPr>
        <w:name w:val="3A754D81AA294247AF98F4B3886F362B"/>
        <w:category>
          <w:name w:val="General"/>
          <w:gallery w:val="placeholder"/>
        </w:category>
        <w:types>
          <w:type w:val="bbPlcHdr"/>
        </w:types>
        <w:behaviors>
          <w:behavior w:val="content"/>
        </w:behaviors>
        <w:guid w:val="{800DF953-17D5-4B90-8DD4-10181D8E0CB4}"/>
      </w:docPartPr>
      <w:docPartBody>
        <w:p w:rsidR="00000000" w:rsidRDefault="002421F6" w:rsidP="002421F6">
          <w:pPr>
            <w:pStyle w:val="3A754D81AA294247AF98F4B3886F362B"/>
          </w:pPr>
          <w:r>
            <w:rPr>
              <w:rFonts w:eastAsia="Times New Roman" w:cs="Times New Roman"/>
              <w:bCs/>
              <w:szCs w:val="24"/>
            </w:rPr>
            <w:t xml:space="preserve"> </w:t>
          </w:r>
        </w:p>
      </w:docPartBody>
    </w:docPart>
    <w:docPart>
      <w:docPartPr>
        <w:name w:val="469E132506DE4D62B0D29B5533D06117"/>
        <w:category>
          <w:name w:val="General"/>
          <w:gallery w:val="placeholder"/>
        </w:category>
        <w:types>
          <w:type w:val="bbPlcHdr"/>
        </w:types>
        <w:behaviors>
          <w:behavior w:val="content"/>
        </w:behaviors>
        <w:guid w:val="{E52F336F-FC60-43C8-B416-377A008D85E6}"/>
      </w:docPartPr>
      <w:docPartBody>
        <w:p w:rsidR="00000000" w:rsidRDefault="0053503E"/>
      </w:docPartBody>
    </w:docPart>
    <w:docPart>
      <w:docPartPr>
        <w:name w:val="83A337E88F034480B671F44247A05534"/>
        <w:category>
          <w:name w:val="General"/>
          <w:gallery w:val="placeholder"/>
        </w:category>
        <w:types>
          <w:type w:val="bbPlcHdr"/>
        </w:types>
        <w:behaviors>
          <w:behavior w:val="content"/>
        </w:behaviors>
        <w:guid w:val="{6013C92D-B044-4F9F-A3B9-76BC03AAF118}"/>
      </w:docPartPr>
      <w:docPartBody>
        <w:p w:rsidR="00000000" w:rsidRDefault="00535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21F6"/>
    <w:rsid w:val="00280096"/>
    <w:rsid w:val="00290C4E"/>
    <w:rsid w:val="002A4665"/>
    <w:rsid w:val="002A5E86"/>
    <w:rsid w:val="002F07B9"/>
    <w:rsid w:val="0032359E"/>
    <w:rsid w:val="00330290"/>
    <w:rsid w:val="004816E8"/>
    <w:rsid w:val="00493D6D"/>
    <w:rsid w:val="0053503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1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B022DF573549DEB2FA7C5DF3101BA8">
    <w:name w:val="56B022DF573549DEB2FA7C5DF3101BA8"/>
    <w:rsid w:val="002421F6"/>
    <w:pPr>
      <w:spacing w:after="160" w:line="259" w:lineRule="auto"/>
    </w:pPr>
  </w:style>
  <w:style w:type="paragraph" w:customStyle="1" w:styleId="3A754D81AA294247AF98F4B3886F362B">
    <w:name w:val="3A754D81AA294247AF98F4B3886F362B"/>
    <w:rsid w:val="002421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4FD7B7-2B00-4F6C-89DA-76BBC0F6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479</Words>
  <Characters>2735</Characters>
  <Application>Microsoft Office Word</Application>
  <DocSecurity>0</DocSecurity>
  <Lines>22</Lines>
  <Paragraphs>6</Paragraphs>
  <ScaleCrop>false</ScaleCrop>
  <Company>Texas Legislative Council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2021-04-29T22:02:00Z</cp:lastPrinted>
  <dcterms:created xsi:type="dcterms:W3CDTF">2015-05-29T14:24:00Z</dcterms:created>
  <dcterms:modified xsi:type="dcterms:W3CDTF">2021-04-29T22:04:00Z</dcterms:modified>
</cp:coreProperties>
</file>

<file path=docProps/custom.xml><?xml version="1.0" encoding="utf-8"?>
<op:Properties xmlns:vt="http://schemas.openxmlformats.org/officeDocument/2006/docPropsVTypes" xmlns:op="http://schemas.openxmlformats.org/officeDocument/2006/custom-properties"/>
</file>