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A6AE7" w14:paraId="4703A9EC" w14:textId="77777777" w:rsidTr="00345119">
        <w:tc>
          <w:tcPr>
            <w:tcW w:w="9576" w:type="dxa"/>
            <w:noWrap/>
          </w:tcPr>
          <w:p w14:paraId="4AB96FD2" w14:textId="77777777" w:rsidR="008423E4" w:rsidRPr="0022177D" w:rsidRDefault="00BB2674" w:rsidP="0005792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9AAC61" w14:textId="77777777" w:rsidR="008423E4" w:rsidRPr="0022177D" w:rsidRDefault="008423E4" w:rsidP="0005792D">
      <w:pPr>
        <w:jc w:val="center"/>
      </w:pPr>
    </w:p>
    <w:p w14:paraId="32D409CA" w14:textId="77777777" w:rsidR="008423E4" w:rsidRPr="00B31F0E" w:rsidRDefault="008423E4" w:rsidP="0005792D"/>
    <w:p w14:paraId="0B884A4D" w14:textId="77777777" w:rsidR="008423E4" w:rsidRPr="00742794" w:rsidRDefault="008423E4" w:rsidP="0005792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6AE7" w14:paraId="6E453475" w14:textId="77777777" w:rsidTr="00345119">
        <w:tc>
          <w:tcPr>
            <w:tcW w:w="9576" w:type="dxa"/>
          </w:tcPr>
          <w:p w14:paraId="06971D21" w14:textId="77777777" w:rsidR="008423E4" w:rsidRPr="00861995" w:rsidRDefault="00BB2674" w:rsidP="0005792D">
            <w:pPr>
              <w:jc w:val="right"/>
            </w:pPr>
            <w:r>
              <w:t>S.B. 1019</w:t>
            </w:r>
          </w:p>
        </w:tc>
      </w:tr>
      <w:tr w:rsidR="004A6AE7" w14:paraId="713DFAB5" w14:textId="77777777" w:rsidTr="00345119">
        <w:tc>
          <w:tcPr>
            <w:tcW w:w="9576" w:type="dxa"/>
          </w:tcPr>
          <w:p w14:paraId="6FFA528E" w14:textId="77777777" w:rsidR="008423E4" w:rsidRPr="00861995" w:rsidRDefault="00BB2674" w:rsidP="0005792D">
            <w:pPr>
              <w:jc w:val="right"/>
            </w:pPr>
            <w:r>
              <w:t xml:space="preserve">By: </w:t>
            </w:r>
            <w:r w:rsidR="006476AC">
              <w:t>Zaffirini</w:t>
            </w:r>
          </w:p>
        </w:tc>
      </w:tr>
      <w:tr w:rsidR="004A6AE7" w14:paraId="1DB42019" w14:textId="77777777" w:rsidTr="00345119">
        <w:tc>
          <w:tcPr>
            <w:tcW w:w="9576" w:type="dxa"/>
          </w:tcPr>
          <w:p w14:paraId="71C7EBF6" w14:textId="77777777" w:rsidR="008423E4" w:rsidRPr="00861995" w:rsidRDefault="00BB2674" w:rsidP="0005792D">
            <w:pPr>
              <w:jc w:val="right"/>
            </w:pPr>
            <w:r>
              <w:t>Higher Education</w:t>
            </w:r>
          </w:p>
        </w:tc>
      </w:tr>
      <w:tr w:rsidR="004A6AE7" w14:paraId="137B96EE" w14:textId="77777777" w:rsidTr="00345119">
        <w:tc>
          <w:tcPr>
            <w:tcW w:w="9576" w:type="dxa"/>
          </w:tcPr>
          <w:p w14:paraId="22402FEF" w14:textId="77777777" w:rsidR="008423E4" w:rsidRDefault="00BB2674" w:rsidP="0005792D">
            <w:pPr>
              <w:jc w:val="right"/>
            </w:pPr>
            <w:r>
              <w:t>Committee Report (Unamended)</w:t>
            </w:r>
          </w:p>
        </w:tc>
      </w:tr>
    </w:tbl>
    <w:p w14:paraId="0759D74B" w14:textId="77777777" w:rsidR="008423E4" w:rsidRDefault="008423E4" w:rsidP="0005792D">
      <w:pPr>
        <w:tabs>
          <w:tab w:val="right" w:pos="9360"/>
        </w:tabs>
      </w:pPr>
    </w:p>
    <w:p w14:paraId="1CA51FE1" w14:textId="77777777" w:rsidR="008423E4" w:rsidRDefault="008423E4" w:rsidP="0005792D"/>
    <w:p w14:paraId="05C4C718" w14:textId="77777777" w:rsidR="008423E4" w:rsidRDefault="008423E4" w:rsidP="0005792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A6AE7" w14:paraId="696266DC" w14:textId="77777777" w:rsidTr="00345119">
        <w:tc>
          <w:tcPr>
            <w:tcW w:w="9576" w:type="dxa"/>
          </w:tcPr>
          <w:p w14:paraId="69169AB7" w14:textId="77777777" w:rsidR="008423E4" w:rsidRPr="00A8133F" w:rsidRDefault="00BB2674" w:rsidP="000579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3A44C2" w14:textId="77777777" w:rsidR="008423E4" w:rsidRDefault="008423E4" w:rsidP="0005792D"/>
          <w:p w14:paraId="67FBD492" w14:textId="77777777" w:rsidR="008423E4" w:rsidRDefault="00BB2674" w:rsidP="0005792D">
            <w:pPr>
              <w:pStyle w:val="Header"/>
              <w:jc w:val="both"/>
            </w:pPr>
            <w:r>
              <w:t xml:space="preserve">Student loans are the largest single form of consumer debt in the United States other than mortgage debt. More than 3 million Texans owe some student loan debt, with the average borrower owing </w:t>
            </w:r>
            <w:r w:rsidR="00035FC1">
              <w:t xml:space="preserve">just over </w:t>
            </w:r>
            <w:r>
              <w:t>$3</w:t>
            </w:r>
            <w:r w:rsidR="00035FC1">
              <w:t>0</w:t>
            </w:r>
            <w:r>
              <w:t>,</w:t>
            </w:r>
            <w:r w:rsidR="00035FC1">
              <w:t>0</w:t>
            </w:r>
            <w:r>
              <w:t xml:space="preserve">00 in loans. How student loan debt is dispersed </w:t>
            </w:r>
            <w:r>
              <w:t>and experienced is less clear. As part of its annual reporting, the Texas Higher Education Coordinating Board</w:t>
            </w:r>
            <w:r w:rsidR="00035FC1">
              <w:t xml:space="preserve"> (THECB)</w:t>
            </w:r>
            <w:r>
              <w:t xml:space="preserve"> reports the percent</w:t>
            </w:r>
            <w:r w:rsidR="00BB3677">
              <w:t>age</w:t>
            </w:r>
            <w:r>
              <w:t xml:space="preserve"> of students per institution graduating with debts and the average amount of debt they</w:t>
            </w:r>
            <w:r w:rsidR="00035FC1">
              <w:t xml:space="preserve"> </w:t>
            </w:r>
            <w:r>
              <w:t xml:space="preserve">have. </w:t>
            </w:r>
            <w:r w:rsidR="00035FC1">
              <w:t xml:space="preserve">Currently, this </w:t>
            </w:r>
            <w:r>
              <w:t>informa</w:t>
            </w:r>
            <w:r>
              <w:t>tion is not available disaggregated, which poses challenges to policy</w:t>
            </w:r>
            <w:r w:rsidR="003A6E66">
              <w:t xml:space="preserve"> </w:t>
            </w:r>
            <w:r>
              <w:t>makers seeking to address this issue in a targeted way. S.B.</w:t>
            </w:r>
            <w:r w:rsidR="00370C40">
              <w:t> </w:t>
            </w:r>
            <w:r>
              <w:t xml:space="preserve">1019 </w:t>
            </w:r>
            <w:r w:rsidR="00035FC1">
              <w:t>seeks to address this issue by</w:t>
            </w:r>
            <w:r>
              <w:t xml:space="preserve"> </w:t>
            </w:r>
            <w:r w:rsidR="00035FC1">
              <w:t xml:space="preserve">requiring </w:t>
            </w:r>
            <w:r>
              <w:t xml:space="preserve">the </w:t>
            </w:r>
            <w:r w:rsidR="00035FC1">
              <w:t>THECB</w:t>
            </w:r>
            <w:r>
              <w:t xml:space="preserve">, in its annual financial aid report, to include a breakdown of </w:t>
            </w:r>
            <w:r w:rsidR="00035FC1">
              <w:t xml:space="preserve">disaggregated </w:t>
            </w:r>
            <w:r>
              <w:t>student loan data</w:t>
            </w:r>
            <w:r w:rsidR="00035FC1">
              <w:t xml:space="preserve">, which will </w:t>
            </w:r>
            <w:r>
              <w:t>provide much greater clarity about the state of student loan debt in Texas and empower lawmakers and institutional leaders to create more targeted interventions to alleviate debt burdens.</w:t>
            </w:r>
          </w:p>
          <w:p w14:paraId="1AF5F91C" w14:textId="6E0F9CB6" w:rsidR="0039339A" w:rsidRPr="00E26B13" w:rsidRDefault="0039339A" w:rsidP="0005792D">
            <w:pPr>
              <w:pStyle w:val="Header"/>
              <w:jc w:val="both"/>
              <w:rPr>
                <w:b/>
              </w:rPr>
            </w:pPr>
          </w:p>
        </w:tc>
      </w:tr>
      <w:tr w:rsidR="004A6AE7" w14:paraId="03EC6270" w14:textId="77777777" w:rsidTr="00345119">
        <w:tc>
          <w:tcPr>
            <w:tcW w:w="9576" w:type="dxa"/>
          </w:tcPr>
          <w:p w14:paraId="7F10EEE5" w14:textId="77777777" w:rsidR="0017725B" w:rsidRDefault="00BB2674" w:rsidP="000579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7A9B363" w14:textId="77777777" w:rsidR="0017725B" w:rsidRDefault="0017725B" w:rsidP="0005792D">
            <w:pPr>
              <w:rPr>
                <w:b/>
                <w:u w:val="single"/>
              </w:rPr>
            </w:pPr>
          </w:p>
          <w:p w14:paraId="5453C1E4" w14:textId="77777777" w:rsidR="00153C9C" w:rsidRPr="00153C9C" w:rsidRDefault="00BB2674" w:rsidP="0005792D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2C423B5E" w14:textId="77777777" w:rsidR="0017725B" w:rsidRPr="0017725B" w:rsidRDefault="0017725B" w:rsidP="0005792D">
            <w:pPr>
              <w:rPr>
                <w:b/>
                <w:u w:val="single"/>
              </w:rPr>
            </w:pPr>
          </w:p>
        </w:tc>
      </w:tr>
      <w:tr w:rsidR="004A6AE7" w14:paraId="6447B6EC" w14:textId="77777777" w:rsidTr="00345119">
        <w:tc>
          <w:tcPr>
            <w:tcW w:w="9576" w:type="dxa"/>
          </w:tcPr>
          <w:p w14:paraId="1E891BA3" w14:textId="77777777" w:rsidR="008423E4" w:rsidRPr="00A8133F" w:rsidRDefault="00BB2674" w:rsidP="000579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F5F17E" w14:textId="77777777" w:rsidR="008423E4" w:rsidRDefault="008423E4" w:rsidP="0005792D"/>
          <w:p w14:paraId="523E27DE" w14:textId="77777777" w:rsidR="00153C9C" w:rsidRDefault="00BB2674" w:rsidP="000579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58C5939" w14:textId="77777777" w:rsidR="008423E4" w:rsidRPr="00E21FDC" w:rsidRDefault="008423E4" w:rsidP="0005792D">
            <w:pPr>
              <w:rPr>
                <w:b/>
              </w:rPr>
            </w:pPr>
          </w:p>
        </w:tc>
      </w:tr>
      <w:tr w:rsidR="004A6AE7" w14:paraId="233265E4" w14:textId="77777777" w:rsidTr="00345119">
        <w:tc>
          <w:tcPr>
            <w:tcW w:w="9576" w:type="dxa"/>
          </w:tcPr>
          <w:p w14:paraId="2E41660F" w14:textId="77777777" w:rsidR="008423E4" w:rsidRPr="00A8133F" w:rsidRDefault="00BB2674" w:rsidP="000579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F51DA0" w14:textId="77777777" w:rsidR="008423E4" w:rsidRDefault="008423E4" w:rsidP="0005792D"/>
          <w:p w14:paraId="5F7E443C" w14:textId="77777777" w:rsidR="009C36CD" w:rsidRPr="009C36CD" w:rsidRDefault="00BB2674" w:rsidP="000579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1019 amends the Education Code to require the Texas Higher Education Coordinating Board (THECB) to include in its annual report on financial aid in Texas a breakdown of student loan data </w:t>
            </w:r>
            <w:r w:rsidRPr="00153C9C">
              <w:t>disaggregated by race, ethnicity, sex, degree type, and enrollme</w:t>
            </w:r>
            <w:r w:rsidRPr="00153C9C">
              <w:t>nt status, including whether the student has graduated.</w:t>
            </w:r>
            <w:r>
              <w:t xml:space="preserve"> The bill requires the THECB, for the reported data, to provide an explanation of any limitation on the scope and accuracy of the data.</w:t>
            </w:r>
          </w:p>
          <w:p w14:paraId="0A0CAC15" w14:textId="77777777" w:rsidR="008423E4" w:rsidRPr="00835628" w:rsidRDefault="008423E4" w:rsidP="0005792D">
            <w:pPr>
              <w:rPr>
                <w:b/>
              </w:rPr>
            </w:pPr>
          </w:p>
        </w:tc>
      </w:tr>
      <w:tr w:rsidR="004A6AE7" w14:paraId="76491E0A" w14:textId="77777777" w:rsidTr="00345119">
        <w:tc>
          <w:tcPr>
            <w:tcW w:w="9576" w:type="dxa"/>
          </w:tcPr>
          <w:p w14:paraId="5F7BA183" w14:textId="77777777" w:rsidR="008423E4" w:rsidRPr="00A8133F" w:rsidRDefault="00BB2674" w:rsidP="000579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EFF595" w14:textId="77777777" w:rsidR="008423E4" w:rsidRDefault="008423E4" w:rsidP="0005792D"/>
          <w:p w14:paraId="24AD2A8D" w14:textId="77777777" w:rsidR="008423E4" w:rsidRPr="003624F2" w:rsidRDefault="00BB2674" w:rsidP="000579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2461966" w14:textId="77777777" w:rsidR="008423E4" w:rsidRPr="00233FDB" w:rsidRDefault="008423E4" w:rsidP="0005792D">
            <w:pPr>
              <w:rPr>
                <w:b/>
              </w:rPr>
            </w:pPr>
          </w:p>
        </w:tc>
      </w:tr>
    </w:tbl>
    <w:p w14:paraId="6E126A7A" w14:textId="77777777" w:rsidR="008423E4" w:rsidRPr="00BE0E75" w:rsidRDefault="008423E4" w:rsidP="0005792D">
      <w:pPr>
        <w:jc w:val="both"/>
        <w:rPr>
          <w:rFonts w:ascii="Arial" w:hAnsi="Arial"/>
          <w:sz w:val="16"/>
          <w:szCs w:val="16"/>
        </w:rPr>
      </w:pPr>
    </w:p>
    <w:p w14:paraId="538BCC78" w14:textId="77777777" w:rsidR="004108C3" w:rsidRPr="008423E4" w:rsidRDefault="004108C3" w:rsidP="0005792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A7B1" w14:textId="77777777" w:rsidR="00000000" w:rsidRDefault="00BB2674">
      <w:r>
        <w:separator/>
      </w:r>
    </w:p>
  </w:endnote>
  <w:endnote w:type="continuationSeparator" w:id="0">
    <w:p w14:paraId="326C566B" w14:textId="77777777" w:rsidR="00000000" w:rsidRDefault="00B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FFE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6AE7" w14:paraId="6C25041D" w14:textId="77777777" w:rsidTr="009C1E9A">
      <w:trPr>
        <w:cantSplit/>
      </w:trPr>
      <w:tc>
        <w:tcPr>
          <w:tcW w:w="0" w:type="pct"/>
        </w:tcPr>
        <w:p w14:paraId="02CF5E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6AA6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7608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340C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DA0C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6AE7" w14:paraId="6AD5EBED" w14:textId="77777777" w:rsidTr="009C1E9A">
      <w:trPr>
        <w:cantSplit/>
      </w:trPr>
      <w:tc>
        <w:tcPr>
          <w:tcW w:w="0" w:type="pct"/>
        </w:tcPr>
        <w:p w14:paraId="631BC0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B2D59E" w14:textId="77777777" w:rsidR="00EC379B" w:rsidRPr="009C1E9A" w:rsidRDefault="00BB26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25591</w:t>
          </w:r>
        </w:p>
      </w:tc>
      <w:tc>
        <w:tcPr>
          <w:tcW w:w="2453" w:type="pct"/>
        </w:tcPr>
        <w:p w14:paraId="79B9E011" w14:textId="601861C3" w:rsidR="00EC379B" w:rsidRDefault="00BB26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91F4A">
            <w:t>21.130.817</w:t>
          </w:r>
          <w:r>
            <w:fldChar w:fldCharType="end"/>
          </w:r>
        </w:p>
      </w:tc>
    </w:tr>
    <w:tr w:rsidR="004A6AE7" w14:paraId="01749CF1" w14:textId="77777777" w:rsidTr="009C1E9A">
      <w:trPr>
        <w:cantSplit/>
      </w:trPr>
      <w:tc>
        <w:tcPr>
          <w:tcW w:w="0" w:type="pct"/>
        </w:tcPr>
        <w:p w14:paraId="2BC8D7C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0A26A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790A0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82FE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6AE7" w14:paraId="3EB65B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B58710" w14:textId="0ABD162F" w:rsidR="00EC379B" w:rsidRDefault="00BB26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5792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0B75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D7CB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C52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4535" w14:textId="77777777" w:rsidR="00000000" w:rsidRDefault="00BB2674">
      <w:r>
        <w:separator/>
      </w:r>
    </w:p>
  </w:footnote>
  <w:footnote w:type="continuationSeparator" w:id="0">
    <w:p w14:paraId="4F5A1ECC" w14:textId="77777777" w:rsidR="00000000" w:rsidRDefault="00BB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DA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15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1D4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5FC1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92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F4A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C9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DF9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C40"/>
    <w:rsid w:val="003712D5"/>
    <w:rsid w:val="003747DF"/>
    <w:rsid w:val="00377E3D"/>
    <w:rsid w:val="003847E8"/>
    <w:rsid w:val="0038731D"/>
    <w:rsid w:val="00387B60"/>
    <w:rsid w:val="00390098"/>
    <w:rsid w:val="00392DA1"/>
    <w:rsid w:val="0039339A"/>
    <w:rsid w:val="00393718"/>
    <w:rsid w:val="003A01C7"/>
    <w:rsid w:val="003A0296"/>
    <w:rsid w:val="003A10BC"/>
    <w:rsid w:val="003A6E6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28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AE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6A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D99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674"/>
    <w:rsid w:val="00BB367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651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E5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75F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D27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FE00BA-0A1F-4769-9354-A78398E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3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C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1750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SB01019 (Committee Report (Unamended))</vt:lpstr>
    </vt:vector>
  </TitlesOfParts>
  <Company>State of Texas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25591</dc:subject>
  <dc:creator>State of Texas</dc:creator>
  <dc:description>SB 1019 by Zaffirini-(H)Higher Education</dc:description>
  <cp:lastModifiedBy>Thomas Weis</cp:lastModifiedBy>
  <cp:revision>2</cp:revision>
  <cp:lastPrinted>2003-11-26T17:21:00Z</cp:lastPrinted>
  <dcterms:created xsi:type="dcterms:W3CDTF">2021-05-17T23:32:00Z</dcterms:created>
  <dcterms:modified xsi:type="dcterms:W3CDTF">2021-05-17T23:32:00Z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21.130.817</vt:lpwstr>
  </property>
</Properties>
</file>