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4A" w:rsidRDefault="004F40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F961197BAB421A93F72E7906EACA25"/>
          </w:placeholder>
        </w:sdtPr>
        <w:sdtContent>
          <w:r w:rsidRPr="005C2A78">
            <w:rPr>
              <w:rFonts w:cs="Times New Roman"/>
              <w:b/>
              <w:szCs w:val="24"/>
              <w:u w:val="single"/>
            </w:rPr>
            <w:t>BILL ANALYSIS</w:t>
          </w:r>
        </w:sdtContent>
      </w:sdt>
    </w:p>
    <w:p w:rsidR="004F404A" w:rsidRPr="00585C31" w:rsidRDefault="004F404A" w:rsidP="000F1DF9">
      <w:pPr>
        <w:spacing w:after="0" w:line="240" w:lineRule="auto"/>
        <w:rPr>
          <w:rFonts w:cs="Times New Roman"/>
          <w:szCs w:val="24"/>
        </w:rPr>
      </w:pPr>
    </w:p>
    <w:p w:rsidR="004F404A" w:rsidRPr="00585C31" w:rsidRDefault="004F40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404A" w:rsidTr="000F1DF9">
        <w:tc>
          <w:tcPr>
            <w:tcW w:w="2718" w:type="dxa"/>
          </w:tcPr>
          <w:p w:rsidR="004F404A" w:rsidRPr="005C2A78" w:rsidRDefault="004F404A" w:rsidP="006D756B">
            <w:pPr>
              <w:rPr>
                <w:rFonts w:cs="Times New Roman"/>
                <w:szCs w:val="24"/>
              </w:rPr>
            </w:pPr>
            <w:sdt>
              <w:sdtPr>
                <w:rPr>
                  <w:rFonts w:cs="Times New Roman"/>
                  <w:szCs w:val="24"/>
                </w:rPr>
                <w:alias w:val="Agency Title"/>
                <w:tag w:val="AgencyTitleContentControl"/>
                <w:id w:val="1920747753"/>
                <w:lock w:val="sdtContentLocked"/>
                <w:placeholder>
                  <w:docPart w:val="B52822CE50114A39ABFF3AEA45AD9B98"/>
                </w:placeholder>
              </w:sdtPr>
              <w:sdtEndPr>
                <w:rPr>
                  <w:rFonts w:cstheme="minorBidi"/>
                  <w:szCs w:val="22"/>
                </w:rPr>
              </w:sdtEndPr>
              <w:sdtContent>
                <w:r>
                  <w:rPr>
                    <w:rFonts w:cs="Times New Roman"/>
                    <w:szCs w:val="24"/>
                  </w:rPr>
                  <w:t>Senate Research Center</w:t>
                </w:r>
              </w:sdtContent>
            </w:sdt>
          </w:p>
        </w:tc>
        <w:tc>
          <w:tcPr>
            <w:tcW w:w="6858" w:type="dxa"/>
          </w:tcPr>
          <w:p w:rsidR="004F404A" w:rsidRPr="00FF6471" w:rsidRDefault="004F404A" w:rsidP="000F1DF9">
            <w:pPr>
              <w:jc w:val="right"/>
              <w:rPr>
                <w:rFonts w:cs="Times New Roman"/>
                <w:szCs w:val="24"/>
              </w:rPr>
            </w:pPr>
            <w:sdt>
              <w:sdtPr>
                <w:rPr>
                  <w:rFonts w:cs="Times New Roman"/>
                  <w:szCs w:val="24"/>
                </w:rPr>
                <w:alias w:val="Bill Number"/>
                <w:tag w:val="BillNumberOne"/>
                <w:id w:val="-410784069"/>
                <w:lock w:val="sdtContentLocked"/>
                <w:placeholder>
                  <w:docPart w:val="A82F4872CA56418CB76986FF096EA4E6"/>
                </w:placeholder>
              </w:sdtPr>
              <w:sdtContent>
                <w:r>
                  <w:rPr>
                    <w:rFonts w:cs="Times New Roman"/>
                    <w:szCs w:val="24"/>
                  </w:rPr>
                  <w:t>C.S.S.B. 1046</w:t>
                </w:r>
              </w:sdtContent>
            </w:sdt>
          </w:p>
        </w:tc>
      </w:tr>
      <w:tr w:rsidR="004F404A" w:rsidTr="000F1DF9">
        <w:sdt>
          <w:sdtPr>
            <w:rPr>
              <w:rFonts w:cs="Times New Roman"/>
              <w:szCs w:val="24"/>
            </w:rPr>
            <w:alias w:val="TLCNumber"/>
            <w:tag w:val="TLCNumber"/>
            <w:id w:val="-542600604"/>
            <w:lock w:val="sdtLocked"/>
            <w:placeholder>
              <w:docPart w:val="F6D31D4E1B8C4AA8969F94EB2B57B7AE"/>
            </w:placeholder>
          </w:sdtPr>
          <w:sdtContent>
            <w:tc>
              <w:tcPr>
                <w:tcW w:w="2718" w:type="dxa"/>
              </w:tcPr>
              <w:p w:rsidR="004F404A" w:rsidRPr="000F1DF9" w:rsidRDefault="004F404A" w:rsidP="00C65088">
                <w:pPr>
                  <w:rPr>
                    <w:rFonts w:cs="Times New Roman"/>
                    <w:szCs w:val="24"/>
                  </w:rPr>
                </w:pPr>
                <w:r>
                  <w:rPr>
                    <w:rFonts w:cs="Times New Roman"/>
                    <w:szCs w:val="24"/>
                  </w:rPr>
                  <w:t>87R18956 SLB-D</w:t>
                </w:r>
              </w:p>
            </w:tc>
          </w:sdtContent>
        </w:sdt>
        <w:tc>
          <w:tcPr>
            <w:tcW w:w="6858" w:type="dxa"/>
          </w:tcPr>
          <w:p w:rsidR="004F404A" w:rsidRPr="005C2A78" w:rsidRDefault="004F404A" w:rsidP="00073EDD">
            <w:pPr>
              <w:jc w:val="right"/>
              <w:rPr>
                <w:rFonts w:cs="Times New Roman"/>
                <w:szCs w:val="24"/>
              </w:rPr>
            </w:pPr>
            <w:sdt>
              <w:sdtPr>
                <w:rPr>
                  <w:rFonts w:cs="Times New Roman"/>
                  <w:szCs w:val="24"/>
                </w:rPr>
                <w:alias w:val="Author Label"/>
                <w:tag w:val="By"/>
                <w:id w:val="72399597"/>
                <w:lock w:val="sdtLocked"/>
                <w:placeholder>
                  <w:docPart w:val="47B5707D86AE4958B570B8AF9F444F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70C2BFDE024210B73BFD856E6C7C5D"/>
                </w:placeholder>
              </w:sdtPr>
              <w:sdtContent>
                <w:r>
                  <w:rPr>
                    <w:rFonts w:cs="Times New Roman"/>
                    <w:szCs w:val="24"/>
                  </w:rPr>
                  <w:t>Birdwell; Seliger</w:t>
                </w:r>
              </w:sdtContent>
            </w:sdt>
            <w:sdt>
              <w:sdtPr>
                <w:rPr>
                  <w:rFonts w:cs="Times New Roman"/>
                  <w:szCs w:val="24"/>
                </w:rPr>
                <w:alias w:val="Sponsor"/>
                <w:tag w:val="Sponsor"/>
                <w:id w:val="-2039656131"/>
                <w:lock w:val="sdtContentLocked"/>
                <w:placeholder>
                  <w:docPart w:val="3339F190E0274BCCA686022FE0F66564"/>
                </w:placeholder>
                <w:showingPlcHdr/>
              </w:sdtPr>
              <w:sdtContent/>
            </w:sdt>
            <w:sdt>
              <w:sdtPr>
                <w:rPr>
                  <w:rFonts w:cs="Times New Roman"/>
                  <w:szCs w:val="24"/>
                </w:rPr>
                <w:alias w:val="DualSponsor"/>
                <w:tag w:val="DualSponsor"/>
                <w:id w:val="1029379812"/>
                <w:lock w:val="sdtContentLocked"/>
                <w:placeholder>
                  <w:docPart w:val="B23AF562A65C422A8C720D271FA2F542"/>
                </w:placeholder>
                <w:showingPlcHdr/>
              </w:sdtPr>
              <w:sdtContent/>
            </w:sdt>
          </w:p>
        </w:tc>
      </w:tr>
      <w:tr w:rsidR="004F404A" w:rsidTr="000F1DF9">
        <w:tc>
          <w:tcPr>
            <w:tcW w:w="2718" w:type="dxa"/>
          </w:tcPr>
          <w:p w:rsidR="004F404A" w:rsidRPr="00BC7495" w:rsidRDefault="004F404A" w:rsidP="000F1DF9">
            <w:pPr>
              <w:rPr>
                <w:rFonts w:cs="Times New Roman"/>
                <w:szCs w:val="24"/>
              </w:rPr>
            </w:pPr>
          </w:p>
        </w:tc>
        <w:sdt>
          <w:sdtPr>
            <w:rPr>
              <w:rFonts w:cs="Times New Roman"/>
              <w:szCs w:val="24"/>
            </w:rPr>
            <w:alias w:val="Committee"/>
            <w:tag w:val="Committee"/>
            <w:id w:val="1914272295"/>
            <w:lock w:val="sdtContentLocked"/>
            <w:placeholder>
              <w:docPart w:val="41A8C88F3C9A4C038B010D0515171CA1"/>
            </w:placeholder>
          </w:sdtPr>
          <w:sdtContent>
            <w:tc>
              <w:tcPr>
                <w:tcW w:w="6858" w:type="dxa"/>
              </w:tcPr>
              <w:p w:rsidR="004F404A" w:rsidRPr="00FF6471" w:rsidRDefault="004F404A" w:rsidP="000F1DF9">
                <w:pPr>
                  <w:jc w:val="right"/>
                  <w:rPr>
                    <w:rFonts w:cs="Times New Roman"/>
                    <w:szCs w:val="24"/>
                  </w:rPr>
                </w:pPr>
                <w:r>
                  <w:rPr>
                    <w:rFonts w:cs="Times New Roman"/>
                    <w:szCs w:val="24"/>
                  </w:rPr>
                  <w:t>Natural Resources &amp; Economic Development</w:t>
                </w:r>
              </w:p>
            </w:tc>
          </w:sdtContent>
        </w:sdt>
      </w:tr>
      <w:tr w:rsidR="004F404A" w:rsidTr="000F1DF9">
        <w:tc>
          <w:tcPr>
            <w:tcW w:w="2718" w:type="dxa"/>
          </w:tcPr>
          <w:p w:rsidR="004F404A" w:rsidRPr="00BC7495" w:rsidRDefault="004F404A" w:rsidP="000F1DF9">
            <w:pPr>
              <w:rPr>
                <w:rFonts w:cs="Times New Roman"/>
                <w:szCs w:val="24"/>
              </w:rPr>
            </w:pPr>
          </w:p>
        </w:tc>
        <w:sdt>
          <w:sdtPr>
            <w:rPr>
              <w:rFonts w:cs="Times New Roman"/>
              <w:szCs w:val="24"/>
            </w:rPr>
            <w:alias w:val="Date"/>
            <w:tag w:val="DateContentControl"/>
            <w:id w:val="1178081906"/>
            <w:lock w:val="sdtLocked"/>
            <w:placeholder>
              <w:docPart w:val="4426C1DDE514479282B6D8DC3BD73F64"/>
            </w:placeholder>
            <w:date w:fullDate="2021-04-09T00:00:00Z">
              <w:dateFormat w:val="M/d/yyyy"/>
              <w:lid w:val="en-US"/>
              <w:storeMappedDataAs w:val="dateTime"/>
              <w:calendar w:val="gregorian"/>
            </w:date>
          </w:sdtPr>
          <w:sdtContent>
            <w:tc>
              <w:tcPr>
                <w:tcW w:w="6858" w:type="dxa"/>
              </w:tcPr>
              <w:p w:rsidR="004F404A" w:rsidRPr="00FF6471" w:rsidRDefault="004F404A" w:rsidP="000F1DF9">
                <w:pPr>
                  <w:jc w:val="right"/>
                  <w:rPr>
                    <w:rFonts w:cs="Times New Roman"/>
                    <w:szCs w:val="24"/>
                  </w:rPr>
                </w:pPr>
                <w:r>
                  <w:rPr>
                    <w:rFonts w:cs="Times New Roman"/>
                    <w:szCs w:val="24"/>
                  </w:rPr>
                  <w:t>4/9/2021</w:t>
                </w:r>
              </w:p>
            </w:tc>
          </w:sdtContent>
        </w:sdt>
      </w:tr>
      <w:tr w:rsidR="004F404A" w:rsidTr="000F1DF9">
        <w:tc>
          <w:tcPr>
            <w:tcW w:w="2718" w:type="dxa"/>
          </w:tcPr>
          <w:p w:rsidR="004F404A" w:rsidRPr="00BC7495" w:rsidRDefault="004F404A" w:rsidP="000F1DF9">
            <w:pPr>
              <w:rPr>
                <w:rFonts w:cs="Times New Roman"/>
                <w:szCs w:val="24"/>
              </w:rPr>
            </w:pPr>
          </w:p>
        </w:tc>
        <w:sdt>
          <w:sdtPr>
            <w:rPr>
              <w:rFonts w:cs="Times New Roman"/>
              <w:szCs w:val="24"/>
            </w:rPr>
            <w:alias w:val="BA Version"/>
            <w:tag w:val="BAVersion"/>
            <w:id w:val="-1685590809"/>
            <w:lock w:val="sdtContentLocked"/>
            <w:placeholder>
              <w:docPart w:val="5D69BC1B8CB44E3FB8320DF8F6D0C3FC"/>
            </w:placeholder>
          </w:sdtPr>
          <w:sdtContent>
            <w:tc>
              <w:tcPr>
                <w:tcW w:w="6858" w:type="dxa"/>
              </w:tcPr>
              <w:p w:rsidR="004F404A" w:rsidRPr="00FF6471" w:rsidRDefault="004F404A" w:rsidP="000F1DF9">
                <w:pPr>
                  <w:jc w:val="right"/>
                  <w:rPr>
                    <w:rFonts w:cs="Times New Roman"/>
                    <w:szCs w:val="24"/>
                  </w:rPr>
                </w:pPr>
                <w:r>
                  <w:rPr>
                    <w:rFonts w:cs="Times New Roman"/>
                    <w:szCs w:val="24"/>
                  </w:rPr>
                  <w:t>Committee Report (Substituted)</w:t>
                </w:r>
              </w:p>
            </w:tc>
          </w:sdtContent>
        </w:sdt>
      </w:tr>
    </w:tbl>
    <w:p w:rsidR="004F404A" w:rsidRPr="00FF6471" w:rsidRDefault="004F404A" w:rsidP="000F1DF9">
      <w:pPr>
        <w:spacing w:after="0" w:line="240" w:lineRule="auto"/>
        <w:rPr>
          <w:rFonts w:cs="Times New Roman"/>
          <w:szCs w:val="24"/>
        </w:rPr>
      </w:pPr>
    </w:p>
    <w:p w:rsidR="004F404A" w:rsidRPr="00FF6471" w:rsidRDefault="004F404A" w:rsidP="000F1DF9">
      <w:pPr>
        <w:spacing w:after="0" w:line="240" w:lineRule="auto"/>
        <w:rPr>
          <w:rFonts w:cs="Times New Roman"/>
          <w:szCs w:val="24"/>
        </w:rPr>
      </w:pPr>
    </w:p>
    <w:p w:rsidR="004F404A" w:rsidRPr="00FF6471" w:rsidRDefault="004F40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6CE2C8A0E34B75B0B346B6D544EBAE"/>
        </w:placeholder>
      </w:sdtPr>
      <w:sdtContent>
        <w:p w:rsidR="004F404A" w:rsidRDefault="004F40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FC603C75FD4A7E81F8ABA4B1BE2835"/>
        </w:placeholder>
      </w:sdtPr>
      <w:sdtContent>
        <w:p w:rsidR="004F404A" w:rsidRDefault="004F404A" w:rsidP="004F404A">
          <w:pPr>
            <w:pStyle w:val="NormalWeb"/>
            <w:spacing w:before="0" w:beforeAutospacing="0" w:after="0" w:afterAutospacing="0"/>
            <w:jc w:val="both"/>
            <w:divId w:val="1904215954"/>
            <w:rPr>
              <w:rFonts w:eastAsia="Times New Roman"/>
              <w:bCs/>
            </w:rPr>
          </w:pPr>
        </w:p>
        <w:p w:rsidR="004F404A" w:rsidRDefault="004F404A" w:rsidP="004F404A">
          <w:pPr>
            <w:pStyle w:val="NormalWeb"/>
            <w:spacing w:before="0" w:beforeAutospacing="0" w:after="0" w:afterAutospacing="0"/>
            <w:jc w:val="both"/>
            <w:divId w:val="1904215954"/>
            <w:rPr>
              <w:color w:val="000000"/>
            </w:rPr>
          </w:pPr>
          <w:r w:rsidRPr="00D3689C">
            <w:rPr>
              <w:color w:val="000000"/>
            </w:rPr>
            <w:t>In 1993 the Texas Legislature entered into an interstate compact with Vermont for the disposal of low-level radioactive waste (LLRW). In compliance with the Texas Low-Level Radioactive Waste Compact Agreement, Texas established a low-level radioactive waste compact disposal facility (CWF) in Andrews, Texas. The state decided a private operator, rather than a state-run facility, was the preferred method to meet i</w:t>
          </w:r>
          <w:r>
            <w:rPr>
              <w:color w:val="000000"/>
            </w:rPr>
            <w:t>ts legal obligations under the c</w:t>
          </w:r>
          <w:r w:rsidRPr="00D3689C">
            <w:rPr>
              <w:color w:val="000000"/>
            </w:rPr>
            <w:t xml:space="preserve">ompact. </w:t>
          </w:r>
        </w:p>
        <w:p w:rsidR="004F404A" w:rsidRPr="00D3689C" w:rsidRDefault="004F404A" w:rsidP="004F404A">
          <w:pPr>
            <w:pStyle w:val="NormalWeb"/>
            <w:spacing w:before="0" w:beforeAutospacing="0" w:after="0" w:afterAutospacing="0"/>
            <w:jc w:val="both"/>
            <w:divId w:val="1904215954"/>
            <w:rPr>
              <w:color w:val="000000"/>
            </w:rPr>
          </w:pPr>
        </w:p>
        <w:p w:rsidR="004F404A" w:rsidRDefault="004F404A" w:rsidP="004F404A">
          <w:pPr>
            <w:pStyle w:val="NormalWeb"/>
            <w:spacing w:before="0" w:beforeAutospacing="0" w:after="0" w:afterAutospacing="0"/>
            <w:jc w:val="both"/>
            <w:divId w:val="1904215954"/>
            <w:rPr>
              <w:color w:val="000000"/>
            </w:rPr>
          </w:pPr>
          <w:r w:rsidRPr="00D3689C">
            <w:rPr>
              <w:color w:val="000000"/>
            </w:rPr>
            <w:t>Pursuant to the compact, the compact waste disposal facility license holder, WCS (on behalf of Texas), constructed a state-of-the-art facility used to dispose of LLRW that is generated by essential components of the Texas economy</w:t>
          </w:r>
          <w:r>
            <w:rPr>
              <w:color w:val="000000"/>
            </w:rPr>
            <w:t>,</w:t>
          </w:r>
          <w:r w:rsidRPr="00D3689C">
            <w:rPr>
              <w:color w:val="000000"/>
            </w:rPr>
            <w:t xml:space="preserve"> including research institutions, the oil and gas industry, the healthcare industry, Texas nuclear power plants, the United States Department of Energy Pantex</w:t>
          </w:r>
          <w:r>
            <w:rPr>
              <w:color w:val="000000"/>
            </w:rPr>
            <w:t xml:space="preserve"> facility in Amarillo, and the s</w:t>
          </w:r>
          <w:r w:rsidRPr="00D3689C">
            <w:rPr>
              <w:color w:val="000000"/>
            </w:rPr>
            <w:t>tate of Texas. Types of waste that are disposed of at the facility include lab equipment, cleaning materials, personal protective equipment, sample residuals, downhole logging sources, naturally occurring radioactive material, filters, ion exchange resins, equipment that becomes radioactive, building debris, and contaminated soils.</w:t>
          </w:r>
        </w:p>
        <w:p w:rsidR="004F404A" w:rsidRPr="00D3689C" w:rsidRDefault="004F404A" w:rsidP="004F404A">
          <w:pPr>
            <w:pStyle w:val="NormalWeb"/>
            <w:spacing w:before="0" w:beforeAutospacing="0" w:after="0" w:afterAutospacing="0"/>
            <w:jc w:val="both"/>
            <w:divId w:val="1904215954"/>
            <w:rPr>
              <w:color w:val="000000"/>
            </w:rPr>
          </w:pPr>
        </w:p>
        <w:p w:rsidR="004F404A" w:rsidRDefault="004F404A" w:rsidP="004F404A">
          <w:pPr>
            <w:pStyle w:val="NormalWeb"/>
            <w:spacing w:before="0" w:beforeAutospacing="0" w:after="0" w:afterAutospacing="0"/>
            <w:jc w:val="both"/>
            <w:divId w:val="1904215954"/>
            <w:rPr>
              <w:color w:val="000000"/>
            </w:rPr>
          </w:pPr>
          <w:r w:rsidRPr="00D3689C">
            <w:rPr>
              <w:color w:val="000000"/>
            </w:rPr>
            <w:t>The market for radioactive waste disposal has changed significantly since the original legislation was enacted, including improved waste minimization strategies and increased competition for radioactive waste disp</w:t>
          </w:r>
          <w:r>
            <w:rPr>
              <w:color w:val="000000"/>
            </w:rPr>
            <w:t xml:space="preserve">osal from other facilities. The </w:t>
          </w:r>
          <w:r w:rsidRPr="00D3689C">
            <w:rPr>
              <w:color w:val="000000"/>
            </w:rPr>
            <w:t xml:space="preserve">CWF currently operates at a financial loss due to economic restrictions that are imposed by Texas statute. For the Texas </w:t>
          </w:r>
          <w:r>
            <w:rPr>
              <w:color w:val="000000"/>
            </w:rPr>
            <w:t xml:space="preserve">CWF </w:t>
          </w:r>
          <w:r w:rsidRPr="00D3689C">
            <w:rPr>
              <w:color w:val="000000"/>
            </w:rPr>
            <w:t xml:space="preserve">to remain economically viable, updates to the economic and competitive aspects of Texas legislation are needed. </w:t>
          </w:r>
        </w:p>
        <w:p w:rsidR="004F404A" w:rsidRPr="00D3689C" w:rsidRDefault="004F404A" w:rsidP="004F404A">
          <w:pPr>
            <w:pStyle w:val="NormalWeb"/>
            <w:spacing w:before="0" w:beforeAutospacing="0" w:after="0" w:afterAutospacing="0"/>
            <w:jc w:val="both"/>
            <w:divId w:val="1904215954"/>
            <w:rPr>
              <w:color w:val="000000"/>
            </w:rPr>
          </w:pPr>
        </w:p>
        <w:p w:rsidR="004F404A" w:rsidRDefault="004F404A" w:rsidP="004F404A">
          <w:pPr>
            <w:pStyle w:val="NormalWeb"/>
            <w:spacing w:before="0" w:beforeAutospacing="0" w:after="0" w:afterAutospacing="0"/>
            <w:jc w:val="both"/>
            <w:divId w:val="1904215954"/>
            <w:rPr>
              <w:color w:val="000000"/>
            </w:rPr>
          </w:pPr>
          <w:r w:rsidRPr="00D3689C">
            <w:rPr>
              <w:color w:val="000000"/>
            </w:rPr>
            <w:t>S</w:t>
          </w:r>
          <w:r>
            <w:rPr>
              <w:color w:val="000000"/>
            </w:rPr>
            <w:t>.</w:t>
          </w:r>
          <w:r w:rsidRPr="00D3689C">
            <w:rPr>
              <w:color w:val="000000"/>
            </w:rPr>
            <w:t>B</w:t>
          </w:r>
          <w:r>
            <w:rPr>
              <w:color w:val="000000"/>
            </w:rPr>
            <w:t>.</w:t>
          </w:r>
          <w:r w:rsidRPr="00D3689C">
            <w:rPr>
              <w:color w:val="000000"/>
            </w:rPr>
            <w:t xml:space="preserve"> 1046</w:t>
          </w:r>
          <w:r>
            <w:rPr>
              <w:color w:val="000000"/>
            </w:rPr>
            <w:t xml:space="preserve"> makes changes in three areas—</w:t>
          </w:r>
          <w:r w:rsidRPr="00D3689C">
            <w:rPr>
              <w:color w:val="000000"/>
            </w:rPr>
            <w:t xml:space="preserve">pricing, capacity and taxes. The </w:t>
          </w:r>
          <w:r>
            <w:rPr>
              <w:color w:val="000000"/>
            </w:rPr>
            <w:t xml:space="preserve">bill allows the </w:t>
          </w:r>
          <w:r w:rsidRPr="00D3689C">
            <w:rPr>
              <w:color w:val="000000"/>
            </w:rPr>
            <w:t xml:space="preserve">CWF to achieve economic viability by competing in the free market, while </w:t>
          </w:r>
          <w:r>
            <w:rPr>
              <w:color w:val="000000"/>
            </w:rPr>
            <w:t>ensuring the lowest prices for c</w:t>
          </w:r>
          <w:r w:rsidRPr="00D3689C">
            <w:rPr>
              <w:color w:val="000000"/>
            </w:rPr>
            <w:t>ompact waste generators. It removes unnecessary disposal capacity reservations and restrictions, while preserving more than adequate ca</w:t>
          </w:r>
          <w:r>
            <w:rPr>
              <w:color w:val="000000"/>
            </w:rPr>
            <w:t>pacity for compact waste generators, as well as</w:t>
          </w:r>
          <w:r w:rsidRPr="00D3689C">
            <w:rPr>
              <w:color w:val="000000"/>
            </w:rPr>
            <w:t xml:space="preserve"> reduces surcharges to be competitive with other states.</w:t>
          </w:r>
        </w:p>
        <w:p w:rsidR="004F404A" w:rsidRPr="00D3689C" w:rsidRDefault="004F404A" w:rsidP="004F404A">
          <w:pPr>
            <w:pStyle w:val="NormalWeb"/>
            <w:spacing w:before="0" w:beforeAutospacing="0" w:after="0" w:afterAutospacing="0"/>
            <w:jc w:val="both"/>
            <w:divId w:val="1904215954"/>
            <w:rPr>
              <w:color w:val="000000"/>
            </w:rPr>
          </w:pPr>
        </w:p>
        <w:p w:rsidR="004F404A" w:rsidRPr="00D3689C" w:rsidRDefault="004F404A" w:rsidP="004F404A">
          <w:pPr>
            <w:pStyle w:val="NormalWeb"/>
            <w:spacing w:before="0" w:beforeAutospacing="0" w:after="0" w:afterAutospacing="0"/>
            <w:jc w:val="both"/>
            <w:divId w:val="1904215954"/>
            <w:rPr>
              <w:color w:val="000000"/>
            </w:rPr>
          </w:pPr>
          <w:r w:rsidRPr="00D3689C">
            <w:rPr>
              <w:color w:val="000000"/>
            </w:rPr>
            <w:t>S</w:t>
          </w:r>
          <w:r>
            <w:rPr>
              <w:color w:val="000000"/>
            </w:rPr>
            <w:t>.</w:t>
          </w:r>
          <w:r w:rsidRPr="00D3689C">
            <w:rPr>
              <w:color w:val="000000"/>
            </w:rPr>
            <w:t>B</w:t>
          </w:r>
          <w:r>
            <w:rPr>
              <w:color w:val="000000"/>
            </w:rPr>
            <w:t>.</w:t>
          </w:r>
          <w:r w:rsidRPr="00D3689C">
            <w:rPr>
              <w:color w:val="000000"/>
            </w:rPr>
            <w:t xml:space="preserve"> 1046 also prohibits the disposal of high-level radioactive waste or spent nuclear fuel in the state, with the exception of storage at the site of currently or formerly operating nuclear power reactors and currently or formerly operating nuclear research and test reactors located on university campuses. This exception allows the Comanche Peak and the South Texas Project reactor facilities and the University of Texas and </w:t>
          </w:r>
          <w:r>
            <w:rPr>
              <w:color w:val="000000"/>
            </w:rPr>
            <w:t xml:space="preserve">the </w:t>
          </w:r>
          <w:r w:rsidRPr="00D3689C">
            <w:rPr>
              <w:color w:val="000000"/>
            </w:rPr>
            <w:t>Texas A&amp;M University to continue to store radioactive materials on-site as is their current practice.</w:t>
          </w:r>
        </w:p>
        <w:p w:rsidR="004F404A" w:rsidRPr="00D70925" w:rsidRDefault="004F404A" w:rsidP="004F404A">
          <w:pPr>
            <w:spacing w:after="0" w:line="240" w:lineRule="auto"/>
            <w:jc w:val="both"/>
            <w:rPr>
              <w:rFonts w:eastAsia="Times New Roman" w:cs="Times New Roman"/>
              <w:bCs/>
              <w:szCs w:val="24"/>
            </w:rPr>
          </w:pPr>
        </w:p>
      </w:sdtContent>
    </w:sdt>
    <w:p w:rsidR="004F404A" w:rsidRDefault="004F40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1046 </w:t>
      </w:r>
      <w:bookmarkStart w:id="1" w:name="AmendsCurrentLaw"/>
      <w:bookmarkEnd w:id="1"/>
      <w:r>
        <w:rPr>
          <w:rFonts w:cs="Times New Roman"/>
          <w:szCs w:val="24"/>
        </w:rPr>
        <w:t>amends current law relating to the regulation of radioactive waste, reduces a surcharge, and reduces a fee.</w:t>
      </w:r>
    </w:p>
    <w:p w:rsidR="004F404A" w:rsidRPr="00D3689C" w:rsidRDefault="004F404A" w:rsidP="000F1DF9">
      <w:pPr>
        <w:spacing w:after="0" w:line="240" w:lineRule="auto"/>
        <w:jc w:val="both"/>
        <w:rPr>
          <w:rFonts w:eastAsia="Times New Roman" w:cs="Times New Roman"/>
          <w:szCs w:val="24"/>
        </w:rPr>
      </w:pPr>
    </w:p>
    <w:p w:rsidR="004F404A" w:rsidRPr="005C2A78" w:rsidRDefault="004F40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52990E58B74C7F88681189455854DB"/>
          </w:placeholder>
        </w:sdtPr>
        <w:sdtContent>
          <w:r>
            <w:rPr>
              <w:rFonts w:eastAsia="Times New Roman" w:cs="Times New Roman"/>
              <w:b/>
              <w:szCs w:val="24"/>
              <w:u w:val="single"/>
            </w:rPr>
            <w:t>RULEMAKING AUTHORITY</w:t>
          </w:r>
        </w:sdtContent>
      </w:sdt>
    </w:p>
    <w:p w:rsidR="004F404A" w:rsidRPr="006529C4" w:rsidRDefault="004F404A" w:rsidP="00774EC7">
      <w:pPr>
        <w:spacing w:after="0" w:line="240" w:lineRule="auto"/>
        <w:jc w:val="both"/>
        <w:rPr>
          <w:rFonts w:cs="Times New Roman"/>
          <w:szCs w:val="24"/>
        </w:rPr>
      </w:pPr>
    </w:p>
    <w:p w:rsidR="004F404A" w:rsidRPr="006529C4" w:rsidRDefault="004F40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404A" w:rsidRPr="006529C4" w:rsidRDefault="004F404A" w:rsidP="00774EC7">
      <w:pPr>
        <w:spacing w:after="0" w:line="240" w:lineRule="auto"/>
        <w:jc w:val="both"/>
        <w:rPr>
          <w:rFonts w:cs="Times New Roman"/>
          <w:szCs w:val="24"/>
        </w:rPr>
      </w:pPr>
    </w:p>
    <w:p w:rsidR="004F404A" w:rsidRPr="00D3689C" w:rsidRDefault="004F404A" w:rsidP="00D3689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6B697F13414F948020232ACAB1AAF0"/>
          </w:placeholder>
        </w:sdtPr>
        <w:sdtContent>
          <w:r>
            <w:rPr>
              <w:rFonts w:eastAsia="Times New Roman" w:cs="Times New Roman"/>
              <w:b/>
              <w:szCs w:val="24"/>
              <w:u w:val="single"/>
            </w:rPr>
            <w:t>SECTION BY SECTION ANALYSIS</w:t>
          </w:r>
        </w:sdtContent>
      </w:sdt>
    </w:p>
    <w:p w:rsidR="004F404A" w:rsidRPr="00020AE1" w:rsidRDefault="004F404A" w:rsidP="00D3689C">
      <w:pPr>
        <w:spacing w:after="0" w:line="240" w:lineRule="auto"/>
        <w:jc w:val="both"/>
        <w:rPr>
          <w:rFonts w:eastAsia="Times New Roman" w:cs="Times New Roman"/>
          <w:szCs w:val="24"/>
        </w:rPr>
      </w:pPr>
    </w:p>
    <w:p w:rsidR="004F404A" w:rsidRDefault="004F404A" w:rsidP="004F404A">
      <w:pPr>
        <w:spacing w:after="0" w:line="240" w:lineRule="auto"/>
        <w:jc w:val="both"/>
        <w:rPr>
          <w:rFonts w:cs="Times New Roman"/>
          <w:szCs w:val="24"/>
        </w:rPr>
      </w:pPr>
      <w:r>
        <w:rPr>
          <w:rFonts w:eastAsia="Times New Roman" w:cs="Times New Roman"/>
          <w:szCs w:val="24"/>
        </w:rPr>
        <w:t xml:space="preserve">SECTION </w:t>
      </w:r>
      <w:r w:rsidRPr="00020AE1">
        <w:rPr>
          <w:rFonts w:eastAsia="Times New Roman" w:cs="Times New Roman"/>
          <w:szCs w:val="24"/>
        </w:rPr>
        <w:t xml:space="preserve">1. Amends </w:t>
      </w:r>
      <w:r w:rsidRPr="00020AE1">
        <w:rPr>
          <w:rFonts w:cs="Times New Roman"/>
          <w:szCs w:val="24"/>
        </w:rPr>
        <w:t>Section 401.205, Health and Safety Code, by add</w:t>
      </w:r>
      <w:r>
        <w:rPr>
          <w:rFonts w:cs="Times New Roman"/>
          <w:szCs w:val="24"/>
        </w:rPr>
        <w:t xml:space="preserve">ing Subsection (a-1), as follows: </w:t>
      </w:r>
    </w:p>
    <w:p w:rsidR="004F404A"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Pr>
          <w:rFonts w:cs="Times New Roman"/>
          <w:szCs w:val="24"/>
        </w:rPr>
        <w:t>(a-1) Defines</w:t>
      </w:r>
      <w:r w:rsidRPr="00020AE1">
        <w:rPr>
          <w:rFonts w:cs="Times New Roman"/>
          <w:szCs w:val="24"/>
        </w:rPr>
        <w:t xml:space="preserve"> "high</w:t>
      </w:r>
      <w:r>
        <w:rPr>
          <w:rFonts w:cs="Times New Roman"/>
          <w:szCs w:val="24"/>
        </w:rPr>
        <w:t>-level</w:t>
      </w:r>
      <w:r w:rsidRPr="00020AE1">
        <w:rPr>
          <w:rFonts w:cs="Times New Roman"/>
          <w:szCs w:val="24"/>
        </w:rPr>
        <w:t xml:space="preserve"> radioactive waste."</w:t>
      </w:r>
      <w:r>
        <w:rPr>
          <w:rFonts w:cs="Times New Roman"/>
          <w:szCs w:val="24"/>
        </w:rPr>
        <w:t xml:space="preserve"> Prohibits a person, including the compact waste facility license holder, from disposing of or storing high</w:t>
      </w:r>
      <w:r>
        <w:rPr>
          <w:rFonts w:cs="Times New Roman"/>
          <w:szCs w:val="24"/>
        </w:rPr>
        <w:noBreakHyphen/>
        <w:t xml:space="preserve">level radioactive nuclear waste or spent nuclear fuel in this state, </w:t>
      </w:r>
      <w:r>
        <w:rPr>
          <w:rFonts w:cs="Times New Roman"/>
          <w:szCs w:val="24"/>
        </w:rPr>
        <w:t>with the exception of storage at the site of currently or formerly operating nuclear power reactors and currently or formerly operating nuclear research and test reactors located on university campuses</w:t>
      </w:r>
      <w:r>
        <w:rPr>
          <w:rFonts w:cs="Times New Roman"/>
          <w:szCs w:val="24"/>
        </w:rPr>
        <w:t xml:space="preserve">.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jc w:val="both"/>
        <w:rPr>
          <w:rFonts w:cs="Times New Roman"/>
          <w:szCs w:val="24"/>
        </w:rPr>
      </w:pPr>
      <w:r>
        <w:rPr>
          <w:rFonts w:cs="Times New Roman"/>
          <w:szCs w:val="24"/>
        </w:rPr>
        <w:t>SECTION 2</w:t>
      </w:r>
      <w:r w:rsidRPr="00020AE1">
        <w:rPr>
          <w:rFonts w:cs="Times New Roman"/>
          <w:szCs w:val="24"/>
        </w:rPr>
        <w:t xml:space="preserve">. Amends Subchapter F, Chapter 401, Health and Safety Code, by adding Sections 401.2065 and 401.2066, as follows: </w:t>
      </w:r>
    </w:p>
    <w:p w:rsidR="004F404A" w:rsidRPr="00020AE1"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Sec. 401.2065. RESERVED CAPACITY FOR PARTY STATE WASTE. (a) Provides that the following are reserved for the exclusive use of party state compact waste disposal in the compact waste disposal facility:</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(1) the greater of</w:t>
      </w:r>
      <w:r>
        <w:rPr>
          <w:rFonts w:cs="Times New Roman"/>
          <w:szCs w:val="24"/>
        </w:rPr>
        <w:t xml:space="preserve"> three million total cubic feet</w:t>
      </w:r>
      <w:r w:rsidRPr="00020AE1">
        <w:rPr>
          <w:rFonts w:cs="Times New Roman"/>
          <w:szCs w:val="24"/>
        </w:rPr>
        <w:t xml:space="preserve"> or the required volume iden</w:t>
      </w:r>
      <w:r>
        <w:rPr>
          <w:rFonts w:cs="Times New Roman"/>
          <w:szCs w:val="24"/>
        </w:rPr>
        <w:t>tified by the Texas C</w:t>
      </w:r>
      <w:r w:rsidRPr="00020AE1">
        <w:rPr>
          <w:rFonts w:cs="Times New Roman"/>
          <w:szCs w:val="24"/>
        </w:rPr>
        <w:t xml:space="preserve">ommission </w:t>
      </w:r>
      <w:r>
        <w:rPr>
          <w:rFonts w:cs="Times New Roman"/>
          <w:szCs w:val="24"/>
        </w:rPr>
        <w:t xml:space="preserve">on Environmental Quality (TCEQ) </w:t>
      </w:r>
      <w:r w:rsidRPr="00020AE1">
        <w:rPr>
          <w:rFonts w:cs="Times New Roman"/>
          <w:szCs w:val="24"/>
        </w:rPr>
        <w:t>under Section 401.208 (Study of Capacity); and</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(2) the grea</w:t>
      </w:r>
      <w:r>
        <w:rPr>
          <w:rFonts w:cs="Times New Roman"/>
          <w:szCs w:val="24"/>
        </w:rPr>
        <w:t>ter of two million total curies</w:t>
      </w:r>
      <w:r w:rsidRPr="00020AE1">
        <w:rPr>
          <w:rFonts w:cs="Times New Roman"/>
          <w:szCs w:val="24"/>
        </w:rPr>
        <w:t xml:space="preserve"> or the required curie capacity identified by </w:t>
      </w:r>
      <w:r>
        <w:rPr>
          <w:rFonts w:cs="Times New Roman"/>
          <w:szCs w:val="24"/>
        </w:rPr>
        <w:t>TCEQ</w:t>
      </w:r>
      <w:r w:rsidRPr="00020AE1">
        <w:rPr>
          <w:rFonts w:cs="Times New Roman"/>
          <w:szCs w:val="24"/>
        </w:rPr>
        <w:t xml:space="preserve"> under Section 401.208.</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1440"/>
        <w:jc w:val="both"/>
        <w:rPr>
          <w:rFonts w:cs="Times New Roman"/>
          <w:szCs w:val="24"/>
        </w:rPr>
      </w:pPr>
      <w:r w:rsidRPr="00020AE1">
        <w:rPr>
          <w:rFonts w:cs="Times New Roman"/>
          <w:szCs w:val="24"/>
        </w:rPr>
        <w:t>(b) Provides that, of the reserved volume and curie capacity described by Subsection (a), 80 percent is reserved for compact wa</w:t>
      </w:r>
      <w:r>
        <w:rPr>
          <w:rFonts w:cs="Times New Roman"/>
          <w:szCs w:val="24"/>
        </w:rPr>
        <w:t>ste generated in the host state</w:t>
      </w:r>
      <w:r w:rsidRPr="00020AE1">
        <w:rPr>
          <w:rFonts w:cs="Times New Roman"/>
          <w:szCs w:val="24"/>
        </w:rPr>
        <w:t xml:space="preserve"> and 20 percent is reserved for compact waste generated in nonhost party states.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Sec. 401.2066. CORRECTION FOR DECAY IN DETERMINING CAPACITY. Require</w:t>
      </w:r>
      <w:r>
        <w:rPr>
          <w:rFonts w:cs="Times New Roman"/>
          <w:szCs w:val="24"/>
        </w:rPr>
        <w:t>s</w:t>
      </w:r>
      <w:r w:rsidRPr="00020AE1">
        <w:rPr>
          <w:rFonts w:cs="Times New Roman"/>
          <w:szCs w:val="24"/>
        </w:rPr>
        <w:t xml:space="preserve"> TCEQ </w:t>
      </w:r>
      <w:r>
        <w:rPr>
          <w:rFonts w:cs="Times New Roman"/>
          <w:szCs w:val="24"/>
        </w:rPr>
        <w:t xml:space="preserve">to </w:t>
      </w:r>
      <w:r w:rsidRPr="00020AE1">
        <w:rPr>
          <w:rFonts w:cs="Times New Roman"/>
          <w:szCs w:val="24"/>
        </w:rPr>
        <w:t>correct for radioactive decay in determining licensed disposal curie capacity in a compact waste disposal facility under Subchapter F (Special Provisions Concerning Low-Level Radioactive Waste Disposal).</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jc w:val="both"/>
        <w:rPr>
          <w:rFonts w:cs="Times New Roman"/>
          <w:szCs w:val="24"/>
        </w:rPr>
      </w:pPr>
      <w:r>
        <w:rPr>
          <w:rFonts w:cs="Times New Roman"/>
          <w:szCs w:val="24"/>
        </w:rPr>
        <w:t xml:space="preserve">SECTION </w:t>
      </w:r>
      <w:r w:rsidRPr="00020AE1">
        <w:rPr>
          <w:rFonts w:cs="Times New Roman"/>
          <w:szCs w:val="24"/>
        </w:rPr>
        <w:t xml:space="preserve">3. Amends Sections 401.207(e-2) and (g), Health and Safety Code, as follows: </w:t>
      </w:r>
    </w:p>
    <w:p w:rsidR="004F404A" w:rsidRPr="00020AE1"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Pr>
          <w:rFonts w:cs="Times New Roman"/>
          <w:szCs w:val="24"/>
        </w:rPr>
        <w:t>(e-2) Authorizes TCEQ</w:t>
      </w:r>
      <w:r w:rsidRPr="00020AE1">
        <w:rPr>
          <w:rFonts w:cs="Times New Roman"/>
          <w:szCs w:val="24"/>
        </w:rPr>
        <w:t xml:space="preserve">'s executive director, on completion of the study under Section 401.208, to prohibit the license holder from accepting any additional nonparty compact waste if </w:t>
      </w:r>
      <w:r>
        <w:rPr>
          <w:rFonts w:cs="Times New Roman"/>
          <w:szCs w:val="24"/>
        </w:rPr>
        <w:t xml:space="preserve">TCEQ </w:t>
      </w:r>
      <w:r w:rsidRPr="00020AE1">
        <w:rPr>
          <w:rFonts w:cs="Times New Roman"/>
          <w:szCs w:val="24"/>
        </w:rPr>
        <w:t>determines from the study that the capacity of the facility will be limited, regardless of wheth</w:t>
      </w:r>
      <w:r>
        <w:rPr>
          <w:rFonts w:cs="Times New Roman"/>
          <w:szCs w:val="24"/>
        </w:rPr>
        <w:t>er the capacity required</w:t>
      </w:r>
      <w:r w:rsidRPr="00020AE1">
        <w:rPr>
          <w:rFonts w:cs="Times New Roman"/>
          <w:szCs w:val="24"/>
        </w:rPr>
        <w:t xml:space="preserve"> under Section 401.2065 is available, rather than whether the limit under Subsection (f) has been reached.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(g) Requires that TCEQ </w:t>
      </w:r>
      <w:r>
        <w:rPr>
          <w:rFonts w:cs="Times New Roman"/>
          <w:szCs w:val="24"/>
        </w:rPr>
        <w:t xml:space="preserve">to </w:t>
      </w:r>
      <w:r w:rsidRPr="00020AE1">
        <w:rPr>
          <w:rFonts w:cs="Times New Roman"/>
          <w:szCs w:val="24"/>
        </w:rPr>
        <w:t>assess a surcharge for the disposal of nonparty compact waste at the compact w</w:t>
      </w:r>
      <w:r>
        <w:rPr>
          <w:rFonts w:cs="Times New Roman"/>
          <w:szCs w:val="24"/>
        </w:rPr>
        <w:t>aste disposal facility. Provides</w:t>
      </w:r>
      <w:r w:rsidRPr="00020AE1">
        <w:rPr>
          <w:rFonts w:cs="Times New Roman"/>
          <w:szCs w:val="24"/>
        </w:rPr>
        <w:t xml:space="preserve"> that the surcharge is five percent, rather than 20 percent, of the total contracted rate under Secti</w:t>
      </w:r>
      <w:r>
        <w:rPr>
          <w:rFonts w:cs="Times New Roman"/>
          <w:szCs w:val="24"/>
        </w:rPr>
        <w:t>on 401.2456 (Contracts for Nonp</w:t>
      </w:r>
      <w:r w:rsidRPr="00020AE1">
        <w:rPr>
          <w:rFonts w:cs="Times New Roman"/>
          <w:szCs w:val="24"/>
        </w:rPr>
        <w:t xml:space="preserve">arty Compact Waste Disposal) and </w:t>
      </w:r>
      <w:r>
        <w:rPr>
          <w:rFonts w:cs="Times New Roman"/>
          <w:szCs w:val="24"/>
        </w:rPr>
        <w:t xml:space="preserve">requires that it </w:t>
      </w:r>
      <w:r w:rsidRPr="00020AE1">
        <w:rPr>
          <w:rFonts w:cs="Times New Roman"/>
          <w:szCs w:val="24"/>
        </w:rPr>
        <w:t xml:space="preserve">be assessed in addition to the total contracted rate under that section.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jc w:val="both"/>
        <w:rPr>
          <w:rFonts w:cs="Times New Roman"/>
          <w:szCs w:val="24"/>
        </w:rPr>
      </w:pPr>
      <w:r>
        <w:rPr>
          <w:rFonts w:cs="Times New Roman"/>
          <w:szCs w:val="24"/>
        </w:rPr>
        <w:t xml:space="preserve">SECTION </w:t>
      </w:r>
      <w:r w:rsidRPr="00020AE1">
        <w:rPr>
          <w:rFonts w:cs="Times New Roman"/>
          <w:szCs w:val="24"/>
        </w:rPr>
        <w:t xml:space="preserve">4. Amends Subchapter F, Chapter 401, Health and Safety Code, by adding Section 401.2075, as follows: </w:t>
      </w:r>
    </w:p>
    <w:p w:rsidR="004F404A" w:rsidRPr="00020AE1"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S</w:t>
      </w:r>
      <w:r>
        <w:rPr>
          <w:rFonts w:cs="Times New Roman"/>
          <w:szCs w:val="24"/>
        </w:rPr>
        <w:t>ec. 401.2075. LIMITATION ON NON</w:t>
      </w:r>
      <w:r w:rsidRPr="00020AE1">
        <w:rPr>
          <w:rFonts w:cs="Times New Roman"/>
          <w:szCs w:val="24"/>
        </w:rPr>
        <w:t>PARTY COMPACT WASTE. (a) Authorizes the compact waste disposal facility license holder to accept nonparty compact waste at the facility only if:</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(1) the waste is authorized by the compact commission; and</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(2) the facility has not less than three years' worth of constructed capacity based on the average amount of party state compact waste disposed in the compact waste disposal facility in the preceding five years.</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1440"/>
        <w:jc w:val="both"/>
        <w:rPr>
          <w:rFonts w:cs="Times New Roman"/>
          <w:szCs w:val="24"/>
        </w:rPr>
      </w:pPr>
      <w:r>
        <w:rPr>
          <w:rFonts w:cs="Times New Roman"/>
          <w:szCs w:val="24"/>
        </w:rPr>
        <w:t xml:space="preserve">(b) Requires </w:t>
      </w:r>
      <w:r w:rsidRPr="00020AE1">
        <w:rPr>
          <w:rFonts w:cs="Times New Roman"/>
          <w:szCs w:val="24"/>
        </w:rPr>
        <w:t>the compact waste disposal facility license holder, if the compact waste disposal facility does not have sufficient constructed capacity as described by Subsection (a), in order to be permitted to accept nonparty compact waste</w:t>
      </w:r>
      <w:r>
        <w:rPr>
          <w:rFonts w:cs="Times New Roman"/>
          <w:szCs w:val="24"/>
        </w:rPr>
        <w:t>, to</w:t>
      </w:r>
      <w:r w:rsidRPr="00020AE1">
        <w:rPr>
          <w:rFonts w:cs="Times New Roman"/>
          <w:szCs w:val="24"/>
        </w:rPr>
        <w:t>:</w:t>
      </w:r>
    </w:p>
    <w:p w:rsidR="004F404A" w:rsidRPr="00020AE1" w:rsidRDefault="004F404A" w:rsidP="004F404A">
      <w:pPr>
        <w:spacing w:after="0" w:line="240" w:lineRule="auto"/>
        <w:ind w:left="144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(1) add constructed capacity sufficient to meet the requirements of Subsection (a); or</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 xml:space="preserve">(2) file and have approved by </w:t>
      </w:r>
      <w:r>
        <w:rPr>
          <w:rFonts w:cs="Times New Roman"/>
          <w:szCs w:val="24"/>
        </w:rPr>
        <w:t>TCEQ</w:t>
      </w:r>
      <w:r w:rsidRPr="00020AE1">
        <w:rPr>
          <w:rFonts w:cs="Times New Roman"/>
          <w:szCs w:val="24"/>
        </w:rPr>
        <w:t xml:space="preserve"> a bond acceptable to </w:t>
      </w:r>
      <w:r>
        <w:rPr>
          <w:rFonts w:cs="Times New Roman"/>
          <w:szCs w:val="24"/>
        </w:rPr>
        <w:t>TCEQ</w:t>
      </w:r>
      <w:r w:rsidRPr="00020AE1">
        <w:rPr>
          <w:rFonts w:cs="Times New Roman"/>
          <w:szCs w:val="24"/>
        </w:rPr>
        <w:t xml:space="preserve"> conditioned on the construction of additional constructed capacity sufficient to meet the requirements of Subsection (a).</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1440"/>
        <w:jc w:val="both"/>
        <w:rPr>
          <w:rFonts w:cs="Times New Roman"/>
          <w:szCs w:val="24"/>
        </w:rPr>
      </w:pPr>
      <w:r>
        <w:rPr>
          <w:rFonts w:cs="Times New Roman"/>
          <w:szCs w:val="24"/>
        </w:rPr>
        <w:t xml:space="preserve">(c) Requires </w:t>
      </w:r>
      <w:r w:rsidRPr="00020AE1">
        <w:rPr>
          <w:rFonts w:cs="Times New Roman"/>
          <w:szCs w:val="24"/>
        </w:rPr>
        <w:t xml:space="preserve">the compact waste disposal facility license holder, if a utility operating a nuclear electric generation facility in a party state has notified the </w:t>
      </w:r>
      <w:r>
        <w:rPr>
          <w:rFonts w:cs="Times New Roman"/>
          <w:szCs w:val="24"/>
        </w:rPr>
        <w:t>United States Nuclear Regulatory C</w:t>
      </w:r>
      <w:r w:rsidRPr="00020AE1">
        <w:rPr>
          <w:rFonts w:cs="Times New Roman"/>
          <w:szCs w:val="24"/>
        </w:rPr>
        <w:t xml:space="preserve">ommission that the facility will be decommissioned, and the time-phased decommissioning schedule and the Post-Shutdown Decommissioning Activities Report indicate that low-level radioactive waste is to be disposed of at the compact waste disposal facility, </w:t>
      </w:r>
      <w:r>
        <w:rPr>
          <w:rFonts w:cs="Times New Roman"/>
          <w:szCs w:val="24"/>
        </w:rPr>
        <w:t xml:space="preserve">to </w:t>
      </w:r>
      <w:r w:rsidRPr="00020AE1">
        <w:rPr>
          <w:rFonts w:cs="Times New Roman"/>
          <w:szCs w:val="24"/>
        </w:rPr>
        <w:t>have constructed adequate disposal capacity at the time of the disposal of waste from the decommissioning.</w:t>
      </w:r>
    </w:p>
    <w:p w:rsidR="004F404A" w:rsidRPr="00020AE1" w:rsidRDefault="004F404A" w:rsidP="004F404A">
      <w:pPr>
        <w:spacing w:after="0" w:line="240" w:lineRule="auto"/>
        <w:ind w:left="1440"/>
        <w:jc w:val="both"/>
        <w:rPr>
          <w:rFonts w:cs="Times New Roman"/>
          <w:szCs w:val="24"/>
        </w:rPr>
      </w:pPr>
    </w:p>
    <w:p w:rsidR="004F404A" w:rsidRPr="00020AE1" w:rsidRDefault="004F404A" w:rsidP="004F404A">
      <w:pPr>
        <w:spacing w:after="0" w:line="240" w:lineRule="auto"/>
        <w:ind w:left="1440"/>
        <w:jc w:val="both"/>
        <w:rPr>
          <w:rFonts w:cs="Times New Roman"/>
          <w:szCs w:val="24"/>
        </w:rPr>
      </w:pPr>
      <w:r>
        <w:rPr>
          <w:rFonts w:cs="Times New Roman"/>
          <w:szCs w:val="24"/>
        </w:rPr>
        <w:t xml:space="preserve">(d) Requires </w:t>
      </w:r>
      <w:r w:rsidRPr="00020AE1">
        <w:rPr>
          <w:rFonts w:cs="Times New Roman"/>
          <w:szCs w:val="24"/>
        </w:rPr>
        <w:t xml:space="preserve">the compact waste disposal facility license holder </w:t>
      </w:r>
      <w:r>
        <w:rPr>
          <w:rFonts w:cs="Times New Roman"/>
          <w:szCs w:val="24"/>
        </w:rPr>
        <w:t xml:space="preserve">to </w:t>
      </w:r>
      <w:r w:rsidRPr="00020AE1">
        <w:rPr>
          <w:rFonts w:cs="Times New Roman"/>
          <w:szCs w:val="24"/>
        </w:rPr>
        <w:t xml:space="preserve">obtain an amendment to the facility operating license to increase the allowable curie capacity by two million curies when the compact waste disposal facility has reached 80 percent of the total curies for which the facility is licensed. </w:t>
      </w:r>
    </w:p>
    <w:p w:rsidR="004F404A" w:rsidRPr="00020AE1" w:rsidRDefault="004F404A" w:rsidP="004F404A">
      <w:pPr>
        <w:spacing w:after="0" w:line="240" w:lineRule="auto"/>
        <w:ind w:left="1440"/>
        <w:jc w:val="both"/>
        <w:rPr>
          <w:rFonts w:cs="Times New Roman"/>
          <w:szCs w:val="24"/>
        </w:rPr>
      </w:pPr>
    </w:p>
    <w:p w:rsidR="004F404A" w:rsidRPr="00020AE1" w:rsidRDefault="004F404A" w:rsidP="004F404A">
      <w:pPr>
        <w:spacing w:after="0" w:line="240" w:lineRule="auto"/>
        <w:jc w:val="both"/>
        <w:rPr>
          <w:rFonts w:cs="Times New Roman"/>
          <w:szCs w:val="24"/>
        </w:rPr>
      </w:pPr>
      <w:r>
        <w:rPr>
          <w:rFonts w:cs="Times New Roman"/>
          <w:szCs w:val="24"/>
        </w:rPr>
        <w:t xml:space="preserve">SECTION </w:t>
      </w:r>
      <w:r w:rsidRPr="00020AE1">
        <w:rPr>
          <w:rFonts w:cs="Times New Roman"/>
          <w:szCs w:val="24"/>
        </w:rPr>
        <w:t xml:space="preserve">5. Amends Section 401.215, Health and Safety Code, as follows: </w:t>
      </w:r>
    </w:p>
    <w:p w:rsidR="004F404A" w:rsidRPr="00020AE1"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Sec. 401.215. ACCEPTANCE OF LOW-LEVEL R</w:t>
      </w:r>
      <w:r>
        <w:rPr>
          <w:rFonts w:cs="Times New Roman"/>
          <w:szCs w:val="24"/>
        </w:rPr>
        <w:t xml:space="preserve">ADIOACTIVE WASTE. Requires </w:t>
      </w:r>
      <w:r w:rsidRPr="00020AE1">
        <w:rPr>
          <w:rFonts w:cs="Times New Roman"/>
          <w:szCs w:val="24"/>
        </w:rPr>
        <w:t>the compact waste disposal facility, except</w:t>
      </w:r>
      <w:r>
        <w:rPr>
          <w:rFonts w:cs="Times New Roman"/>
          <w:szCs w:val="24"/>
        </w:rPr>
        <w:t xml:space="preserve"> as otherwise provided by S</w:t>
      </w:r>
      <w:r w:rsidRPr="00020AE1">
        <w:rPr>
          <w:rFonts w:cs="Times New Roman"/>
          <w:szCs w:val="24"/>
        </w:rPr>
        <w:t>ubchapter</w:t>
      </w:r>
      <w:r>
        <w:rPr>
          <w:rFonts w:cs="Times New Roman"/>
          <w:szCs w:val="24"/>
        </w:rPr>
        <w:t xml:space="preserve"> F</w:t>
      </w:r>
      <w:r w:rsidRPr="00020AE1">
        <w:rPr>
          <w:rFonts w:cs="Times New Roman"/>
          <w:szCs w:val="24"/>
        </w:rPr>
        <w:t>, rather than subject to limitations provided by Sections 401.207 (Out-of-State Waste; Nonparty Compact Waste) and 401.248 (Limitations on Low-Level Radioactive Waste Disposal), accept for disposal all compact waste that is presented to it and that is properly processed and packaged.</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jc w:val="both"/>
        <w:rPr>
          <w:rFonts w:cs="Times New Roman"/>
          <w:szCs w:val="24"/>
        </w:rPr>
      </w:pPr>
      <w:r>
        <w:rPr>
          <w:rFonts w:cs="Times New Roman"/>
          <w:szCs w:val="24"/>
        </w:rPr>
        <w:t xml:space="preserve">SECTION </w:t>
      </w:r>
      <w:r w:rsidRPr="00020AE1">
        <w:rPr>
          <w:rFonts w:cs="Times New Roman"/>
          <w:szCs w:val="24"/>
        </w:rPr>
        <w:t xml:space="preserve">6. Amends Section 401.2445, Health and Safety Code, as follows: </w:t>
      </w:r>
    </w:p>
    <w:p w:rsidR="004F404A" w:rsidRPr="00020AE1"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Sec. 401.2445. STATE FEE.</w:t>
      </w:r>
      <w:r>
        <w:rPr>
          <w:rFonts w:cs="Times New Roman"/>
          <w:szCs w:val="24"/>
        </w:rPr>
        <w:t xml:space="preserve"> Deletes existing text requiring the compact waste disposal facility license holder each quarter to transfer to the state general revenue fund five percent of the gross receipts from </w:t>
      </w:r>
      <w:r w:rsidRPr="00020AE1">
        <w:rPr>
          <w:rFonts w:cs="Times New Roman"/>
          <w:szCs w:val="24"/>
        </w:rPr>
        <w:t>compact waste received at the compact waste disposal facility.</w:t>
      </w:r>
      <w:r>
        <w:rPr>
          <w:rFonts w:cs="Times New Roman"/>
          <w:szCs w:val="24"/>
        </w:rPr>
        <w:t xml:space="preserve"> Makes nonsubstantive changes.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jc w:val="both"/>
        <w:rPr>
          <w:rFonts w:cs="Times New Roman"/>
          <w:szCs w:val="24"/>
        </w:rPr>
      </w:pPr>
      <w:r>
        <w:rPr>
          <w:rFonts w:cs="Times New Roman"/>
          <w:szCs w:val="24"/>
        </w:rPr>
        <w:t xml:space="preserve">SECTION </w:t>
      </w:r>
      <w:r w:rsidRPr="00020AE1">
        <w:rPr>
          <w:rFonts w:cs="Times New Roman"/>
          <w:szCs w:val="24"/>
        </w:rPr>
        <w:t xml:space="preserve">7. Amends Section 401.2456(b), Health and Safety Code, as follows: </w:t>
      </w:r>
    </w:p>
    <w:p w:rsidR="004F404A" w:rsidRPr="00020AE1"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(b) Provides that rates and contract terms negotiated under this section are subject to periodic review, rather than subject to review and approval, by TCEQ's executive director to ensure that the compact waste facility license holder's contracted rates and terms do not have a long-term, adverse effect on the cumulative surcharges paid to the host state and the host county, rather than to ensure they meet all of the requirements of this section.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jc w:val="both"/>
        <w:rPr>
          <w:rFonts w:cs="Times New Roman"/>
          <w:szCs w:val="24"/>
        </w:rPr>
      </w:pPr>
      <w:r>
        <w:rPr>
          <w:rFonts w:cs="Times New Roman"/>
          <w:szCs w:val="24"/>
        </w:rPr>
        <w:t>SECTION 8. Amends</w:t>
      </w:r>
      <w:r w:rsidRPr="00020AE1">
        <w:rPr>
          <w:rFonts w:cs="Times New Roman"/>
          <w:szCs w:val="24"/>
        </w:rPr>
        <w:t xml:space="preserve">  Subchapter F, Chapter 401, Health and Safety Code, by adding Section 401.2465, as follows: </w:t>
      </w:r>
    </w:p>
    <w:p w:rsidR="004F404A" w:rsidRPr="00020AE1"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Sec. 401.2465. WASTE DISPOSAL F</w:t>
      </w:r>
      <w:r>
        <w:rPr>
          <w:rFonts w:cs="Times New Roman"/>
          <w:szCs w:val="24"/>
        </w:rPr>
        <w:t>EE COMPARISON. (a) Requires</w:t>
      </w:r>
      <w:r w:rsidRPr="00020AE1">
        <w:rPr>
          <w:rFonts w:cs="Times New Roman"/>
          <w:szCs w:val="24"/>
        </w:rPr>
        <w:t xml:space="preserve"> the compact waste disposal facility license holder </w:t>
      </w:r>
      <w:r>
        <w:rPr>
          <w:rFonts w:cs="Times New Roman"/>
          <w:szCs w:val="24"/>
        </w:rPr>
        <w:t xml:space="preserve">to </w:t>
      </w:r>
      <w:r w:rsidRPr="00020AE1">
        <w:rPr>
          <w:rFonts w:cs="Times New Roman"/>
          <w:szCs w:val="24"/>
        </w:rPr>
        <w:t xml:space="preserve">conduct an annual comparison of party state and nonparty state compact waste disposal fees. Requires that the comparison include: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(1) an average party state disposal fee calculated by dividing the total invoiced party state compact waste disposal fees by the total volume of party state compact waste disposed; and</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(2) an average nonparty state disposal fee calculated by dividing the total invoiced nonparty state compact waste disposal fees by the total volume of nonparty state compact waste disposed.</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1440"/>
        <w:jc w:val="both"/>
        <w:rPr>
          <w:rFonts w:cs="Times New Roman"/>
          <w:szCs w:val="24"/>
        </w:rPr>
      </w:pPr>
      <w:r>
        <w:rPr>
          <w:rFonts w:cs="Times New Roman"/>
          <w:szCs w:val="24"/>
        </w:rPr>
        <w:t xml:space="preserve">(b) Requires </w:t>
      </w:r>
      <w:r w:rsidRPr="00020AE1">
        <w:rPr>
          <w:rFonts w:cs="Times New Roman"/>
          <w:szCs w:val="24"/>
        </w:rPr>
        <w:t xml:space="preserve">the compact waste disposal facility license holder, if the average party state disposal fee exceeds the average nonparty state disposal fee, </w:t>
      </w:r>
      <w:r>
        <w:rPr>
          <w:rFonts w:cs="Times New Roman"/>
          <w:szCs w:val="24"/>
        </w:rPr>
        <w:t xml:space="preserve">to </w:t>
      </w:r>
      <w:r w:rsidRPr="00020AE1">
        <w:rPr>
          <w:rFonts w:cs="Times New Roman"/>
          <w:szCs w:val="24"/>
        </w:rPr>
        <w:t>issue a rebate for the preceding year's fees to the party state generators in an amount sufficient to reduce the average party state disposal fee after the rebate to $1 less than the average nonparty state disposal fee.</w:t>
      </w:r>
    </w:p>
    <w:p w:rsidR="004F404A" w:rsidRPr="00020AE1" w:rsidRDefault="004F404A" w:rsidP="004F404A">
      <w:pPr>
        <w:spacing w:after="0" w:line="240" w:lineRule="auto"/>
        <w:ind w:left="1440"/>
        <w:jc w:val="both"/>
        <w:rPr>
          <w:rFonts w:cs="Times New Roman"/>
          <w:szCs w:val="24"/>
        </w:rPr>
      </w:pPr>
    </w:p>
    <w:p w:rsidR="004F404A" w:rsidRPr="00020AE1" w:rsidRDefault="004F404A" w:rsidP="004F404A">
      <w:pPr>
        <w:spacing w:after="0" w:line="240" w:lineRule="auto"/>
        <w:ind w:left="1440"/>
        <w:jc w:val="both"/>
        <w:rPr>
          <w:rFonts w:cs="Times New Roman"/>
          <w:szCs w:val="24"/>
        </w:rPr>
      </w:pPr>
      <w:r>
        <w:rPr>
          <w:rFonts w:cs="Times New Roman"/>
          <w:szCs w:val="24"/>
        </w:rPr>
        <w:t xml:space="preserve">(c) Requires </w:t>
      </w:r>
      <w:r w:rsidRPr="00020AE1">
        <w:rPr>
          <w:rFonts w:cs="Times New Roman"/>
          <w:szCs w:val="24"/>
        </w:rPr>
        <w:t xml:space="preserve">the compact waste disposal facility license holder </w:t>
      </w:r>
      <w:r>
        <w:rPr>
          <w:rFonts w:cs="Times New Roman"/>
          <w:szCs w:val="24"/>
        </w:rPr>
        <w:t xml:space="preserve">to </w:t>
      </w:r>
      <w:r w:rsidRPr="00020AE1">
        <w:rPr>
          <w:rFonts w:cs="Times New Roman"/>
          <w:szCs w:val="24"/>
        </w:rPr>
        <w:t xml:space="preserve">allocate the rebate issued under Subsection (b) according to the fractional amount of the total compact waste disposal fees paid by each generator based on the compact waste disposal facility license holder's records for the preceding year. </w:t>
      </w:r>
    </w:p>
    <w:p w:rsidR="004F404A" w:rsidRPr="00020AE1" w:rsidRDefault="004F404A" w:rsidP="004F404A">
      <w:pPr>
        <w:spacing w:after="0" w:line="240" w:lineRule="auto"/>
        <w:ind w:left="1440"/>
        <w:jc w:val="both"/>
        <w:rPr>
          <w:rFonts w:cs="Times New Roman"/>
          <w:szCs w:val="24"/>
        </w:rPr>
      </w:pPr>
    </w:p>
    <w:p w:rsidR="004F404A" w:rsidRPr="00020AE1" w:rsidRDefault="004F404A" w:rsidP="004F404A">
      <w:pPr>
        <w:spacing w:after="0" w:line="240" w:lineRule="auto"/>
        <w:ind w:left="1440"/>
        <w:jc w:val="both"/>
        <w:rPr>
          <w:rFonts w:cs="Times New Roman"/>
          <w:szCs w:val="24"/>
        </w:rPr>
      </w:pPr>
      <w:r>
        <w:rPr>
          <w:rFonts w:cs="Times New Roman"/>
          <w:szCs w:val="24"/>
        </w:rPr>
        <w:t xml:space="preserve">(d) Requires </w:t>
      </w:r>
      <w:r w:rsidRPr="00020AE1">
        <w:rPr>
          <w:rFonts w:cs="Times New Roman"/>
          <w:szCs w:val="24"/>
        </w:rPr>
        <w:t>the compact waste disposal facility license holder, not more often than once per year, on written request of a utility operating a nuclear electric generation facility in a party state</w:t>
      </w:r>
      <w:r>
        <w:rPr>
          <w:rFonts w:cs="Times New Roman"/>
          <w:szCs w:val="24"/>
        </w:rPr>
        <w:t>, to</w:t>
      </w:r>
      <w:r w:rsidRPr="00020AE1">
        <w:rPr>
          <w:rFonts w:cs="Times New Roman"/>
          <w:szCs w:val="24"/>
        </w:rPr>
        <w:t>:</w:t>
      </w:r>
    </w:p>
    <w:p w:rsidR="004F404A" w:rsidRPr="00020AE1" w:rsidRDefault="004F404A" w:rsidP="004F404A">
      <w:pPr>
        <w:spacing w:after="0" w:line="240" w:lineRule="auto"/>
        <w:ind w:left="144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(1) retain an independent auditor, who must be approved by the compact waste disposal facility license holder and the utility making the request, to evaluate the computation of the average compact waste disposal fee and rebate described by this section; and</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ind w:left="2160"/>
        <w:jc w:val="both"/>
        <w:rPr>
          <w:rFonts w:cs="Times New Roman"/>
          <w:szCs w:val="24"/>
        </w:rPr>
      </w:pPr>
      <w:r w:rsidRPr="00020AE1">
        <w:rPr>
          <w:rFonts w:cs="Times New Roman"/>
          <w:szCs w:val="24"/>
        </w:rPr>
        <w:t xml:space="preserve">(2) not later than the 30th day after the date the license holder receives the final audit report, make a copy of the report available to the requesting utility, the governor, the lieutenant governor, the speaker of the </w:t>
      </w:r>
      <w:r>
        <w:rPr>
          <w:rFonts w:cs="Times New Roman"/>
          <w:szCs w:val="24"/>
        </w:rPr>
        <w:t>Texas House of R</w:t>
      </w:r>
      <w:r w:rsidRPr="00020AE1">
        <w:rPr>
          <w:rFonts w:cs="Times New Roman"/>
          <w:szCs w:val="24"/>
        </w:rPr>
        <w:t>epresentatives, and each standing committee of the legislature with jurisdiction over environmental matters.</w:t>
      </w:r>
    </w:p>
    <w:p w:rsidR="004F404A" w:rsidRPr="00020AE1" w:rsidRDefault="004F404A" w:rsidP="004F404A">
      <w:pPr>
        <w:spacing w:after="0" w:line="240" w:lineRule="auto"/>
        <w:ind w:left="2160"/>
        <w:jc w:val="both"/>
        <w:rPr>
          <w:rFonts w:cs="Times New Roman"/>
          <w:szCs w:val="24"/>
        </w:rPr>
      </w:pPr>
    </w:p>
    <w:p w:rsidR="004F404A" w:rsidRPr="00020AE1" w:rsidRDefault="004F404A" w:rsidP="004F404A">
      <w:pPr>
        <w:spacing w:after="0" w:line="240" w:lineRule="auto"/>
        <w:jc w:val="both"/>
        <w:rPr>
          <w:rFonts w:cs="Times New Roman"/>
          <w:szCs w:val="24"/>
        </w:rPr>
      </w:pPr>
      <w:r>
        <w:rPr>
          <w:rFonts w:cs="Times New Roman"/>
          <w:szCs w:val="24"/>
        </w:rPr>
        <w:t xml:space="preserve">SECTION </w:t>
      </w:r>
      <w:r w:rsidRPr="00020AE1">
        <w:rPr>
          <w:rFonts w:cs="Times New Roman"/>
          <w:szCs w:val="24"/>
        </w:rPr>
        <w:t xml:space="preserve">9. Repealer: Section 401.207(d-1) (relating to authorizing </w:t>
      </w:r>
      <w:r w:rsidRPr="00020AE1">
        <w:rPr>
          <w:rFonts w:cs="Times New Roman"/>
          <w:color w:val="000000"/>
          <w:szCs w:val="24"/>
          <w:shd w:val="clear" w:color="auto" w:fill="FFFFFF"/>
        </w:rPr>
        <w:t xml:space="preserve">the compact waste disposal facility license holder to accept nonparty compact waste for disposal at the facility only if certain conditions are met), Health and Safety Code.  </w:t>
      </w:r>
    </w:p>
    <w:p w:rsidR="004F404A" w:rsidRPr="00020AE1" w:rsidRDefault="004F404A" w:rsidP="004F404A">
      <w:pPr>
        <w:spacing w:after="0" w:line="240" w:lineRule="auto"/>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401.207(d-2) (relating to providing that, if </w:t>
      </w:r>
      <w:r w:rsidRPr="00020AE1">
        <w:rPr>
          <w:rFonts w:cs="Times New Roman"/>
          <w:color w:val="000000"/>
          <w:szCs w:val="24"/>
          <w:shd w:val="clear" w:color="auto" w:fill="FFFFFF"/>
        </w:rPr>
        <w:t>volume reduction of a low-level radioactive waste stream would result in a change of waste classification to a class higher than Class C, the payment of the fee and compliance with other requirements of Subsection (d-1) do not apply), Health and Safety Co</w:t>
      </w:r>
      <w:r>
        <w:rPr>
          <w:rFonts w:cs="Times New Roman"/>
          <w:color w:val="000000"/>
          <w:szCs w:val="24"/>
          <w:shd w:val="clear" w:color="auto" w:fill="FFFFFF"/>
        </w:rPr>
        <w:t>de</w:t>
      </w:r>
      <w:r w:rsidRPr="00020AE1">
        <w:rPr>
          <w:rFonts w:cs="Times New Roman"/>
          <w:color w:val="000000"/>
          <w:szCs w:val="24"/>
          <w:shd w:val="clear" w:color="auto" w:fill="FFFFFF"/>
        </w:rPr>
        <w:t>.</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401.207(d-3) (relating to authorizing TCEQ to </w:t>
      </w:r>
      <w:r w:rsidRPr="00020AE1">
        <w:rPr>
          <w:rFonts w:cs="Times New Roman"/>
          <w:color w:val="000000"/>
          <w:szCs w:val="24"/>
          <w:shd w:val="clear" w:color="auto" w:fill="FFFFFF"/>
        </w:rPr>
        <w:t>assess an additional fee on a nonparty compact waste generator</w:t>
      </w:r>
      <w:r>
        <w:rPr>
          <w:rFonts w:cs="Times New Roman"/>
          <w:color w:val="000000"/>
          <w:szCs w:val="24"/>
          <w:shd w:val="clear" w:color="auto" w:fill="FFFFFF"/>
        </w:rPr>
        <w:t xml:space="preserve"> for failing to comply with </w:t>
      </w:r>
      <w:r w:rsidRPr="00020AE1">
        <w:rPr>
          <w:rFonts w:cs="Times New Roman"/>
          <w:color w:val="000000"/>
          <w:szCs w:val="24"/>
          <w:shd w:val="clear" w:color="auto" w:fill="FFFFFF"/>
        </w:rPr>
        <w:t>volume reduction requireme</w:t>
      </w:r>
      <w:r>
        <w:rPr>
          <w:rFonts w:cs="Times New Roman"/>
          <w:color w:val="000000"/>
          <w:szCs w:val="24"/>
          <w:shd w:val="clear" w:color="auto" w:fill="FFFFFF"/>
        </w:rPr>
        <w:t>nts), Health and Safety Code</w:t>
      </w:r>
      <w:r w:rsidRPr="00020AE1">
        <w:rPr>
          <w:rFonts w:cs="Times New Roman"/>
          <w:color w:val="000000"/>
          <w:szCs w:val="24"/>
          <w:shd w:val="clear" w:color="auto" w:fill="FFFFFF"/>
        </w:rPr>
        <w:t>.</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401.207(e) (relating to prohibiting the </w:t>
      </w:r>
      <w:r w:rsidRPr="00020AE1">
        <w:rPr>
          <w:rFonts w:cs="Times New Roman"/>
          <w:color w:val="000000"/>
          <w:szCs w:val="24"/>
          <w:shd w:val="clear" w:color="auto" w:fill="FFFFFF"/>
        </w:rPr>
        <w:t>compact waste disposal facility license holder from collecting a fee or enter</w:t>
      </w:r>
      <w:r>
        <w:rPr>
          <w:rFonts w:cs="Times New Roman"/>
          <w:color w:val="000000"/>
          <w:szCs w:val="24"/>
          <w:shd w:val="clear" w:color="auto" w:fill="FFFFFF"/>
        </w:rPr>
        <w:t>ing</w:t>
      </w:r>
      <w:r w:rsidRPr="00020AE1">
        <w:rPr>
          <w:rFonts w:cs="Times New Roman"/>
          <w:color w:val="000000"/>
          <w:szCs w:val="24"/>
          <w:shd w:val="clear" w:color="auto" w:fill="FFFFFF"/>
        </w:rPr>
        <w:t xml:space="preserve"> into a contract for the disposal of nonparty low-level radioactive waste that has been designated as Class A low</w:t>
      </w:r>
      <w:r w:rsidRPr="00020AE1">
        <w:rPr>
          <w:rFonts w:cs="Times New Roman"/>
          <w:color w:val="000000"/>
          <w:szCs w:val="24"/>
          <w:shd w:val="clear" w:color="auto" w:fill="FFFFFF"/>
        </w:rPr>
        <w:noBreakHyphen/>
        <w:t xml:space="preserve">level radioactive waste under TCEQ rule unless the waste is containerized), Health and Safety Code.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401.207(e-1) (relating to authorizing the </w:t>
      </w:r>
      <w:r w:rsidRPr="00020AE1">
        <w:rPr>
          <w:rFonts w:cs="Times New Roman"/>
          <w:color w:val="000000"/>
          <w:szCs w:val="24"/>
          <w:shd w:val="clear" w:color="auto" w:fill="FFFFFF"/>
        </w:rPr>
        <w:t>legislature by general law to establish revised limits afte</w:t>
      </w:r>
      <w:r>
        <w:rPr>
          <w:rFonts w:cs="Times New Roman"/>
          <w:color w:val="000000"/>
          <w:szCs w:val="24"/>
          <w:shd w:val="clear" w:color="auto" w:fill="FFFFFF"/>
        </w:rPr>
        <w:t>r considering the results of a certain</w:t>
      </w:r>
      <w:r w:rsidRPr="00020AE1">
        <w:rPr>
          <w:rFonts w:cs="Times New Roman"/>
          <w:color w:val="000000"/>
          <w:szCs w:val="24"/>
          <w:shd w:val="clear" w:color="auto" w:fill="FFFFFF"/>
        </w:rPr>
        <w:t xml:space="preserve"> study), Health and Safety Code.</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401.207(f) (relating to </w:t>
      </w:r>
      <w:r>
        <w:rPr>
          <w:rFonts w:cs="Times New Roman"/>
          <w:szCs w:val="24"/>
        </w:rPr>
        <w:t>the requirement that certain percentages</w:t>
      </w:r>
      <w:r w:rsidRPr="00020AE1">
        <w:rPr>
          <w:rFonts w:cs="Times New Roman"/>
          <w:szCs w:val="24"/>
        </w:rPr>
        <w:t xml:space="preserve"> of </w:t>
      </w:r>
      <w:r w:rsidRPr="00020AE1">
        <w:rPr>
          <w:rFonts w:cs="Times New Roman"/>
          <w:color w:val="000000"/>
          <w:szCs w:val="24"/>
          <w:shd w:val="clear" w:color="auto" w:fill="FFFFFF"/>
        </w:rPr>
        <w:t xml:space="preserve">the total initial licensed capacity of the compact waste disposal facility </w:t>
      </w:r>
      <w:r>
        <w:rPr>
          <w:rFonts w:cs="Times New Roman"/>
          <w:color w:val="000000"/>
          <w:szCs w:val="24"/>
          <w:shd w:val="clear" w:color="auto" w:fill="FFFFFF"/>
        </w:rPr>
        <w:t>be used for the host state and for party states</w:t>
      </w:r>
      <w:r w:rsidRPr="00020AE1">
        <w:rPr>
          <w:rFonts w:cs="Times New Roman"/>
          <w:color w:val="000000"/>
          <w:szCs w:val="24"/>
          <w:shd w:val="clear" w:color="auto" w:fill="FFFFFF"/>
        </w:rPr>
        <w:t xml:space="preserve">), Health and Safety Code.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401.207(h-1) (relating to requiring that TCEQ </w:t>
      </w:r>
      <w:r>
        <w:rPr>
          <w:rFonts w:cs="Times New Roman"/>
          <w:szCs w:val="24"/>
        </w:rPr>
        <w:t xml:space="preserve">to </w:t>
      </w:r>
      <w:r w:rsidRPr="00020AE1">
        <w:rPr>
          <w:rFonts w:cs="Times New Roman"/>
          <w:color w:val="000000"/>
          <w:szCs w:val="24"/>
          <w:shd w:val="clear" w:color="auto" w:fill="FFFFFF"/>
        </w:rPr>
        <w:t>condu</w:t>
      </w:r>
      <w:r>
        <w:rPr>
          <w:rFonts w:cs="Times New Roman"/>
          <w:color w:val="000000"/>
          <w:szCs w:val="24"/>
          <w:shd w:val="clear" w:color="auto" w:fill="FFFFFF"/>
        </w:rPr>
        <w:t>ct a study of the surcharge and</w:t>
      </w:r>
      <w:r w:rsidRPr="00020AE1">
        <w:rPr>
          <w:rFonts w:cs="Times New Roman"/>
          <w:color w:val="000000"/>
          <w:szCs w:val="24"/>
          <w:shd w:val="clear" w:color="auto" w:fill="FFFFFF"/>
        </w:rPr>
        <w:t xml:space="preserve"> issue the results of the review to the legislature), Health and Safety Code.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401.2456(c) </w:t>
      </w:r>
      <w:r>
        <w:rPr>
          <w:rFonts w:cs="Times New Roman"/>
          <w:szCs w:val="24"/>
        </w:rPr>
        <w:t xml:space="preserve">(relating to requiring that </w:t>
      </w:r>
      <w:r w:rsidRPr="00020AE1">
        <w:rPr>
          <w:rFonts w:cs="Times New Roman"/>
          <w:color w:val="000000"/>
          <w:szCs w:val="24"/>
          <w:shd w:val="clear" w:color="auto" w:fill="FFFFFF"/>
        </w:rPr>
        <w:t xml:space="preserve">negotiated </w:t>
      </w:r>
      <w:r>
        <w:rPr>
          <w:rFonts w:cs="Times New Roman"/>
          <w:color w:val="000000"/>
          <w:szCs w:val="24"/>
          <w:shd w:val="clear" w:color="auto" w:fill="FFFFFF"/>
        </w:rPr>
        <w:t xml:space="preserve">rates </w:t>
      </w:r>
      <w:r w:rsidRPr="00020AE1">
        <w:rPr>
          <w:rFonts w:cs="Times New Roman"/>
          <w:color w:val="000000"/>
          <w:szCs w:val="24"/>
          <w:shd w:val="clear" w:color="auto" w:fill="FFFFFF"/>
        </w:rPr>
        <w:t xml:space="preserve">be set both by a price per curie and a price per cubic foot), Health and Safety Code.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401.2456(d) (relating to requiring that a contract </w:t>
      </w:r>
      <w:r>
        <w:rPr>
          <w:rFonts w:cs="Times New Roman"/>
          <w:szCs w:val="24"/>
        </w:rPr>
        <w:t>be negotiated in good faith, conform to applicable antitrust statutes and regulations, and be nondiscriminatory</w:t>
      </w:r>
      <w:r w:rsidRPr="00020AE1">
        <w:rPr>
          <w:rFonts w:cs="Times New Roman"/>
          <w:szCs w:val="24"/>
        </w:rPr>
        <w:t xml:space="preserve">), Health and Safety Code. </w:t>
      </w:r>
    </w:p>
    <w:p w:rsidR="004F404A" w:rsidRPr="00020AE1" w:rsidRDefault="004F404A" w:rsidP="004F404A">
      <w:pPr>
        <w:spacing w:after="0" w:line="240" w:lineRule="auto"/>
        <w:ind w:left="720"/>
        <w:jc w:val="both"/>
        <w:rPr>
          <w:rFonts w:cs="Times New Roman"/>
          <w:szCs w:val="24"/>
        </w:rPr>
      </w:pPr>
    </w:p>
    <w:p w:rsidR="004F404A" w:rsidRPr="00020AE1" w:rsidRDefault="004F404A" w:rsidP="004F404A">
      <w:pPr>
        <w:spacing w:after="0" w:line="240" w:lineRule="auto"/>
        <w:ind w:left="720"/>
        <w:jc w:val="both"/>
        <w:rPr>
          <w:rFonts w:cs="Times New Roman"/>
          <w:szCs w:val="24"/>
        </w:rPr>
      </w:pPr>
      <w:r w:rsidRPr="00020AE1">
        <w:rPr>
          <w:rFonts w:cs="Times New Roman"/>
          <w:szCs w:val="24"/>
        </w:rPr>
        <w:t xml:space="preserve">Repealer: Section 401.2456(e) (relating to requiring that rates </w:t>
      </w:r>
      <w:r>
        <w:rPr>
          <w:rFonts w:cs="Times New Roman"/>
          <w:szCs w:val="24"/>
        </w:rPr>
        <w:t xml:space="preserve">be </w:t>
      </w:r>
      <w:r w:rsidRPr="00020AE1">
        <w:rPr>
          <w:rFonts w:cs="Times New Roman"/>
          <w:color w:val="000000"/>
          <w:szCs w:val="24"/>
          <w:shd w:val="clear" w:color="auto" w:fill="FFFFFF"/>
        </w:rPr>
        <w:t xml:space="preserve">set </w:t>
      </w:r>
      <w:r>
        <w:rPr>
          <w:rFonts w:cs="Times New Roman"/>
          <w:color w:val="000000"/>
          <w:szCs w:val="24"/>
          <w:shd w:val="clear" w:color="auto" w:fill="FFFFFF"/>
        </w:rPr>
        <w:t xml:space="preserve">in an amount to </w:t>
      </w:r>
      <w:r w:rsidRPr="00020AE1">
        <w:rPr>
          <w:rFonts w:cs="Times New Roman"/>
          <w:color w:val="000000"/>
          <w:szCs w:val="24"/>
          <w:shd w:val="clear" w:color="auto" w:fill="FFFFFF"/>
        </w:rPr>
        <w:t xml:space="preserve">generate fees sufficient to meet the criteria for party state compact waste), Health and Safety Code. </w:t>
      </w:r>
    </w:p>
    <w:p w:rsidR="004F404A" w:rsidRPr="00020AE1" w:rsidRDefault="004F404A" w:rsidP="004F404A">
      <w:pPr>
        <w:spacing w:after="0" w:line="240" w:lineRule="auto"/>
        <w:jc w:val="both"/>
        <w:rPr>
          <w:rFonts w:cs="Times New Roman"/>
          <w:szCs w:val="24"/>
        </w:rPr>
      </w:pPr>
    </w:p>
    <w:p w:rsidR="004F404A" w:rsidRDefault="004F404A" w:rsidP="004F404A">
      <w:pPr>
        <w:spacing w:after="0" w:line="240" w:lineRule="auto"/>
        <w:jc w:val="both"/>
        <w:rPr>
          <w:rFonts w:cs="Times New Roman"/>
          <w:szCs w:val="24"/>
        </w:rPr>
      </w:pPr>
      <w:r>
        <w:rPr>
          <w:rFonts w:cs="Times New Roman"/>
          <w:szCs w:val="24"/>
        </w:rPr>
        <w:t xml:space="preserve">SECTION 10. Provides that a state agency is required to implement a provision of this Act only if the legislature appropriates money specifically for that purpose. Provides that the state agency, if the legislature does not appropriate money specifically for that purpose, is authorized to but is not required to implement a provision of this Act using other appropriations available for that purpose. </w:t>
      </w:r>
    </w:p>
    <w:p w:rsidR="004F404A" w:rsidRDefault="004F404A" w:rsidP="004F404A">
      <w:pPr>
        <w:spacing w:after="0" w:line="240" w:lineRule="auto"/>
        <w:jc w:val="both"/>
        <w:rPr>
          <w:rFonts w:cs="Times New Roman"/>
          <w:szCs w:val="24"/>
        </w:rPr>
      </w:pPr>
    </w:p>
    <w:p w:rsidR="004F404A" w:rsidRPr="00C8671F" w:rsidRDefault="004F404A" w:rsidP="004F404A">
      <w:pPr>
        <w:spacing w:after="0" w:line="240" w:lineRule="auto"/>
        <w:jc w:val="both"/>
        <w:rPr>
          <w:rFonts w:eastAsia="Times New Roman" w:cs="Times New Roman"/>
          <w:szCs w:val="24"/>
        </w:rPr>
      </w:pPr>
      <w:r>
        <w:rPr>
          <w:rFonts w:cs="Times New Roman"/>
          <w:szCs w:val="24"/>
        </w:rPr>
        <w:t xml:space="preserve">SECTION 11. Effective date: upon passage or September 1, 2021. </w:t>
      </w:r>
      <w:r w:rsidRPr="00020AE1">
        <w:rPr>
          <w:rFonts w:eastAsia="Times New Roman" w:cs="Times New Roman"/>
          <w:szCs w:val="24"/>
        </w:rPr>
        <w:t xml:space="preserve"> </w:t>
      </w:r>
    </w:p>
    <w:sectPr w:rsidR="004F40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81" w:rsidRDefault="007A1B81" w:rsidP="000F1DF9">
      <w:pPr>
        <w:spacing w:after="0" w:line="240" w:lineRule="auto"/>
      </w:pPr>
      <w:r>
        <w:separator/>
      </w:r>
    </w:p>
  </w:endnote>
  <w:endnote w:type="continuationSeparator" w:id="0">
    <w:p w:rsidR="007A1B81" w:rsidRDefault="007A1B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1B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404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404A">
                <w:rPr>
                  <w:sz w:val="20"/>
                  <w:szCs w:val="20"/>
                </w:rPr>
                <w:t>C.S.S.B. 1046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404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1B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40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404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81" w:rsidRDefault="007A1B81" w:rsidP="000F1DF9">
      <w:pPr>
        <w:spacing w:after="0" w:line="240" w:lineRule="auto"/>
      </w:pPr>
      <w:r>
        <w:separator/>
      </w:r>
    </w:p>
  </w:footnote>
  <w:footnote w:type="continuationSeparator" w:id="0">
    <w:p w:rsidR="007A1B81" w:rsidRDefault="007A1B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404A"/>
    <w:rsid w:val="00503AD0"/>
    <w:rsid w:val="005320AA"/>
    <w:rsid w:val="00544B9F"/>
    <w:rsid w:val="00585C31"/>
    <w:rsid w:val="005A7918"/>
    <w:rsid w:val="005E0AC7"/>
    <w:rsid w:val="005F46D7"/>
    <w:rsid w:val="00605CA0"/>
    <w:rsid w:val="006529C4"/>
    <w:rsid w:val="006D756B"/>
    <w:rsid w:val="00774EC7"/>
    <w:rsid w:val="007A1B8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79A2"/>
  <w15:docId w15:val="{53337C3B-EBCC-4747-B037-A528642B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40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F961197BAB421A93F72E7906EACA25"/>
        <w:category>
          <w:name w:val="General"/>
          <w:gallery w:val="placeholder"/>
        </w:category>
        <w:types>
          <w:type w:val="bbPlcHdr"/>
        </w:types>
        <w:behaviors>
          <w:behavior w:val="content"/>
        </w:behaviors>
        <w:guid w:val="{87947438-6238-4AAF-ADCE-AB61BB14DEAE}"/>
      </w:docPartPr>
      <w:docPartBody>
        <w:p w:rsidR="00000000" w:rsidRDefault="00AF5265"/>
      </w:docPartBody>
    </w:docPart>
    <w:docPart>
      <w:docPartPr>
        <w:name w:val="B52822CE50114A39ABFF3AEA45AD9B98"/>
        <w:category>
          <w:name w:val="General"/>
          <w:gallery w:val="placeholder"/>
        </w:category>
        <w:types>
          <w:type w:val="bbPlcHdr"/>
        </w:types>
        <w:behaviors>
          <w:behavior w:val="content"/>
        </w:behaviors>
        <w:guid w:val="{88AD46D5-F28B-4989-9DC5-4F0D38B5CBFA}"/>
      </w:docPartPr>
      <w:docPartBody>
        <w:p w:rsidR="00000000" w:rsidRDefault="00AF5265"/>
      </w:docPartBody>
    </w:docPart>
    <w:docPart>
      <w:docPartPr>
        <w:name w:val="A82F4872CA56418CB76986FF096EA4E6"/>
        <w:category>
          <w:name w:val="General"/>
          <w:gallery w:val="placeholder"/>
        </w:category>
        <w:types>
          <w:type w:val="bbPlcHdr"/>
        </w:types>
        <w:behaviors>
          <w:behavior w:val="content"/>
        </w:behaviors>
        <w:guid w:val="{94D9C946-4824-4C73-B329-50BA257897F5}"/>
      </w:docPartPr>
      <w:docPartBody>
        <w:p w:rsidR="00000000" w:rsidRDefault="00AF5265"/>
      </w:docPartBody>
    </w:docPart>
    <w:docPart>
      <w:docPartPr>
        <w:name w:val="F6D31D4E1B8C4AA8969F94EB2B57B7AE"/>
        <w:category>
          <w:name w:val="General"/>
          <w:gallery w:val="placeholder"/>
        </w:category>
        <w:types>
          <w:type w:val="bbPlcHdr"/>
        </w:types>
        <w:behaviors>
          <w:behavior w:val="content"/>
        </w:behaviors>
        <w:guid w:val="{7BF4E5EF-87F8-409F-A0FF-E8138E934DF6}"/>
      </w:docPartPr>
      <w:docPartBody>
        <w:p w:rsidR="00000000" w:rsidRDefault="00AF5265"/>
      </w:docPartBody>
    </w:docPart>
    <w:docPart>
      <w:docPartPr>
        <w:name w:val="47B5707D86AE4958B570B8AF9F444FAC"/>
        <w:category>
          <w:name w:val="General"/>
          <w:gallery w:val="placeholder"/>
        </w:category>
        <w:types>
          <w:type w:val="bbPlcHdr"/>
        </w:types>
        <w:behaviors>
          <w:behavior w:val="content"/>
        </w:behaviors>
        <w:guid w:val="{DC0A0D2A-D90A-4EED-BD4E-575A55F89D7C}"/>
      </w:docPartPr>
      <w:docPartBody>
        <w:p w:rsidR="00000000" w:rsidRDefault="00AF5265"/>
      </w:docPartBody>
    </w:docPart>
    <w:docPart>
      <w:docPartPr>
        <w:name w:val="D870C2BFDE024210B73BFD856E6C7C5D"/>
        <w:category>
          <w:name w:val="General"/>
          <w:gallery w:val="placeholder"/>
        </w:category>
        <w:types>
          <w:type w:val="bbPlcHdr"/>
        </w:types>
        <w:behaviors>
          <w:behavior w:val="content"/>
        </w:behaviors>
        <w:guid w:val="{2D594C4E-1A8B-4AD2-BCC9-FC0E02CA5FF1}"/>
      </w:docPartPr>
      <w:docPartBody>
        <w:p w:rsidR="00000000" w:rsidRDefault="00AF5265"/>
      </w:docPartBody>
    </w:docPart>
    <w:docPart>
      <w:docPartPr>
        <w:name w:val="3339F190E0274BCCA686022FE0F66564"/>
        <w:category>
          <w:name w:val="General"/>
          <w:gallery w:val="placeholder"/>
        </w:category>
        <w:types>
          <w:type w:val="bbPlcHdr"/>
        </w:types>
        <w:behaviors>
          <w:behavior w:val="content"/>
        </w:behaviors>
        <w:guid w:val="{3E8651D6-44A1-47FE-9789-EDC2DE0618FD}"/>
      </w:docPartPr>
      <w:docPartBody>
        <w:p w:rsidR="00000000" w:rsidRDefault="00AF5265"/>
      </w:docPartBody>
    </w:docPart>
    <w:docPart>
      <w:docPartPr>
        <w:name w:val="B23AF562A65C422A8C720D271FA2F542"/>
        <w:category>
          <w:name w:val="General"/>
          <w:gallery w:val="placeholder"/>
        </w:category>
        <w:types>
          <w:type w:val="bbPlcHdr"/>
        </w:types>
        <w:behaviors>
          <w:behavior w:val="content"/>
        </w:behaviors>
        <w:guid w:val="{66C6E752-08DA-4F85-A516-CFC6622C08C1}"/>
      </w:docPartPr>
      <w:docPartBody>
        <w:p w:rsidR="00000000" w:rsidRDefault="00AF5265"/>
      </w:docPartBody>
    </w:docPart>
    <w:docPart>
      <w:docPartPr>
        <w:name w:val="41A8C88F3C9A4C038B010D0515171CA1"/>
        <w:category>
          <w:name w:val="General"/>
          <w:gallery w:val="placeholder"/>
        </w:category>
        <w:types>
          <w:type w:val="bbPlcHdr"/>
        </w:types>
        <w:behaviors>
          <w:behavior w:val="content"/>
        </w:behaviors>
        <w:guid w:val="{72364BDB-4C6A-47EA-9F7B-5BD27BAEA847}"/>
      </w:docPartPr>
      <w:docPartBody>
        <w:p w:rsidR="00000000" w:rsidRDefault="00AF5265"/>
      </w:docPartBody>
    </w:docPart>
    <w:docPart>
      <w:docPartPr>
        <w:name w:val="4426C1DDE514479282B6D8DC3BD73F64"/>
        <w:category>
          <w:name w:val="General"/>
          <w:gallery w:val="placeholder"/>
        </w:category>
        <w:types>
          <w:type w:val="bbPlcHdr"/>
        </w:types>
        <w:behaviors>
          <w:behavior w:val="content"/>
        </w:behaviors>
        <w:guid w:val="{899757A6-F439-44A8-938C-CDAA1219F474}"/>
      </w:docPartPr>
      <w:docPartBody>
        <w:p w:rsidR="00000000" w:rsidRDefault="0082665B" w:rsidP="0082665B">
          <w:pPr>
            <w:pStyle w:val="4426C1DDE514479282B6D8DC3BD73F64"/>
          </w:pPr>
          <w:r w:rsidRPr="00A30DD1">
            <w:rPr>
              <w:rStyle w:val="PlaceholderText"/>
            </w:rPr>
            <w:t>Click here to enter a date.</w:t>
          </w:r>
        </w:p>
      </w:docPartBody>
    </w:docPart>
    <w:docPart>
      <w:docPartPr>
        <w:name w:val="5D69BC1B8CB44E3FB8320DF8F6D0C3FC"/>
        <w:category>
          <w:name w:val="General"/>
          <w:gallery w:val="placeholder"/>
        </w:category>
        <w:types>
          <w:type w:val="bbPlcHdr"/>
        </w:types>
        <w:behaviors>
          <w:behavior w:val="content"/>
        </w:behaviors>
        <w:guid w:val="{80D884D9-F72D-4EA5-960D-1603D43F9A52}"/>
      </w:docPartPr>
      <w:docPartBody>
        <w:p w:rsidR="00000000" w:rsidRDefault="00AF5265"/>
      </w:docPartBody>
    </w:docPart>
    <w:docPart>
      <w:docPartPr>
        <w:name w:val="BE6CE2C8A0E34B75B0B346B6D544EBAE"/>
        <w:category>
          <w:name w:val="General"/>
          <w:gallery w:val="placeholder"/>
        </w:category>
        <w:types>
          <w:type w:val="bbPlcHdr"/>
        </w:types>
        <w:behaviors>
          <w:behavior w:val="content"/>
        </w:behaviors>
        <w:guid w:val="{67678EBE-D738-45F9-B5BB-7FFB79B07FEB}"/>
      </w:docPartPr>
      <w:docPartBody>
        <w:p w:rsidR="00000000" w:rsidRDefault="00AF5265"/>
      </w:docPartBody>
    </w:docPart>
    <w:docPart>
      <w:docPartPr>
        <w:name w:val="A0FC603C75FD4A7E81F8ABA4B1BE2835"/>
        <w:category>
          <w:name w:val="General"/>
          <w:gallery w:val="placeholder"/>
        </w:category>
        <w:types>
          <w:type w:val="bbPlcHdr"/>
        </w:types>
        <w:behaviors>
          <w:behavior w:val="content"/>
        </w:behaviors>
        <w:guid w:val="{7A0C230B-FE6F-43FF-8CA7-E5630B9E7C46}"/>
      </w:docPartPr>
      <w:docPartBody>
        <w:p w:rsidR="00000000" w:rsidRDefault="0082665B" w:rsidP="0082665B">
          <w:pPr>
            <w:pStyle w:val="A0FC603C75FD4A7E81F8ABA4B1BE2835"/>
          </w:pPr>
          <w:r>
            <w:rPr>
              <w:rFonts w:eastAsia="Times New Roman" w:cs="Times New Roman"/>
              <w:bCs/>
              <w:szCs w:val="24"/>
            </w:rPr>
            <w:t xml:space="preserve"> </w:t>
          </w:r>
        </w:p>
      </w:docPartBody>
    </w:docPart>
    <w:docPart>
      <w:docPartPr>
        <w:name w:val="3652990E58B74C7F88681189455854DB"/>
        <w:category>
          <w:name w:val="General"/>
          <w:gallery w:val="placeholder"/>
        </w:category>
        <w:types>
          <w:type w:val="bbPlcHdr"/>
        </w:types>
        <w:behaviors>
          <w:behavior w:val="content"/>
        </w:behaviors>
        <w:guid w:val="{C1ADDEC0-F047-40BC-93B0-195249274CAB}"/>
      </w:docPartPr>
      <w:docPartBody>
        <w:p w:rsidR="00000000" w:rsidRDefault="00AF5265"/>
      </w:docPartBody>
    </w:docPart>
    <w:docPart>
      <w:docPartPr>
        <w:name w:val="ED6B697F13414F948020232ACAB1AAF0"/>
        <w:category>
          <w:name w:val="General"/>
          <w:gallery w:val="placeholder"/>
        </w:category>
        <w:types>
          <w:type w:val="bbPlcHdr"/>
        </w:types>
        <w:behaviors>
          <w:behavior w:val="content"/>
        </w:behaviors>
        <w:guid w:val="{C2C3A9FF-E6C1-497A-B8EA-FBBF2CDE01E1}"/>
      </w:docPartPr>
      <w:docPartBody>
        <w:p w:rsidR="00000000" w:rsidRDefault="00AF52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665B"/>
    <w:rsid w:val="008C55F7"/>
    <w:rsid w:val="0090598B"/>
    <w:rsid w:val="00984D6C"/>
    <w:rsid w:val="00A54AD6"/>
    <w:rsid w:val="00A57564"/>
    <w:rsid w:val="00AF526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6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426C1DDE514479282B6D8DC3BD73F64">
    <w:name w:val="4426C1DDE514479282B6D8DC3BD73F64"/>
    <w:rsid w:val="0082665B"/>
    <w:pPr>
      <w:spacing w:after="160" w:line="259" w:lineRule="auto"/>
    </w:pPr>
  </w:style>
  <w:style w:type="paragraph" w:customStyle="1" w:styleId="A0FC603C75FD4A7E81F8ABA4B1BE2835">
    <w:name w:val="A0FC603C75FD4A7E81F8ABA4B1BE2835"/>
    <w:rsid w:val="008266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73467B-A814-4DB5-9A9D-7DFF1A66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2112</Words>
  <Characters>12042</Characters>
  <Application>Microsoft Office Word</Application>
  <DocSecurity>0</DocSecurity>
  <Lines>100</Lines>
  <Paragraphs>28</Paragraphs>
  <ScaleCrop>false</ScaleCrop>
  <Company>Texas Legislative Council</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2021-04-09T17:15:00Z</cp:lastPrinted>
  <dcterms:created xsi:type="dcterms:W3CDTF">2015-05-29T14:24:00Z</dcterms:created>
  <dcterms:modified xsi:type="dcterms:W3CDTF">2021-04-09T17:15:00Z</dcterms:modified>
</cp:coreProperties>
</file>

<file path=docProps/custom.xml><?xml version="1.0" encoding="utf-8"?>
<op:Properties xmlns:vt="http://schemas.openxmlformats.org/officeDocument/2006/docPropsVTypes" xmlns:op="http://schemas.openxmlformats.org/officeDocument/2006/custom-properties"/>
</file>