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FD" w:rsidRDefault="00FD2FF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E6874BDBE354AEA9EBB06F6FC67DB5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D2FFD" w:rsidRPr="00585C31" w:rsidRDefault="00FD2FFD" w:rsidP="000F1DF9">
      <w:pPr>
        <w:spacing w:after="0" w:line="240" w:lineRule="auto"/>
        <w:rPr>
          <w:rFonts w:cs="Times New Roman"/>
          <w:szCs w:val="24"/>
        </w:rPr>
      </w:pPr>
    </w:p>
    <w:p w:rsidR="00FD2FFD" w:rsidRPr="00585C31" w:rsidRDefault="00FD2FF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D2FFD" w:rsidTr="000F1DF9">
        <w:tc>
          <w:tcPr>
            <w:tcW w:w="2718" w:type="dxa"/>
          </w:tcPr>
          <w:p w:rsidR="00FD2FFD" w:rsidRPr="005C2A78" w:rsidRDefault="00FD2FF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791D8E706664F08A4E80D7779D657D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D2FFD" w:rsidRPr="00FF6471" w:rsidRDefault="00FD2FF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7AB8EDB09674354993CBDC3D14151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1056</w:t>
                </w:r>
              </w:sdtContent>
            </w:sdt>
          </w:p>
        </w:tc>
      </w:tr>
      <w:tr w:rsidR="00FD2FF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8F8B6760D841D1A624E1A2CE9B38F3"/>
            </w:placeholder>
            <w:showingPlcHdr/>
          </w:sdtPr>
          <w:sdtContent>
            <w:tc>
              <w:tcPr>
                <w:tcW w:w="2718" w:type="dxa"/>
              </w:tcPr>
              <w:p w:rsidR="00FD2FFD" w:rsidRPr="000F1DF9" w:rsidRDefault="00FD2FF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FD2FFD" w:rsidRPr="005C2A78" w:rsidRDefault="00FD2FF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24DDB214407437AB3CE770E29ED21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5E4F7B4962B420FB8A0636AA0778E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47C6AD7CEFC4DD2B0F3A9599413B24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CB1E5B4369D4F029A806337735891E2"/>
                </w:placeholder>
                <w:showingPlcHdr/>
              </w:sdtPr>
              <w:sdtContent/>
            </w:sdt>
          </w:p>
        </w:tc>
      </w:tr>
      <w:tr w:rsidR="00FD2FFD" w:rsidTr="000F1DF9">
        <w:tc>
          <w:tcPr>
            <w:tcW w:w="2718" w:type="dxa"/>
          </w:tcPr>
          <w:p w:rsidR="00FD2FFD" w:rsidRPr="00BC7495" w:rsidRDefault="00FD2F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DE6B7EB7B8042A89C07A946F905879D"/>
            </w:placeholder>
          </w:sdtPr>
          <w:sdtContent>
            <w:tc>
              <w:tcPr>
                <w:tcW w:w="6858" w:type="dxa"/>
              </w:tcPr>
              <w:p w:rsidR="00FD2FFD" w:rsidRPr="00FF6471" w:rsidRDefault="00FD2F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FD2FFD" w:rsidTr="000F1DF9">
        <w:tc>
          <w:tcPr>
            <w:tcW w:w="2718" w:type="dxa"/>
          </w:tcPr>
          <w:p w:rsidR="00FD2FFD" w:rsidRPr="00BC7495" w:rsidRDefault="00FD2F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852AAE9909C4ADBBEE13BB8BAA6E97B"/>
            </w:placeholder>
            <w:date w:fullDate="2021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D2FFD" w:rsidRPr="00FF6471" w:rsidRDefault="00FD2FFD" w:rsidP="009E1802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4/2/2021</w:t>
                </w:r>
              </w:p>
            </w:tc>
          </w:sdtContent>
        </w:sdt>
      </w:tr>
      <w:tr w:rsidR="00FD2FFD" w:rsidTr="000F1DF9">
        <w:tc>
          <w:tcPr>
            <w:tcW w:w="2718" w:type="dxa"/>
          </w:tcPr>
          <w:p w:rsidR="00FD2FFD" w:rsidRPr="00BC7495" w:rsidRDefault="00FD2F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9C0CF01A5134E32B399086AA8EBFC96"/>
            </w:placeholder>
          </w:sdtPr>
          <w:sdtContent>
            <w:tc>
              <w:tcPr>
                <w:tcW w:w="6858" w:type="dxa"/>
              </w:tcPr>
              <w:p w:rsidR="00FD2FFD" w:rsidRPr="00FF6471" w:rsidRDefault="00FD2F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D2FFD" w:rsidRPr="00FF6471" w:rsidRDefault="00FD2FFD" w:rsidP="000F1DF9">
      <w:pPr>
        <w:spacing w:after="0" w:line="240" w:lineRule="auto"/>
        <w:rPr>
          <w:rFonts w:cs="Times New Roman"/>
          <w:szCs w:val="24"/>
        </w:rPr>
      </w:pPr>
    </w:p>
    <w:p w:rsidR="00FD2FFD" w:rsidRPr="00FF6471" w:rsidRDefault="00FD2FFD" w:rsidP="000F1DF9">
      <w:pPr>
        <w:spacing w:after="0" w:line="240" w:lineRule="auto"/>
        <w:rPr>
          <w:rFonts w:cs="Times New Roman"/>
          <w:szCs w:val="24"/>
        </w:rPr>
      </w:pPr>
    </w:p>
    <w:p w:rsidR="00FD2FFD" w:rsidRPr="00FF6471" w:rsidRDefault="00FD2FF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7FAFB53F0834A4DA74F9E3592F4B84D"/>
        </w:placeholder>
      </w:sdtPr>
      <w:sdtContent>
        <w:p w:rsidR="00FD2FFD" w:rsidRDefault="00FD2FF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5D33890372941A396EBB6E0FD50FF5B"/>
        </w:placeholder>
      </w:sdtPr>
      <w:sdtContent>
        <w:p w:rsidR="00FD2FFD" w:rsidRDefault="00FD2FFD" w:rsidP="00794A85">
          <w:pPr>
            <w:pStyle w:val="NormalWeb"/>
            <w:spacing w:before="0" w:beforeAutospacing="0" w:after="0" w:afterAutospacing="0"/>
            <w:jc w:val="both"/>
            <w:divId w:val="1423837215"/>
            <w:rPr>
              <w:rFonts w:eastAsia="Times New Roman"/>
              <w:bCs/>
            </w:rPr>
          </w:pPr>
        </w:p>
        <w:p w:rsidR="00FD2FFD" w:rsidRPr="00794A85" w:rsidRDefault="00FD2FFD" w:rsidP="00794A85">
          <w:pPr>
            <w:pStyle w:val="NormalWeb"/>
            <w:spacing w:before="0" w:beforeAutospacing="0" w:after="0" w:afterAutospacing="0"/>
            <w:jc w:val="both"/>
            <w:divId w:val="1423837215"/>
          </w:pPr>
          <w:r w:rsidRPr="00794A85">
            <w:t>Swatting is the act of falsely reporting an emergency or crime to law enforcement or emergency service with the intent of having an emergency response deployed to a specific location. These false reports have become more frequent and have resulted in mental and physical injuries to the targeted victims and witnesses. This scheme is both costly and dangerous.</w:t>
          </w:r>
        </w:p>
        <w:p w:rsidR="00FD2FFD" w:rsidRPr="00794A85" w:rsidRDefault="00FD2FFD" w:rsidP="00794A85">
          <w:pPr>
            <w:pStyle w:val="NormalWeb"/>
            <w:spacing w:before="0" w:beforeAutospacing="0" w:after="0" w:afterAutospacing="0"/>
            <w:jc w:val="both"/>
            <w:divId w:val="1423837215"/>
          </w:pPr>
          <w:r w:rsidRPr="00794A85">
            <w:t> </w:t>
          </w:r>
        </w:p>
        <w:p w:rsidR="00FD2FFD" w:rsidRPr="00794A85" w:rsidRDefault="00FD2FFD" w:rsidP="00794A85">
          <w:pPr>
            <w:pStyle w:val="NormalWeb"/>
            <w:spacing w:before="0" w:beforeAutospacing="0" w:after="0" w:afterAutospacing="0"/>
            <w:jc w:val="both"/>
            <w:divId w:val="1423837215"/>
          </w:pPr>
          <w:r>
            <w:t>S.B.</w:t>
          </w:r>
          <w:r w:rsidRPr="00794A85">
            <w:t xml:space="preserve"> 1056 creates an offense if a person knowingly makes a false report that is reasonably likely to cause an emergency response from a law enforcement agency or other emergency responder</w:t>
          </w:r>
          <w:r>
            <w:t xml:space="preserve"> and causes the report to be mad</w:t>
          </w:r>
          <w:r w:rsidRPr="00794A85">
            <w:t>e with reckless disregard about whether the response may result in bodily harm to any individual.   </w:t>
          </w:r>
        </w:p>
        <w:p w:rsidR="00FD2FFD" w:rsidRPr="00D70925" w:rsidRDefault="00FD2FFD" w:rsidP="00794A8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D2FFD" w:rsidRDefault="00FD2FF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1056 </w:t>
      </w:r>
      <w:bookmarkStart w:id="1" w:name="AmendsCurrentLaw"/>
      <w:bookmarkEnd w:id="1"/>
      <w:r>
        <w:rPr>
          <w:rFonts w:cs="Times New Roman"/>
          <w:szCs w:val="24"/>
        </w:rPr>
        <w:t>amends current law relating to criminal liability for reporting false information to draw an emergency response and creates an offense.</w:t>
      </w:r>
    </w:p>
    <w:p w:rsidR="00FD2FFD" w:rsidRPr="00F12F91" w:rsidRDefault="00FD2F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5C2A78" w:rsidRDefault="00FD2FF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A9F58EF92745E09CADE9830D7BBEF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D2FFD" w:rsidRPr="006529C4" w:rsidRDefault="00FD2FF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2FFD" w:rsidRPr="006529C4" w:rsidRDefault="00FD2FF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D2FFD" w:rsidRPr="006529C4" w:rsidRDefault="00FD2FF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2FFD" w:rsidRPr="005C2A78" w:rsidRDefault="00FD2FF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5FA8C1613594D4988C1E9C7744DDA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D2FFD" w:rsidRPr="005C2A78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12F91">
        <w:rPr>
          <w:rFonts w:eastAsia="Times New Roman" w:cs="Times New Roman"/>
          <w:szCs w:val="24"/>
        </w:rPr>
        <w:t xml:space="preserve">Chapter 22, Penal Code, </w:t>
      </w:r>
      <w:r>
        <w:rPr>
          <w:rFonts w:eastAsia="Times New Roman" w:cs="Times New Roman"/>
          <w:szCs w:val="24"/>
        </w:rPr>
        <w:t xml:space="preserve">by adding Section 22.13, </w:t>
      </w:r>
      <w:r w:rsidRPr="00F12F91">
        <w:rPr>
          <w:rFonts w:eastAsia="Times New Roman" w:cs="Times New Roman"/>
          <w:szCs w:val="24"/>
        </w:rPr>
        <w:t>as follows: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22.14 </w:t>
      </w:r>
      <w:r w:rsidRPr="00F12F91">
        <w:rPr>
          <w:rFonts w:eastAsia="Times New Roman" w:cs="Times New Roman"/>
          <w:szCs w:val="24"/>
        </w:rPr>
        <w:t>SWATTI</w:t>
      </w:r>
      <w:r>
        <w:rPr>
          <w:rFonts w:eastAsia="Times New Roman" w:cs="Times New Roman"/>
          <w:szCs w:val="24"/>
        </w:rPr>
        <w:t>NG. (a) Provides that a</w:t>
      </w:r>
      <w:r w:rsidRPr="00F12F91">
        <w:rPr>
          <w:rFonts w:eastAsia="Times New Roman" w:cs="Times New Roman"/>
          <w:szCs w:val="24"/>
        </w:rPr>
        <w:t xml:space="preserve"> person commits an offense if the person reports a crime or an emergency or causes any report of a crime or an emergency to be made to a law enforcement officer, law enforcement agency, 9-1-1 service, official or volunteer agency, or any other governmental employee or contractor who is authorized to receive reports of a crime or emergency and: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F12F91">
        <w:rPr>
          <w:rFonts w:eastAsia="Times New Roman" w:cs="Times New Roman"/>
          <w:szCs w:val="24"/>
        </w:rPr>
        <w:t>the person knows that the report is false;</w:t>
      </w: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F12F91">
        <w:rPr>
          <w:rFonts w:eastAsia="Times New Roman" w:cs="Times New Roman"/>
          <w:szCs w:val="24"/>
        </w:rPr>
        <w:t>the report is reasonably likely to cause an</w:t>
      </w:r>
      <w:r>
        <w:rPr>
          <w:rFonts w:eastAsia="Times New Roman" w:cs="Times New Roman"/>
          <w:szCs w:val="24"/>
        </w:rPr>
        <w:t xml:space="preserve"> </w:t>
      </w:r>
      <w:r w:rsidRPr="00F12F91">
        <w:rPr>
          <w:rFonts w:eastAsia="Times New Roman" w:cs="Times New Roman"/>
          <w:szCs w:val="24"/>
        </w:rPr>
        <w:t xml:space="preserve">emergency response from a law enforcement agency or other emergency </w:t>
      </w:r>
      <w:r>
        <w:rPr>
          <w:rFonts w:eastAsia="Times New Roman" w:cs="Times New Roman"/>
          <w:szCs w:val="24"/>
        </w:rPr>
        <w:t>responder; and</w:t>
      </w: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F12F91">
        <w:rPr>
          <w:rFonts w:eastAsia="Times New Roman" w:cs="Times New Roman"/>
          <w:szCs w:val="24"/>
        </w:rPr>
        <w:t>the person makes the report or causes the report to be made with reckless disregard about whether the emergency response by a law enforcement agency or other emergency responder may directly result in bodily harm to any individual.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F12F91">
        <w:rPr>
          <w:rFonts w:eastAsia="Times New Roman" w:cs="Times New Roman"/>
          <w:szCs w:val="24"/>
        </w:rPr>
        <w:t>n offense under this section is a Class A misdemeanor, except that:</w:t>
      </w: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the offense is a state jail f</w:t>
      </w:r>
      <w:r w:rsidRPr="00F12F91">
        <w:rPr>
          <w:rFonts w:eastAsia="Times New Roman" w:cs="Times New Roman"/>
          <w:szCs w:val="24"/>
        </w:rPr>
        <w:t>elony if it is shown on the trial of the offense that the defendant has been previously convicted on two or more occasions of an offense under this section; or</w:t>
      </w: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F12F91">
        <w:rPr>
          <w:rFonts w:eastAsia="Times New Roman" w:cs="Times New Roman"/>
          <w:szCs w:val="24"/>
        </w:rPr>
        <w:t>the offense is a felony of the third degree if the false report results in an emergency response to a reported crime and a person is killed or suffers serious bodily injury as a proximate result of lawful conduct arising out of that response.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F12F91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 a</w:t>
      </w:r>
      <w:r w:rsidRPr="00F12F91">
        <w:rPr>
          <w:rFonts w:eastAsia="Times New Roman" w:cs="Times New Roman"/>
          <w:szCs w:val="24"/>
        </w:rPr>
        <w:t xml:space="preserve"> court </w:t>
      </w:r>
      <w:r>
        <w:rPr>
          <w:rFonts w:eastAsia="Times New Roman" w:cs="Times New Roman"/>
          <w:szCs w:val="24"/>
        </w:rPr>
        <w:t>to</w:t>
      </w:r>
      <w:r w:rsidRPr="00F12F91">
        <w:rPr>
          <w:rFonts w:eastAsia="Times New Roman" w:cs="Times New Roman"/>
          <w:szCs w:val="24"/>
        </w:rPr>
        <w:t xml:space="preserve"> order a defendant convicted of an offense under this section to make restitution to a public agency for the reasonable costs of the emergency response by that public agency resulting from the false report.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that, i</w:t>
      </w:r>
      <w:r w:rsidRPr="00F12F91">
        <w:rPr>
          <w:rFonts w:eastAsia="Times New Roman" w:cs="Times New Roman"/>
          <w:szCs w:val="24"/>
        </w:rPr>
        <w:t>f in the trial of an offense under this section, an affirmative finding is made that the offense was committed because of bias or prejudice, under Article 42.014</w:t>
      </w:r>
      <w:r>
        <w:rPr>
          <w:rFonts w:eastAsia="Times New Roman" w:cs="Times New Roman"/>
          <w:szCs w:val="24"/>
        </w:rPr>
        <w:t xml:space="preserve"> (Finding t</w:t>
      </w:r>
      <w:r w:rsidRPr="00F12F91">
        <w:rPr>
          <w:rFonts w:eastAsia="Times New Roman" w:cs="Times New Roman"/>
          <w:szCs w:val="24"/>
        </w:rPr>
        <w:t>hat Offense</w:t>
      </w:r>
      <w:r>
        <w:rPr>
          <w:rFonts w:eastAsia="Times New Roman" w:cs="Times New Roman"/>
          <w:szCs w:val="24"/>
        </w:rPr>
        <w:t xml:space="preserve"> was Committed Because of Bias o</w:t>
      </w:r>
      <w:r w:rsidRPr="00F12F91">
        <w:rPr>
          <w:rFonts w:eastAsia="Times New Roman" w:cs="Times New Roman"/>
          <w:szCs w:val="24"/>
        </w:rPr>
        <w:t>r Prejudic</w:t>
      </w:r>
      <w:r>
        <w:rPr>
          <w:rFonts w:eastAsia="Times New Roman" w:cs="Times New Roman"/>
          <w:szCs w:val="24"/>
        </w:rPr>
        <w:t>e)</w:t>
      </w:r>
      <w:r w:rsidRPr="00F12F91">
        <w:rPr>
          <w:rFonts w:eastAsia="Times New Roman" w:cs="Times New Roman"/>
          <w:szCs w:val="24"/>
        </w:rPr>
        <w:t>, Code of Criminal Procedure, the punishment for the offense is increased as provided under Section 12.47</w:t>
      </w:r>
      <w:r>
        <w:rPr>
          <w:rFonts w:eastAsia="Times New Roman" w:cs="Times New Roman"/>
          <w:szCs w:val="24"/>
        </w:rPr>
        <w:t xml:space="preserve"> (Penalty if Offense Committed Because of Bias o</w:t>
      </w:r>
      <w:r w:rsidRPr="00F12F91">
        <w:rPr>
          <w:rFonts w:eastAsia="Times New Roman" w:cs="Times New Roman"/>
          <w:szCs w:val="24"/>
        </w:rPr>
        <w:t>r Prejudice</w:t>
      </w:r>
      <w:r>
        <w:rPr>
          <w:rFonts w:eastAsia="Times New Roman" w:cs="Times New Roman"/>
          <w:szCs w:val="24"/>
        </w:rPr>
        <w:t>)</w:t>
      </w:r>
      <w:r w:rsidRPr="00F12F91">
        <w:rPr>
          <w:rFonts w:eastAsia="Times New Roman" w:cs="Times New Roman"/>
          <w:szCs w:val="24"/>
        </w:rPr>
        <w:t>.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it</w:t>
      </w:r>
      <w:r w:rsidRPr="00F12F91">
        <w:rPr>
          <w:rFonts w:eastAsia="Times New Roman" w:cs="Times New Roman"/>
          <w:szCs w:val="24"/>
        </w:rPr>
        <w:t xml:space="preserve"> is not a defense to prosecution under this section that no physical harm occurred to any person as a result of the false report, or that any harm that occurred was to physical property rather than injury to a person.</w:t>
      </w:r>
    </w:p>
    <w:p w:rsidR="00FD2FFD" w:rsidRPr="00F12F91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D2FFD" w:rsidRPr="00F12F91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Requires that n</w:t>
      </w:r>
      <w:r w:rsidRPr="00F12F91">
        <w:rPr>
          <w:rFonts w:eastAsia="Times New Roman" w:cs="Times New Roman"/>
          <w:szCs w:val="24"/>
        </w:rPr>
        <w:t xml:space="preserve">othing in this section </w:t>
      </w:r>
      <w:r>
        <w:rPr>
          <w:rFonts w:eastAsia="Times New Roman" w:cs="Times New Roman"/>
          <w:szCs w:val="24"/>
        </w:rPr>
        <w:t xml:space="preserve">be </w:t>
      </w:r>
      <w:r w:rsidRPr="00F12F91">
        <w:rPr>
          <w:rFonts w:eastAsia="Times New Roman" w:cs="Times New Roman"/>
          <w:szCs w:val="24"/>
        </w:rPr>
        <w:t>construed in any manner to</w:t>
      </w:r>
      <w:r>
        <w:rPr>
          <w:rFonts w:eastAsia="Times New Roman" w:cs="Times New Roman"/>
          <w:szCs w:val="24"/>
        </w:rPr>
        <w:t xml:space="preserve"> </w:t>
      </w:r>
      <w:r w:rsidRPr="00F12F91">
        <w:rPr>
          <w:rFonts w:eastAsia="Times New Roman" w:cs="Times New Roman"/>
          <w:szCs w:val="24"/>
        </w:rPr>
        <w:t>conflict with 47 U.S.C. § 230 o</w:t>
      </w:r>
      <w:r>
        <w:rPr>
          <w:rFonts w:eastAsia="Times New Roman" w:cs="Times New Roman"/>
          <w:szCs w:val="24"/>
        </w:rPr>
        <w:t>f the Communication Decency Act or</w:t>
      </w:r>
      <w:r w:rsidRPr="00F12F91">
        <w:rPr>
          <w:rFonts w:eastAsia="Times New Roman" w:cs="Times New Roman"/>
          <w:szCs w:val="24"/>
        </w:rPr>
        <w:t xml:space="preserve"> conflict with 42 U.S.C. § 1983 of the Civil Rights Act.</w:t>
      </w:r>
    </w:p>
    <w:p w:rsidR="00FD2FFD" w:rsidRPr="00F12F91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5C2A78" w:rsidRDefault="00FD2FFD" w:rsidP="00FD2FF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Authorizes the prosecution of the actor, i</w:t>
      </w:r>
      <w:r w:rsidRPr="00F12F91">
        <w:rPr>
          <w:rFonts w:eastAsia="Times New Roman" w:cs="Times New Roman"/>
          <w:szCs w:val="24"/>
        </w:rPr>
        <w:t xml:space="preserve">f conduct constituting an offense under this section also constitutes an offense under another section of </w:t>
      </w:r>
      <w:r>
        <w:rPr>
          <w:rFonts w:eastAsia="Times New Roman" w:cs="Times New Roman"/>
          <w:szCs w:val="24"/>
        </w:rPr>
        <w:t>the Penal C</w:t>
      </w:r>
      <w:r w:rsidRPr="00F12F91">
        <w:rPr>
          <w:rFonts w:eastAsia="Times New Roman" w:cs="Times New Roman"/>
          <w:szCs w:val="24"/>
        </w:rPr>
        <w:t>ode, under either section or both sections.</w:t>
      </w:r>
    </w:p>
    <w:p w:rsidR="00FD2FFD" w:rsidRPr="005C2A78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F12F91">
        <w:rPr>
          <w:rFonts w:eastAsia="Times New Roman" w:cs="Times New Roman"/>
          <w:szCs w:val="24"/>
        </w:rPr>
        <w:t xml:space="preserve">Chapter 13, Code of Criminal Procedure, </w:t>
      </w:r>
      <w:r>
        <w:rPr>
          <w:rFonts w:eastAsia="Times New Roman" w:cs="Times New Roman"/>
          <w:szCs w:val="24"/>
        </w:rPr>
        <w:t xml:space="preserve">by adding Article 13.40, </w:t>
      </w:r>
      <w:r w:rsidRPr="00F12F91">
        <w:rPr>
          <w:rFonts w:eastAsia="Times New Roman" w:cs="Times New Roman"/>
          <w:szCs w:val="24"/>
        </w:rPr>
        <w:t>as follows:</w:t>
      </w:r>
    </w:p>
    <w:p w:rsidR="00FD2FFD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5C2A78" w:rsidRDefault="00FD2FFD" w:rsidP="00FD2FF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12F91">
        <w:rPr>
          <w:rFonts w:eastAsia="Times New Roman" w:cs="Times New Roman"/>
          <w:szCs w:val="24"/>
        </w:rPr>
        <w:t xml:space="preserve">Art. 13.40.  SWATTING. </w:t>
      </w:r>
      <w:r>
        <w:rPr>
          <w:rFonts w:eastAsia="Times New Roman" w:cs="Times New Roman"/>
          <w:szCs w:val="24"/>
        </w:rPr>
        <w:t>Authorizes the prosecution of the</w:t>
      </w:r>
      <w:r w:rsidRPr="00F12F91">
        <w:rPr>
          <w:rFonts w:eastAsia="Times New Roman" w:cs="Times New Roman"/>
          <w:szCs w:val="24"/>
        </w:rPr>
        <w:t xml:space="preserve"> offense of swatting in any county in which</w:t>
      </w:r>
      <w:r>
        <w:rPr>
          <w:rFonts w:eastAsia="Times New Roman" w:cs="Times New Roman"/>
          <w:szCs w:val="24"/>
        </w:rPr>
        <w:t xml:space="preserve"> the defendant resides,</w:t>
      </w:r>
      <w:r w:rsidRPr="00F12F91">
        <w:rPr>
          <w:rFonts w:eastAsia="Times New Roman" w:cs="Times New Roman"/>
          <w:szCs w:val="24"/>
        </w:rPr>
        <w:t xml:space="preserve"> th</w:t>
      </w:r>
      <w:r>
        <w:rPr>
          <w:rFonts w:eastAsia="Times New Roman" w:cs="Times New Roman"/>
          <w:szCs w:val="24"/>
        </w:rPr>
        <w:t>e false report was communicated,</w:t>
      </w:r>
      <w:r w:rsidRPr="00F12F91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F12F91">
        <w:rPr>
          <w:rFonts w:eastAsia="Times New Roman" w:cs="Times New Roman"/>
          <w:szCs w:val="24"/>
        </w:rPr>
        <w:t>a law enforcement agency responded to the false report.</w:t>
      </w:r>
    </w:p>
    <w:p w:rsidR="00FD2FFD" w:rsidRPr="005C2A78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</w:t>
      </w:r>
      <w:r w:rsidRPr="00F12F91">
        <w:rPr>
          <w:rFonts w:eastAsia="Times New Roman" w:cs="Times New Roman"/>
          <w:szCs w:val="24"/>
        </w:rPr>
        <w:t xml:space="preserve">Section 51.03(b), Family Code, </w:t>
      </w:r>
      <w:r>
        <w:rPr>
          <w:rFonts w:eastAsia="Times New Roman" w:cs="Times New Roman"/>
          <w:szCs w:val="24"/>
        </w:rPr>
        <w:t xml:space="preserve">to provide that, notwithstanding </w:t>
      </w:r>
      <w:r w:rsidRPr="00F12F91">
        <w:rPr>
          <w:rFonts w:eastAsia="Times New Roman" w:cs="Times New Roman"/>
          <w:szCs w:val="24"/>
        </w:rPr>
        <w:t>Subsection (a)(1)</w:t>
      </w:r>
      <w:r>
        <w:rPr>
          <w:rFonts w:eastAsia="Times New Roman" w:cs="Times New Roman"/>
          <w:szCs w:val="24"/>
        </w:rPr>
        <w:t xml:space="preserve"> (relating to the definition of delinquent conduct)</w:t>
      </w:r>
      <w:r w:rsidRPr="00F12F9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conduct indicating a need for supervision is </w:t>
      </w:r>
      <w:r w:rsidRPr="00F12F91">
        <w:rPr>
          <w:rFonts w:eastAsia="Times New Roman" w:cs="Times New Roman"/>
          <w:szCs w:val="24"/>
        </w:rPr>
        <w:t>conduct that violates Section 22.14, Penal Code, if the child has not been previously adjudicated for conduct in violation of that section.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FD2FFD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FFD" w:rsidRPr="00C8671F" w:rsidRDefault="00FD2FFD" w:rsidP="00FD2FF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September 1, 2021.</w:t>
      </w:r>
    </w:p>
    <w:sectPr w:rsidR="00FD2FF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86" w:rsidRDefault="00F94186" w:rsidP="000F1DF9">
      <w:pPr>
        <w:spacing w:after="0" w:line="240" w:lineRule="auto"/>
      </w:pPr>
      <w:r>
        <w:separator/>
      </w:r>
    </w:p>
  </w:endnote>
  <w:endnote w:type="continuationSeparator" w:id="0">
    <w:p w:rsidR="00F94186" w:rsidRDefault="00F9418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9418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D2FFD">
                <w:rPr>
                  <w:sz w:val="20"/>
                  <w:szCs w:val="20"/>
                </w:rPr>
                <w:t>SEM, 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D2FFD">
                <w:rPr>
                  <w:sz w:val="20"/>
                  <w:szCs w:val="20"/>
                </w:rPr>
                <w:t>S.B. 1056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D2FF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9418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D2FF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D2FF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86" w:rsidRDefault="00F94186" w:rsidP="000F1DF9">
      <w:pPr>
        <w:spacing w:after="0" w:line="240" w:lineRule="auto"/>
      </w:pPr>
      <w:r>
        <w:separator/>
      </w:r>
    </w:p>
  </w:footnote>
  <w:footnote w:type="continuationSeparator" w:id="0">
    <w:p w:rsidR="00F94186" w:rsidRDefault="00F9418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94186"/>
    <w:rsid w:val="00FC71B4"/>
    <w:rsid w:val="00FD2FF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21AD"/>
  <w15:docId w15:val="{2AB67628-D0BF-4DCC-86E2-B6CC0373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FF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E6874BDBE354AEA9EBB06F6FC67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5CE5-8C75-4A14-82F7-4502AF18793D}"/>
      </w:docPartPr>
      <w:docPartBody>
        <w:p w:rsidR="00000000" w:rsidRDefault="00647852"/>
      </w:docPartBody>
    </w:docPart>
    <w:docPart>
      <w:docPartPr>
        <w:name w:val="F791D8E706664F08A4E80D7779D6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1935-E78C-4A8F-B710-EC16C94E11E2}"/>
      </w:docPartPr>
      <w:docPartBody>
        <w:p w:rsidR="00000000" w:rsidRDefault="00647852"/>
      </w:docPartBody>
    </w:docPart>
    <w:docPart>
      <w:docPartPr>
        <w:name w:val="77AB8EDB09674354993CBDC3D141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E9DA-1EC0-4FD0-8B8F-2EE258895728}"/>
      </w:docPartPr>
      <w:docPartBody>
        <w:p w:rsidR="00000000" w:rsidRDefault="00647852"/>
      </w:docPartBody>
    </w:docPart>
    <w:docPart>
      <w:docPartPr>
        <w:name w:val="EA8F8B6760D841D1A624E1A2CE9B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1892-1D41-4FE5-9F38-D57ABA0A5532}"/>
      </w:docPartPr>
      <w:docPartBody>
        <w:p w:rsidR="00000000" w:rsidRDefault="00647852"/>
      </w:docPartBody>
    </w:docPart>
    <w:docPart>
      <w:docPartPr>
        <w:name w:val="C24DDB214407437AB3CE770E29ED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D73A-6880-4B10-B3A3-18B2AFA15D45}"/>
      </w:docPartPr>
      <w:docPartBody>
        <w:p w:rsidR="00000000" w:rsidRDefault="00647852"/>
      </w:docPartBody>
    </w:docPart>
    <w:docPart>
      <w:docPartPr>
        <w:name w:val="15E4F7B4962B420FB8A0636AA077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35BA-7F4A-4D77-95E8-939F7FD6EC20}"/>
      </w:docPartPr>
      <w:docPartBody>
        <w:p w:rsidR="00000000" w:rsidRDefault="00647852"/>
      </w:docPartBody>
    </w:docPart>
    <w:docPart>
      <w:docPartPr>
        <w:name w:val="247C6AD7CEFC4DD2B0F3A9599413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5EC0-85DB-44C2-A40E-57B6AC007CC4}"/>
      </w:docPartPr>
      <w:docPartBody>
        <w:p w:rsidR="00000000" w:rsidRDefault="00647852"/>
      </w:docPartBody>
    </w:docPart>
    <w:docPart>
      <w:docPartPr>
        <w:name w:val="DCB1E5B4369D4F029A806337735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B68B-5AE4-4C7A-BA0B-EBC9560E2B3D}"/>
      </w:docPartPr>
      <w:docPartBody>
        <w:p w:rsidR="00000000" w:rsidRDefault="00647852"/>
      </w:docPartBody>
    </w:docPart>
    <w:docPart>
      <w:docPartPr>
        <w:name w:val="BDE6B7EB7B8042A89C07A946F905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72C7-6203-45B4-8565-A3FA22F52860}"/>
      </w:docPartPr>
      <w:docPartBody>
        <w:p w:rsidR="00000000" w:rsidRDefault="00647852"/>
      </w:docPartBody>
    </w:docPart>
    <w:docPart>
      <w:docPartPr>
        <w:name w:val="3852AAE9909C4ADBBEE13BB8BAA6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E185-07FC-4B4C-9A26-DCB884D54603}"/>
      </w:docPartPr>
      <w:docPartBody>
        <w:p w:rsidR="00000000" w:rsidRDefault="006427E5" w:rsidP="006427E5">
          <w:pPr>
            <w:pStyle w:val="3852AAE9909C4ADBBEE13BB8BAA6E97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9C0CF01A5134E32B399086AA8EB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68FD-2A67-43F6-9136-0350EE54FE66}"/>
      </w:docPartPr>
      <w:docPartBody>
        <w:p w:rsidR="00000000" w:rsidRDefault="00647852"/>
      </w:docPartBody>
    </w:docPart>
    <w:docPart>
      <w:docPartPr>
        <w:name w:val="07FAFB53F0834A4DA74F9E3592F4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A21B-D3F7-4B88-9E93-2239ECCE9D74}"/>
      </w:docPartPr>
      <w:docPartBody>
        <w:p w:rsidR="00000000" w:rsidRDefault="00647852"/>
      </w:docPartBody>
    </w:docPart>
    <w:docPart>
      <w:docPartPr>
        <w:name w:val="05D33890372941A396EBB6E0FD50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C3BF-78DB-4F3E-BAE7-2BF23E0EE76F}"/>
      </w:docPartPr>
      <w:docPartBody>
        <w:p w:rsidR="00000000" w:rsidRDefault="006427E5" w:rsidP="006427E5">
          <w:pPr>
            <w:pStyle w:val="05D33890372941A396EBB6E0FD50FF5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A9F58EF92745E09CADE9830D7B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B4C0-F3DE-45C8-990B-68FEAADD4F40}"/>
      </w:docPartPr>
      <w:docPartBody>
        <w:p w:rsidR="00000000" w:rsidRDefault="00647852"/>
      </w:docPartBody>
    </w:docPart>
    <w:docPart>
      <w:docPartPr>
        <w:name w:val="45FA8C1613594D4988C1E9C7744D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5F08-44E5-48C0-9CA6-5DBDABED64F6}"/>
      </w:docPartPr>
      <w:docPartBody>
        <w:p w:rsidR="00000000" w:rsidRDefault="006478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427E5"/>
    <w:rsid w:val="00647852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7E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852AAE9909C4ADBBEE13BB8BAA6E97B">
    <w:name w:val="3852AAE9909C4ADBBEE13BB8BAA6E97B"/>
    <w:rsid w:val="006427E5"/>
    <w:pPr>
      <w:spacing w:after="160" w:line="259" w:lineRule="auto"/>
    </w:pPr>
  </w:style>
  <w:style w:type="paragraph" w:customStyle="1" w:styleId="05D33890372941A396EBB6E0FD50FF5B">
    <w:name w:val="05D33890372941A396EBB6E0FD50FF5B"/>
    <w:rsid w:val="006427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DD021B0-A90E-4DE6-891A-A07D967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689</Words>
  <Characters>3931</Characters>
  <Application>Microsoft Office Word</Application>
  <DocSecurity>0</DocSecurity>
  <Lines>32</Lines>
  <Paragraphs>9</Paragraphs>
  <ScaleCrop>false</ScaleCrop>
  <Company>Texas Legislative Council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2021-04-02T23:00:00Z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