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78" w:rsidRDefault="009129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9A794FE2B741ED94A927A839103E50"/>
          </w:placeholder>
        </w:sdtPr>
        <w:sdtContent>
          <w:r w:rsidRPr="005C2A78">
            <w:rPr>
              <w:rFonts w:cs="Times New Roman"/>
              <w:b/>
              <w:szCs w:val="24"/>
              <w:u w:val="single"/>
            </w:rPr>
            <w:t>BILL ANALYSIS</w:t>
          </w:r>
        </w:sdtContent>
      </w:sdt>
    </w:p>
    <w:p w:rsidR="00912978" w:rsidRPr="00585C31" w:rsidRDefault="00912978" w:rsidP="000F1DF9">
      <w:pPr>
        <w:spacing w:after="0" w:line="240" w:lineRule="auto"/>
        <w:rPr>
          <w:rFonts w:cs="Times New Roman"/>
          <w:szCs w:val="24"/>
        </w:rPr>
      </w:pPr>
    </w:p>
    <w:p w:rsidR="00912978" w:rsidRPr="00585C31" w:rsidRDefault="009129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2978" w:rsidTr="000F1DF9">
        <w:tc>
          <w:tcPr>
            <w:tcW w:w="2718" w:type="dxa"/>
          </w:tcPr>
          <w:p w:rsidR="00912978" w:rsidRPr="005C2A78" w:rsidRDefault="00912978" w:rsidP="006D756B">
            <w:pPr>
              <w:rPr>
                <w:rFonts w:cs="Times New Roman"/>
                <w:szCs w:val="24"/>
              </w:rPr>
            </w:pPr>
            <w:sdt>
              <w:sdtPr>
                <w:rPr>
                  <w:rFonts w:cs="Times New Roman"/>
                  <w:szCs w:val="24"/>
                </w:rPr>
                <w:alias w:val="Agency Title"/>
                <w:tag w:val="AgencyTitleContentControl"/>
                <w:id w:val="1920747753"/>
                <w:lock w:val="sdtContentLocked"/>
                <w:placeholder>
                  <w:docPart w:val="E3F17EC11EB6499D85E395D1A54EDC5F"/>
                </w:placeholder>
              </w:sdtPr>
              <w:sdtEndPr>
                <w:rPr>
                  <w:rFonts w:cstheme="minorBidi"/>
                  <w:szCs w:val="22"/>
                </w:rPr>
              </w:sdtEndPr>
              <w:sdtContent>
                <w:r>
                  <w:rPr>
                    <w:rFonts w:cs="Times New Roman"/>
                    <w:szCs w:val="24"/>
                  </w:rPr>
                  <w:t>Senate Research Center</w:t>
                </w:r>
              </w:sdtContent>
            </w:sdt>
          </w:p>
        </w:tc>
        <w:tc>
          <w:tcPr>
            <w:tcW w:w="6858" w:type="dxa"/>
          </w:tcPr>
          <w:p w:rsidR="00912978" w:rsidRPr="00FF6471" w:rsidRDefault="00912978" w:rsidP="000F1DF9">
            <w:pPr>
              <w:jc w:val="right"/>
              <w:rPr>
                <w:rFonts w:cs="Times New Roman"/>
                <w:szCs w:val="24"/>
              </w:rPr>
            </w:pPr>
            <w:sdt>
              <w:sdtPr>
                <w:rPr>
                  <w:rFonts w:cs="Times New Roman"/>
                  <w:szCs w:val="24"/>
                </w:rPr>
                <w:alias w:val="Bill Number"/>
                <w:tag w:val="BillNumberOne"/>
                <w:id w:val="-410784069"/>
                <w:lock w:val="sdtContentLocked"/>
                <w:placeholder>
                  <w:docPart w:val="A20486A359D94D039A4EB9313630A397"/>
                </w:placeholder>
              </w:sdtPr>
              <w:sdtContent>
                <w:r>
                  <w:rPr>
                    <w:rFonts w:cs="Times New Roman"/>
                    <w:szCs w:val="24"/>
                  </w:rPr>
                  <w:t>S.B. 1063</w:t>
                </w:r>
              </w:sdtContent>
            </w:sdt>
          </w:p>
        </w:tc>
      </w:tr>
      <w:tr w:rsidR="00912978" w:rsidTr="000F1DF9">
        <w:sdt>
          <w:sdtPr>
            <w:rPr>
              <w:rFonts w:cs="Times New Roman"/>
              <w:szCs w:val="24"/>
            </w:rPr>
            <w:alias w:val="TLCNumber"/>
            <w:tag w:val="TLCNumber"/>
            <w:id w:val="-542600604"/>
            <w:lock w:val="sdtLocked"/>
            <w:placeholder>
              <w:docPart w:val="3DFACC285BDC4188AB5EEFAC3EBB742A"/>
            </w:placeholder>
          </w:sdtPr>
          <w:sdtContent>
            <w:tc>
              <w:tcPr>
                <w:tcW w:w="2718" w:type="dxa"/>
              </w:tcPr>
              <w:p w:rsidR="00912978" w:rsidRPr="000F1DF9" w:rsidRDefault="00912978" w:rsidP="00C65088">
                <w:pPr>
                  <w:rPr>
                    <w:rFonts w:cs="Times New Roman"/>
                    <w:szCs w:val="24"/>
                  </w:rPr>
                </w:pPr>
                <w:r>
                  <w:rPr>
                    <w:noProof/>
                  </w:rPr>
                  <w:t>87R8634 MEW-D</w:t>
                </w:r>
              </w:p>
            </w:tc>
          </w:sdtContent>
        </w:sdt>
        <w:tc>
          <w:tcPr>
            <w:tcW w:w="6858" w:type="dxa"/>
          </w:tcPr>
          <w:p w:rsidR="00912978" w:rsidRPr="005C2A78" w:rsidRDefault="00912978" w:rsidP="00073EDD">
            <w:pPr>
              <w:jc w:val="right"/>
              <w:rPr>
                <w:rFonts w:cs="Times New Roman"/>
                <w:szCs w:val="24"/>
              </w:rPr>
            </w:pPr>
            <w:sdt>
              <w:sdtPr>
                <w:rPr>
                  <w:rFonts w:cs="Times New Roman"/>
                  <w:szCs w:val="24"/>
                </w:rPr>
                <w:alias w:val="Author Label"/>
                <w:tag w:val="By"/>
                <w:id w:val="72399597"/>
                <w:lock w:val="sdtLocked"/>
                <w:placeholder>
                  <w:docPart w:val="F8E4AEEE8EA54328BD826FF33DF7204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7C39FD91954289BE3FBF613470A3D6"/>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6E1BF6699D394545B82E7503262BA041"/>
                </w:placeholder>
                <w:showingPlcHdr/>
              </w:sdtPr>
              <w:sdtContent/>
            </w:sdt>
            <w:sdt>
              <w:sdtPr>
                <w:rPr>
                  <w:rFonts w:cs="Times New Roman"/>
                  <w:szCs w:val="24"/>
                </w:rPr>
                <w:alias w:val="DualSponsor"/>
                <w:tag w:val="DualSponsor"/>
                <w:id w:val="1029379812"/>
                <w:lock w:val="sdtContentLocked"/>
                <w:placeholder>
                  <w:docPart w:val="8D8E9BEC735C459D8C63CB3F6B3EB3E8"/>
                </w:placeholder>
                <w:showingPlcHdr/>
              </w:sdtPr>
              <w:sdtContent/>
            </w:sdt>
          </w:p>
        </w:tc>
      </w:tr>
      <w:tr w:rsidR="00912978" w:rsidTr="000F1DF9">
        <w:tc>
          <w:tcPr>
            <w:tcW w:w="2718" w:type="dxa"/>
          </w:tcPr>
          <w:p w:rsidR="00912978" w:rsidRPr="00BC7495" w:rsidRDefault="00912978" w:rsidP="000F1DF9">
            <w:pPr>
              <w:rPr>
                <w:rFonts w:cs="Times New Roman"/>
                <w:szCs w:val="24"/>
              </w:rPr>
            </w:pPr>
          </w:p>
        </w:tc>
        <w:sdt>
          <w:sdtPr>
            <w:rPr>
              <w:rFonts w:cs="Times New Roman"/>
              <w:szCs w:val="24"/>
            </w:rPr>
            <w:alias w:val="Committee"/>
            <w:tag w:val="Committee"/>
            <w:id w:val="1914272295"/>
            <w:lock w:val="sdtContentLocked"/>
            <w:placeholder>
              <w:docPart w:val="20A07C63716149DD9235590B2C45F880"/>
            </w:placeholder>
          </w:sdtPr>
          <w:sdtContent>
            <w:tc>
              <w:tcPr>
                <w:tcW w:w="6858" w:type="dxa"/>
              </w:tcPr>
              <w:p w:rsidR="00912978" w:rsidRPr="00FF6471" w:rsidRDefault="00912978" w:rsidP="000F1DF9">
                <w:pPr>
                  <w:jc w:val="right"/>
                  <w:rPr>
                    <w:rFonts w:cs="Times New Roman"/>
                    <w:szCs w:val="24"/>
                  </w:rPr>
                </w:pPr>
                <w:r>
                  <w:rPr>
                    <w:rFonts w:cs="Times New Roman"/>
                    <w:szCs w:val="24"/>
                  </w:rPr>
                  <w:t>Education</w:t>
                </w:r>
              </w:p>
            </w:tc>
          </w:sdtContent>
        </w:sdt>
      </w:tr>
      <w:tr w:rsidR="00912978" w:rsidTr="000F1DF9">
        <w:tc>
          <w:tcPr>
            <w:tcW w:w="2718" w:type="dxa"/>
          </w:tcPr>
          <w:p w:rsidR="00912978" w:rsidRPr="00BC7495" w:rsidRDefault="00912978" w:rsidP="000F1DF9">
            <w:pPr>
              <w:rPr>
                <w:rFonts w:cs="Times New Roman"/>
                <w:szCs w:val="24"/>
              </w:rPr>
            </w:pPr>
          </w:p>
        </w:tc>
        <w:sdt>
          <w:sdtPr>
            <w:rPr>
              <w:rFonts w:cs="Times New Roman"/>
              <w:szCs w:val="24"/>
            </w:rPr>
            <w:alias w:val="Date"/>
            <w:tag w:val="DateContentControl"/>
            <w:id w:val="1178081906"/>
            <w:lock w:val="sdtLocked"/>
            <w:placeholder>
              <w:docPart w:val="83C974DABFD143C98BB9273E773B0132"/>
            </w:placeholder>
            <w:date w:fullDate="2021-04-06T00:00:00Z">
              <w:dateFormat w:val="M/d/yyyy"/>
              <w:lid w:val="en-US"/>
              <w:storeMappedDataAs w:val="dateTime"/>
              <w:calendar w:val="gregorian"/>
            </w:date>
          </w:sdtPr>
          <w:sdtContent>
            <w:tc>
              <w:tcPr>
                <w:tcW w:w="6858" w:type="dxa"/>
              </w:tcPr>
              <w:p w:rsidR="00912978" w:rsidRPr="00FF6471" w:rsidRDefault="00912978" w:rsidP="000F1DF9">
                <w:pPr>
                  <w:jc w:val="right"/>
                  <w:rPr>
                    <w:rFonts w:cs="Times New Roman"/>
                    <w:szCs w:val="24"/>
                  </w:rPr>
                </w:pPr>
                <w:r>
                  <w:rPr>
                    <w:rFonts w:cs="Times New Roman"/>
                    <w:szCs w:val="24"/>
                  </w:rPr>
                  <w:t>4/6/2021</w:t>
                </w:r>
              </w:p>
            </w:tc>
          </w:sdtContent>
        </w:sdt>
      </w:tr>
      <w:tr w:rsidR="00912978" w:rsidTr="000F1DF9">
        <w:tc>
          <w:tcPr>
            <w:tcW w:w="2718" w:type="dxa"/>
          </w:tcPr>
          <w:p w:rsidR="00912978" w:rsidRPr="00BC7495" w:rsidRDefault="00912978" w:rsidP="000F1DF9">
            <w:pPr>
              <w:rPr>
                <w:rFonts w:cs="Times New Roman"/>
                <w:szCs w:val="24"/>
              </w:rPr>
            </w:pPr>
          </w:p>
        </w:tc>
        <w:sdt>
          <w:sdtPr>
            <w:rPr>
              <w:rFonts w:cs="Times New Roman"/>
              <w:szCs w:val="24"/>
            </w:rPr>
            <w:alias w:val="BA Version"/>
            <w:tag w:val="BAVersion"/>
            <w:id w:val="-1685590809"/>
            <w:lock w:val="sdtContentLocked"/>
            <w:placeholder>
              <w:docPart w:val="FB7E9DEE015044918EB3ADE98EDF80D7"/>
            </w:placeholder>
          </w:sdtPr>
          <w:sdtContent>
            <w:tc>
              <w:tcPr>
                <w:tcW w:w="6858" w:type="dxa"/>
              </w:tcPr>
              <w:p w:rsidR="00912978" w:rsidRPr="00FF6471" w:rsidRDefault="00912978" w:rsidP="000F1DF9">
                <w:pPr>
                  <w:jc w:val="right"/>
                  <w:rPr>
                    <w:rFonts w:cs="Times New Roman"/>
                    <w:szCs w:val="24"/>
                  </w:rPr>
                </w:pPr>
                <w:r>
                  <w:rPr>
                    <w:rFonts w:cs="Times New Roman"/>
                    <w:szCs w:val="24"/>
                  </w:rPr>
                  <w:t>As Filed</w:t>
                </w:r>
              </w:p>
            </w:tc>
          </w:sdtContent>
        </w:sdt>
      </w:tr>
    </w:tbl>
    <w:p w:rsidR="00912978" w:rsidRPr="00FF6471" w:rsidRDefault="00912978" w:rsidP="000F1DF9">
      <w:pPr>
        <w:spacing w:after="0" w:line="240" w:lineRule="auto"/>
        <w:rPr>
          <w:rFonts w:cs="Times New Roman"/>
          <w:szCs w:val="24"/>
        </w:rPr>
      </w:pPr>
    </w:p>
    <w:p w:rsidR="00912978" w:rsidRPr="00FF6471" w:rsidRDefault="00912978" w:rsidP="000F1DF9">
      <w:pPr>
        <w:spacing w:after="0" w:line="240" w:lineRule="auto"/>
        <w:rPr>
          <w:rFonts w:cs="Times New Roman"/>
          <w:szCs w:val="24"/>
        </w:rPr>
      </w:pPr>
    </w:p>
    <w:p w:rsidR="00912978" w:rsidRPr="00FF6471" w:rsidRDefault="009129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037157524C401DBE8663E8BBA91BDD"/>
        </w:placeholder>
      </w:sdtPr>
      <w:sdtContent>
        <w:p w:rsidR="00912978" w:rsidRDefault="009129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143A98D3774357AABFD184035ED2C1"/>
        </w:placeholder>
      </w:sdtPr>
      <w:sdtContent>
        <w:p w:rsidR="00912978" w:rsidRDefault="00912978" w:rsidP="00912978">
          <w:pPr>
            <w:pStyle w:val="NormalWeb"/>
            <w:spacing w:before="0" w:beforeAutospacing="0" w:after="0" w:afterAutospacing="0"/>
            <w:jc w:val="both"/>
            <w:divId w:val="844244992"/>
            <w:rPr>
              <w:rFonts w:eastAsia="Times New Roman"/>
              <w:bCs/>
            </w:rPr>
          </w:pPr>
        </w:p>
        <w:p w:rsidR="00912978" w:rsidRPr="00350E72" w:rsidRDefault="00912978" w:rsidP="00912978">
          <w:pPr>
            <w:pStyle w:val="NormalWeb"/>
            <w:spacing w:before="0" w:beforeAutospacing="0" w:after="0" w:afterAutospacing="0"/>
            <w:jc w:val="both"/>
            <w:divId w:val="844244992"/>
          </w:pPr>
          <w:r w:rsidRPr="00350E72">
            <w:t xml:space="preserve">Although personal financial literacy is currently an elective option for public high school students, an insufficient number of Texas students opt to take this course. As a result, many Texans lack the skillset to make good financial decisions later in life. In fact, 21 percent of Texas households spend more than their income and 48 percent lack a rainy day fund according to recent surveys. Given the insufficient number of students taking a personal financial literacy course and statistics underscoring the need for further learning, it is necessary to increase the amount of students learning these skills. </w:t>
          </w:r>
          <w:r>
            <w:t>A personal financial l</w:t>
          </w:r>
          <w:r w:rsidRPr="00350E72">
            <w:t>iteracy course will equip students with the long-term skills they need to make informed financial decisions both as students and adults.</w:t>
          </w:r>
        </w:p>
        <w:p w:rsidR="00912978" w:rsidRPr="00350E72" w:rsidRDefault="00912978" w:rsidP="00912978">
          <w:pPr>
            <w:pStyle w:val="NormalWeb"/>
            <w:spacing w:before="0" w:beforeAutospacing="0" w:after="0" w:afterAutospacing="0"/>
            <w:jc w:val="both"/>
            <w:divId w:val="844244992"/>
          </w:pPr>
          <w:r w:rsidRPr="00350E72">
            <w:t> </w:t>
          </w:r>
        </w:p>
        <w:p w:rsidR="00912978" w:rsidRPr="00350E72" w:rsidRDefault="00912978" w:rsidP="00912978">
          <w:pPr>
            <w:pStyle w:val="NormalWeb"/>
            <w:spacing w:before="0" w:beforeAutospacing="0" w:after="0" w:afterAutospacing="0"/>
            <w:jc w:val="both"/>
            <w:divId w:val="844244992"/>
          </w:pPr>
          <w:r w:rsidRPr="00350E72">
            <w:t>S</w:t>
          </w:r>
          <w:r>
            <w:t>.</w:t>
          </w:r>
          <w:r w:rsidRPr="00350E72">
            <w:t>B</w:t>
          </w:r>
          <w:r>
            <w:t>.</w:t>
          </w:r>
          <w:r w:rsidRPr="00350E72">
            <w:t xml:space="preserve"> 1063 provides flexibility for school districts to offer and for students to take the new course with limited impact to the existing school environment. S</w:t>
          </w:r>
          <w:r>
            <w:t>.</w:t>
          </w:r>
          <w:r w:rsidRPr="00350E72">
            <w:t>B</w:t>
          </w:r>
          <w:r>
            <w:t>.</w:t>
          </w:r>
          <w:r w:rsidRPr="00350E72">
            <w:t xml:space="preserve"> 1063 will create a </w:t>
          </w:r>
          <w:r>
            <w:t>one-</w:t>
          </w:r>
          <w:r w:rsidRPr="00350E72">
            <w:t>half credit course entitled "Personal Fi</w:t>
          </w:r>
          <w:r>
            <w:t>nancial Literacy and Economics."</w:t>
          </w:r>
          <w:r w:rsidRPr="00350E72">
            <w:t xml:space="preserve"> This new course will consist of one-third instruction time in economics and two-thirds instruction time in personal financial literacy. Students will be able to take the personal financial literacy c</w:t>
          </w:r>
          <w:r>
            <w:t>ourse and fulfill the existing one-half</w:t>
          </w:r>
          <w:r w:rsidRPr="00350E72">
            <w:t xml:space="preserve"> credit re</w:t>
          </w:r>
          <w:r>
            <w:t>quirement in e</w:t>
          </w:r>
          <w:r w:rsidRPr="00350E72">
            <w:t>conomics. </w:t>
          </w:r>
        </w:p>
        <w:p w:rsidR="00912978" w:rsidRPr="00D70925" w:rsidRDefault="00912978" w:rsidP="00912978">
          <w:pPr>
            <w:spacing w:after="0" w:line="240" w:lineRule="auto"/>
            <w:jc w:val="both"/>
            <w:rPr>
              <w:rFonts w:eastAsia="Times New Roman" w:cs="Times New Roman"/>
              <w:bCs/>
              <w:szCs w:val="24"/>
            </w:rPr>
          </w:pPr>
        </w:p>
      </w:sdtContent>
    </w:sdt>
    <w:p w:rsidR="00912978" w:rsidRDefault="009129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1063 </w:t>
      </w:r>
      <w:bookmarkStart w:id="1" w:name="AmendsCurrentLaw"/>
      <w:bookmarkEnd w:id="1"/>
      <w:r>
        <w:rPr>
          <w:rFonts w:cs="Times New Roman"/>
          <w:szCs w:val="24"/>
        </w:rPr>
        <w:t>amends current law relating to courses in personal financial literacy &amp; economics for high school students in public schools.</w:t>
      </w:r>
    </w:p>
    <w:p w:rsidR="00912978" w:rsidRPr="009E61D1" w:rsidRDefault="00912978" w:rsidP="000F1DF9">
      <w:pPr>
        <w:spacing w:after="0" w:line="240" w:lineRule="auto"/>
        <w:jc w:val="both"/>
        <w:rPr>
          <w:rFonts w:eastAsia="Times New Roman" w:cs="Times New Roman"/>
          <w:szCs w:val="24"/>
        </w:rPr>
      </w:pPr>
    </w:p>
    <w:p w:rsidR="00912978" w:rsidRPr="005C2A78" w:rsidRDefault="009129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2E81EA2D2B4FC28C8FA6561AB1218F"/>
          </w:placeholder>
        </w:sdtPr>
        <w:sdtContent>
          <w:r>
            <w:rPr>
              <w:rFonts w:eastAsia="Times New Roman" w:cs="Times New Roman"/>
              <w:b/>
              <w:szCs w:val="24"/>
              <w:u w:val="single"/>
            </w:rPr>
            <w:t>RULEMAKING AUTHORITY</w:t>
          </w:r>
        </w:sdtContent>
      </w:sdt>
    </w:p>
    <w:p w:rsidR="00912978" w:rsidRPr="006529C4" w:rsidRDefault="00912978" w:rsidP="00774EC7">
      <w:pPr>
        <w:spacing w:after="0" w:line="240" w:lineRule="auto"/>
        <w:jc w:val="both"/>
        <w:rPr>
          <w:rFonts w:cs="Times New Roman"/>
          <w:szCs w:val="24"/>
        </w:rPr>
      </w:pPr>
    </w:p>
    <w:p w:rsidR="00912978" w:rsidRPr="006529C4" w:rsidRDefault="00912978" w:rsidP="00774EC7">
      <w:pPr>
        <w:spacing w:after="0" w:line="240" w:lineRule="auto"/>
        <w:jc w:val="both"/>
        <w:rPr>
          <w:rFonts w:cs="Times New Roman"/>
          <w:szCs w:val="24"/>
        </w:rPr>
      </w:pPr>
      <w:r>
        <w:rPr>
          <w:rFonts w:cs="Times New Roman"/>
          <w:szCs w:val="24"/>
        </w:rPr>
        <w:t xml:space="preserve">Rulemaking authority previously granted to </w:t>
      </w:r>
      <w:r>
        <w:t>the State Board of Education</w:t>
      </w:r>
      <w:r>
        <w:rPr>
          <w:rFonts w:cs="Times New Roman"/>
          <w:szCs w:val="24"/>
        </w:rPr>
        <w:t xml:space="preserve"> is modified in </w:t>
      </w:r>
      <w:r>
        <w:rPr>
          <w:rFonts w:eastAsia="Times New Roman" w:cs="Times New Roman"/>
          <w:szCs w:val="24"/>
        </w:rPr>
        <w:t>SECTION 1 (</w:t>
      </w:r>
      <w:r>
        <w:t>Section 28.025, Education Code)</w:t>
      </w:r>
      <w:r>
        <w:rPr>
          <w:rFonts w:cs="Times New Roman"/>
          <w:szCs w:val="24"/>
        </w:rPr>
        <w:t xml:space="preserve"> of this bill.</w:t>
      </w:r>
    </w:p>
    <w:p w:rsidR="00912978" w:rsidRPr="006529C4" w:rsidRDefault="00912978" w:rsidP="00774EC7">
      <w:pPr>
        <w:spacing w:after="0" w:line="240" w:lineRule="auto"/>
        <w:jc w:val="both"/>
        <w:rPr>
          <w:rFonts w:cs="Times New Roman"/>
          <w:szCs w:val="24"/>
        </w:rPr>
      </w:pPr>
    </w:p>
    <w:p w:rsidR="00912978" w:rsidRPr="005C2A78" w:rsidRDefault="0091297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CDC0DCCE8F4D6093CA74169C6E1F1B"/>
          </w:placeholder>
        </w:sdtPr>
        <w:sdtContent>
          <w:r>
            <w:rPr>
              <w:rFonts w:eastAsia="Times New Roman" w:cs="Times New Roman"/>
              <w:b/>
              <w:szCs w:val="24"/>
              <w:u w:val="single"/>
            </w:rPr>
            <w:t>SECTION BY SECTION ANALYSIS</w:t>
          </w:r>
        </w:sdtContent>
      </w:sdt>
    </w:p>
    <w:p w:rsidR="00912978" w:rsidRPr="005C2A78" w:rsidRDefault="00912978" w:rsidP="00350E72">
      <w:pPr>
        <w:spacing w:after="0" w:line="240" w:lineRule="auto"/>
        <w:jc w:val="both"/>
        <w:rPr>
          <w:rFonts w:eastAsia="Times New Roman" w:cs="Times New Roman"/>
          <w:szCs w:val="24"/>
        </w:rPr>
      </w:pPr>
    </w:p>
    <w:p w:rsidR="00912978" w:rsidRDefault="00912978" w:rsidP="003629CC">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28.025, Education Code, by amending Subsection (b-1) and adding Subsections (b-22) and (b-23), as follows:</w:t>
      </w:r>
    </w:p>
    <w:p w:rsidR="00912978" w:rsidRDefault="00912978" w:rsidP="003629CC">
      <w:pPr>
        <w:spacing w:after="0" w:line="240" w:lineRule="auto"/>
        <w:ind w:left="720"/>
        <w:jc w:val="both"/>
      </w:pPr>
    </w:p>
    <w:p w:rsidR="00912978" w:rsidRDefault="00912978" w:rsidP="003629CC">
      <w:pPr>
        <w:spacing w:after="0" w:line="240" w:lineRule="auto"/>
        <w:ind w:left="720"/>
        <w:jc w:val="both"/>
      </w:pPr>
      <w:r>
        <w:t>(b-1) Requires the State Board of Education (SBOE) by rule to require that the curriculum requirements for the foundation high school program under Subsection (a) (relating to the determination of curriculum requirements for the foundation high school program by SBOE) include a requirement that students successfully complete:</w:t>
      </w:r>
    </w:p>
    <w:p w:rsidR="00912978" w:rsidRDefault="00912978" w:rsidP="003629CC">
      <w:pPr>
        <w:spacing w:after="0" w:line="240" w:lineRule="auto"/>
        <w:ind w:left="1440"/>
        <w:jc w:val="both"/>
      </w:pPr>
    </w:p>
    <w:p w:rsidR="00912978" w:rsidRDefault="00912978" w:rsidP="003629CC">
      <w:pPr>
        <w:spacing w:after="0" w:line="240" w:lineRule="auto"/>
        <w:ind w:left="1440"/>
        <w:jc w:val="both"/>
      </w:pPr>
      <w:r>
        <w:t>(1)-(3) makes no changes to these subdivisions;</w:t>
      </w:r>
    </w:p>
    <w:p w:rsidR="00912978" w:rsidRDefault="00912978" w:rsidP="003629CC">
      <w:pPr>
        <w:spacing w:after="0" w:line="240" w:lineRule="auto"/>
        <w:ind w:left="1440"/>
        <w:jc w:val="both"/>
      </w:pPr>
    </w:p>
    <w:p w:rsidR="00912978" w:rsidRDefault="00912978" w:rsidP="003629CC">
      <w:pPr>
        <w:spacing w:after="0" w:line="240" w:lineRule="auto"/>
        <w:ind w:left="1440"/>
        <w:jc w:val="both"/>
      </w:pPr>
      <w:r>
        <w:t xml:space="preserve">(4) certain credits in social studies under Section 28.002(a)(1)(D) (relating to the requirement that each school district offer a foundation curriculum that includes certain areas of social studies), including at least one-half credit in economics </w:t>
      </w:r>
      <w:r w:rsidRPr="00970F8B">
        <w:t>or personal financial literacy &amp; economics</w:t>
      </w:r>
      <w:r>
        <w:t>;</w:t>
      </w:r>
    </w:p>
    <w:p w:rsidR="00912978" w:rsidRDefault="00912978" w:rsidP="003629CC">
      <w:pPr>
        <w:spacing w:after="0" w:line="240" w:lineRule="auto"/>
        <w:ind w:left="1440"/>
        <w:jc w:val="both"/>
      </w:pPr>
    </w:p>
    <w:p w:rsidR="00912978" w:rsidRDefault="00912978" w:rsidP="003629CC">
      <w:pPr>
        <w:spacing w:after="0" w:line="240" w:lineRule="auto"/>
        <w:ind w:left="1440"/>
        <w:jc w:val="both"/>
      </w:pPr>
      <w:r>
        <w:t>(5)-(8) makes no changes to these subdivisions.</w:t>
      </w:r>
    </w:p>
    <w:p w:rsidR="00912978" w:rsidRDefault="00912978" w:rsidP="003629CC">
      <w:pPr>
        <w:spacing w:after="0" w:line="240" w:lineRule="auto"/>
        <w:ind w:left="720"/>
        <w:jc w:val="both"/>
      </w:pPr>
    </w:p>
    <w:p w:rsidR="00912978" w:rsidRDefault="00912978" w:rsidP="003629CC">
      <w:pPr>
        <w:spacing w:after="0" w:line="240" w:lineRule="auto"/>
        <w:ind w:left="720"/>
        <w:jc w:val="both"/>
      </w:pPr>
      <w:r>
        <w:t xml:space="preserve">(b-22) Requires SBOE, in </w:t>
      </w:r>
      <w:r w:rsidRPr="00970F8B">
        <w:t>adopting rules under Subsection (b-1), to ensure that a personal financial literacy &amp; economics course taken to comply with the curriculum requirement under Subsection (b-1)(4) allocates two-thirds of instruction time to instruction in personal financial literacy, and one-third of instruction time to instruction in economics.</w:t>
      </w:r>
    </w:p>
    <w:p w:rsidR="00912978" w:rsidRDefault="00912978" w:rsidP="003629CC">
      <w:pPr>
        <w:spacing w:after="0" w:line="240" w:lineRule="auto"/>
        <w:ind w:left="720"/>
        <w:jc w:val="both"/>
      </w:pPr>
    </w:p>
    <w:p w:rsidR="00912978" w:rsidRDefault="00912978" w:rsidP="003629CC">
      <w:pPr>
        <w:spacing w:after="0" w:line="240" w:lineRule="auto"/>
        <w:ind w:left="720"/>
        <w:jc w:val="both"/>
      </w:pPr>
      <w:r>
        <w:t>(b-23) Requires the Texas Education Agency to:</w:t>
      </w:r>
    </w:p>
    <w:p w:rsidR="00912978" w:rsidRDefault="00912978" w:rsidP="003629CC">
      <w:pPr>
        <w:spacing w:after="0" w:line="240" w:lineRule="auto"/>
        <w:ind w:left="1440"/>
        <w:jc w:val="both"/>
      </w:pPr>
    </w:p>
    <w:p w:rsidR="00912978" w:rsidRDefault="00912978" w:rsidP="003629CC">
      <w:pPr>
        <w:spacing w:after="0" w:line="240" w:lineRule="auto"/>
        <w:ind w:left="1440"/>
        <w:jc w:val="both"/>
      </w:pPr>
      <w:r>
        <w:t>(1) develop a list of free, open-source, and publicly available curricula that may be used by a school district to provide a personal financial literacy &amp; economics course that satisfies the curriculum requirement under Subsection (b-1)(4); and</w:t>
      </w:r>
    </w:p>
    <w:p w:rsidR="00912978" w:rsidRDefault="00912978" w:rsidP="003629CC">
      <w:pPr>
        <w:spacing w:after="0" w:line="240" w:lineRule="auto"/>
        <w:ind w:left="1440"/>
        <w:jc w:val="both"/>
      </w:pPr>
    </w:p>
    <w:p w:rsidR="00912978" w:rsidRPr="005C2A78" w:rsidRDefault="00912978" w:rsidP="003629CC">
      <w:pPr>
        <w:spacing w:after="0" w:line="240" w:lineRule="auto"/>
        <w:ind w:left="1440"/>
        <w:jc w:val="both"/>
        <w:rPr>
          <w:rFonts w:eastAsia="Times New Roman" w:cs="Times New Roman"/>
          <w:szCs w:val="24"/>
        </w:rPr>
      </w:pPr>
      <w:r>
        <w:t>(2) seek, accept, and spend any federal or private grant funds and gifts that are available for the purpose of providing a personal financial literacy &amp; economics course as part of the foundation high school program.</w:t>
      </w:r>
    </w:p>
    <w:p w:rsidR="00912978" w:rsidRDefault="00912978" w:rsidP="003629CC">
      <w:pPr>
        <w:spacing w:after="0" w:line="240" w:lineRule="auto"/>
        <w:jc w:val="both"/>
      </w:pPr>
    </w:p>
    <w:p w:rsidR="00912978" w:rsidRDefault="00912978" w:rsidP="003629CC">
      <w:pPr>
        <w:spacing w:after="0" w:line="240" w:lineRule="auto"/>
        <w:jc w:val="both"/>
      </w:pPr>
      <w:r>
        <w:t>SECTION 2. Provides that this Act applies beginning with the 2022-2023 school year.</w:t>
      </w:r>
    </w:p>
    <w:p w:rsidR="00912978" w:rsidRDefault="00912978" w:rsidP="003629CC">
      <w:pPr>
        <w:spacing w:after="0" w:line="240" w:lineRule="auto"/>
        <w:jc w:val="both"/>
      </w:pPr>
    </w:p>
    <w:p w:rsidR="00912978" w:rsidRPr="005C2A78" w:rsidRDefault="00912978" w:rsidP="003629CC">
      <w:pPr>
        <w:spacing w:after="0" w:line="240" w:lineRule="auto"/>
        <w:jc w:val="both"/>
        <w:rPr>
          <w:rFonts w:eastAsia="Times New Roman" w:cs="Times New Roman"/>
          <w:szCs w:val="24"/>
        </w:rPr>
      </w:pPr>
      <w:r>
        <w:t>SECTION 3. Effective date: upon passage or September 1, 2021.</w:t>
      </w:r>
    </w:p>
    <w:p w:rsidR="00912978" w:rsidRPr="00C8671F" w:rsidRDefault="00912978" w:rsidP="009E61D1">
      <w:pPr>
        <w:spacing w:after="0" w:line="480" w:lineRule="auto"/>
        <w:jc w:val="both"/>
        <w:rPr>
          <w:rFonts w:eastAsia="Times New Roman" w:cs="Times New Roman"/>
          <w:szCs w:val="24"/>
        </w:rPr>
      </w:pPr>
    </w:p>
    <w:sectPr w:rsidR="009129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01" w:rsidRDefault="00250A01" w:rsidP="000F1DF9">
      <w:pPr>
        <w:spacing w:after="0" w:line="240" w:lineRule="auto"/>
      </w:pPr>
      <w:r>
        <w:separator/>
      </w:r>
    </w:p>
  </w:endnote>
  <w:endnote w:type="continuationSeparator" w:id="0">
    <w:p w:rsidR="00250A01" w:rsidRDefault="00250A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0A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2978">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2978">
                <w:rPr>
                  <w:sz w:val="20"/>
                  <w:szCs w:val="20"/>
                </w:rPr>
                <w:t>S.B. 1063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297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0A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1297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1297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01" w:rsidRDefault="00250A01" w:rsidP="000F1DF9">
      <w:pPr>
        <w:spacing w:after="0" w:line="240" w:lineRule="auto"/>
      </w:pPr>
      <w:r>
        <w:separator/>
      </w:r>
    </w:p>
  </w:footnote>
  <w:footnote w:type="continuationSeparator" w:id="0">
    <w:p w:rsidR="00250A01" w:rsidRDefault="00250A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0A01"/>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297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40C37"/>
  <w15:docId w15:val="{BFC8D897-EA3D-4FB8-91BA-A1A37610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29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9A794FE2B741ED94A927A839103E50"/>
        <w:category>
          <w:name w:val="General"/>
          <w:gallery w:val="placeholder"/>
        </w:category>
        <w:types>
          <w:type w:val="bbPlcHdr"/>
        </w:types>
        <w:behaviors>
          <w:behavior w:val="content"/>
        </w:behaviors>
        <w:guid w:val="{251B74EF-5D0C-466D-B4D6-07A4313F72A7}"/>
      </w:docPartPr>
      <w:docPartBody>
        <w:p w:rsidR="00000000" w:rsidRDefault="001C2D47"/>
      </w:docPartBody>
    </w:docPart>
    <w:docPart>
      <w:docPartPr>
        <w:name w:val="E3F17EC11EB6499D85E395D1A54EDC5F"/>
        <w:category>
          <w:name w:val="General"/>
          <w:gallery w:val="placeholder"/>
        </w:category>
        <w:types>
          <w:type w:val="bbPlcHdr"/>
        </w:types>
        <w:behaviors>
          <w:behavior w:val="content"/>
        </w:behaviors>
        <w:guid w:val="{7B1B1194-A4B9-4FA5-811F-A4DD7240D15A}"/>
      </w:docPartPr>
      <w:docPartBody>
        <w:p w:rsidR="00000000" w:rsidRDefault="001C2D47"/>
      </w:docPartBody>
    </w:docPart>
    <w:docPart>
      <w:docPartPr>
        <w:name w:val="A20486A359D94D039A4EB9313630A397"/>
        <w:category>
          <w:name w:val="General"/>
          <w:gallery w:val="placeholder"/>
        </w:category>
        <w:types>
          <w:type w:val="bbPlcHdr"/>
        </w:types>
        <w:behaviors>
          <w:behavior w:val="content"/>
        </w:behaviors>
        <w:guid w:val="{39066638-F9D3-4574-B124-D19FB0C29CB6}"/>
      </w:docPartPr>
      <w:docPartBody>
        <w:p w:rsidR="00000000" w:rsidRDefault="001C2D47"/>
      </w:docPartBody>
    </w:docPart>
    <w:docPart>
      <w:docPartPr>
        <w:name w:val="3DFACC285BDC4188AB5EEFAC3EBB742A"/>
        <w:category>
          <w:name w:val="General"/>
          <w:gallery w:val="placeholder"/>
        </w:category>
        <w:types>
          <w:type w:val="bbPlcHdr"/>
        </w:types>
        <w:behaviors>
          <w:behavior w:val="content"/>
        </w:behaviors>
        <w:guid w:val="{9F25BFC6-980C-4199-A40B-B3B736A78241}"/>
      </w:docPartPr>
      <w:docPartBody>
        <w:p w:rsidR="00000000" w:rsidRDefault="001C2D47"/>
      </w:docPartBody>
    </w:docPart>
    <w:docPart>
      <w:docPartPr>
        <w:name w:val="F8E4AEEE8EA54328BD826FF33DF7204F"/>
        <w:category>
          <w:name w:val="General"/>
          <w:gallery w:val="placeholder"/>
        </w:category>
        <w:types>
          <w:type w:val="bbPlcHdr"/>
        </w:types>
        <w:behaviors>
          <w:behavior w:val="content"/>
        </w:behaviors>
        <w:guid w:val="{5B1A4E1C-4249-4F8F-8BA7-2B0B1F117451}"/>
      </w:docPartPr>
      <w:docPartBody>
        <w:p w:rsidR="00000000" w:rsidRDefault="001C2D47"/>
      </w:docPartBody>
    </w:docPart>
    <w:docPart>
      <w:docPartPr>
        <w:name w:val="C17C39FD91954289BE3FBF613470A3D6"/>
        <w:category>
          <w:name w:val="General"/>
          <w:gallery w:val="placeholder"/>
        </w:category>
        <w:types>
          <w:type w:val="bbPlcHdr"/>
        </w:types>
        <w:behaviors>
          <w:behavior w:val="content"/>
        </w:behaviors>
        <w:guid w:val="{E42E78FA-0546-43D6-BE07-B69C828DC26A}"/>
      </w:docPartPr>
      <w:docPartBody>
        <w:p w:rsidR="00000000" w:rsidRDefault="001C2D47"/>
      </w:docPartBody>
    </w:docPart>
    <w:docPart>
      <w:docPartPr>
        <w:name w:val="6E1BF6699D394545B82E7503262BA041"/>
        <w:category>
          <w:name w:val="General"/>
          <w:gallery w:val="placeholder"/>
        </w:category>
        <w:types>
          <w:type w:val="bbPlcHdr"/>
        </w:types>
        <w:behaviors>
          <w:behavior w:val="content"/>
        </w:behaviors>
        <w:guid w:val="{70D7AD50-A2EB-4C97-BDDD-507B8BA13A53}"/>
      </w:docPartPr>
      <w:docPartBody>
        <w:p w:rsidR="00000000" w:rsidRDefault="001C2D47"/>
      </w:docPartBody>
    </w:docPart>
    <w:docPart>
      <w:docPartPr>
        <w:name w:val="8D8E9BEC735C459D8C63CB3F6B3EB3E8"/>
        <w:category>
          <w:name w:val="General"/>
          <w:gallery w:val="placeholder"/>
        </w:category>
        <w:types>
          <w:type w:val="bbPlcHdr"/>
        </w:types>
        <w:behaviors>
          <w:behavior w:val="content"/>
        </w:behaviors>
        <w:guid w:val="{9BD6FBBA-DEB4-41AF-8262-0A6EF3F56897}"/>
      </w:docPartPr>
      <w:docPartBody>
        <w:p w:rsidR="00000000" w:rsidRDefault="001C2D47"/>
      </w:docPartBody>
    </w:docPart>
    <w:docPart>
      <w:docPartPr>
        <w:name w:val="20A07C63716149DD9235590B2C45F880"/>
        <w:category>
          <w:name w:val="General"/>
          <w:gallery w:val="placeholder"/>
        </w:category>
        <w:types>
          <w:type w:val="bbPlcHdr"/>
        </w:types>
        <w:behaviors>
          <w:behavior w:val="content"/>
        </w:behaviors>
        <w:guid w:val="{CBC0A56D-FA58-4E0A-8867-0C609B1FEC6D}"/>
      </w:docPartPr>
      <w:docPartBody>
        <w:p w:rsidR="00000000" w:rsidRDefault="001C2D47"/>
      </w:docPartBody>
    </w:docPart>
    <w:docPart>
      <w:docPartPr>
        <w:name w:val="83C974DABFD143C98BB9273E773B0132"/>
        <w:category>
          <w:name w:val="General"/>
          <w:gallery w:val="placeholder"/>
        </w:category>
        <w:types>
          <w:type w:val="bbPlcHdr"/>
        </w:types>
        <w:behaviors>
          <w:behavior w:val="content"/>
        </w:behaviors>
        <w:guid w:val="{42961168-F971-4883-8D7A-5AB24C7DA31F}"/>
      </w:docPartPr>
      <w:docPartBody>
        <w:p w:rsidR="00000000" w:rsidRDefault="006D2A23" w:rsidP="006D2A23">
          <w:pPr>
            <w:pStyle w:val="83C974DABFD143C98BB9273E773B0132"/>
          </w:pPr>
          <w:r w:rsidRPr="00A30DD1">
            <w:rPr>
              <w:rStyle w:val="PlaceholderText"/>
            </w:rPr>
            <w:t>Click here to enter a date.</w:t>
          </w:r>
        </w:p>
      </w:docPartBody>
    </w:docPart>
    <w:docPart>
      <w:docPartPr>
        <w:name w:val="FB7E9DEE015044918EB3ADE98EDF80D7"/>
        <w:category>
          <w:name w:val="General"/>
          <w:gallery w:val="placeholder"/>
        </w:category>
        <w:types>
          <w:type w:val="bbPlcHdr"/>
        </w:types>
        <w:behaviors>
          <w:behavior w:val="content"/>
        </w:behaviors>
        <w:guid w:val="{81D01D2C-7A06-4F67-87F5-F529DA83FA5B}"/>
      </w:docPartPr>
      <w:docPartBody>
        <w:p w:rsidR="00000000" w:rsidRDefault="001C2D47"/>
      </w:docPartBody>
    </w:docPart>
    <w:docPart>
      <w:docPartPr>
        <w:name w:val="EB037157524C401DBE8663E8BBA91BDD"/>
        <w:category>
          <w:name w:val="General"/>
          <w:gallery w:val="placeholder"/>
        </w:category>
        <w:types>
          <w:type w:val="bbPlcHdr"/>
        </w:types>
        <w:behaviors>
          <w:behavior w:val="content"/>
        </w:behaviors>
        <w:guid w:val="{5A0C64E2-6B92-48FF-B5F5-86F5FC115EE1}"/>
      </w:docPartPr>
      <w:docPartBody>
        <w:p w:rsidR="00000000" w:rsidRDefault="001C2D47"/>
      </w:docPartBody>
    </w:docPart>
    <w:docPart>
      <w:docPartPr>
        <w:name w:val="CC143A98D3774357AABFD184035ED2C1"/>
        <w:category>
          <w:name w:val="General"/>
          <w:gallery w:val="placeholder"/>
        </w:category>
        <w:types>
          <w:type w:val="bbPlcHdr"/>
        </w:types>
        <w:behaviors>
          <w:behavior w:val="content"/>
        </w:behaviors>
        <w:guid w:val="{DF2EC947-88C1-4BB6-A20F-B0972152A25C}"/>
      </w:docPartPr>
      <w:docPartBody>
        <w:p w:rsidR="00000000" w:rsidRDefault="006D2A23" w:rsidP="006D2A23">
          <w:pPr>
            <w:pStyle w:val="CC143A98D3774357AABFD184035ED2C1"/>
          </w:pPr>
          <w:r>
            <w:rPr>
              <w:rFonts w:eastAsia="Times New Roman" w:cs="Times New Roman"/>
              <w:bCs/>
              <w:szCs w:val="24"/>
            </w:rPr>
            <w:t xml:space="preserve"> </w:t>
          </w:r>
        </w:p>
      </w:docPartBody>
    </w:docPart>
    <w:docPart>
      <w:docPartPr>
        <w:name w:val="CA2E81EA2D2B4FC28C8FA6561AB1218F"/>
        <w:category>
          <w:name w:val="General"/>
          <w:gallery w:val="placeholder"/>
        </w:category>
        <w:types>
          <w:type w:val="bbPlcHdr"/>
        </w:types>
        <w:behaviors>
          <w:behavior w:val="content"/>
        </w:behaviors>
        <w:guid w:val="{38619CC4-077C-4F76-B09C-3579A8141C48}"/>
      </w:docPartPr>
      <w:docPartBody>
        <w:p w:rsidR="00000000" w:rsidRDefault="001C2D47"/>
      </w:docPartBody>
    </w:docPart>
    <w:docPart>
      <w:docPartPr>
        <w:name w:val="2CCDC0DCCE8F4D6093CA74169C6E1F1B"/>
        <w:category>
          <w:name w:val="General"/>
          <w:gallery w:val="placeholder"/>
        </w:category>
        <w:types>
          <w:type w:val="bbPlcHdr"/>
        </w:types>
        <w:behaviors>
          <w:behavior w:val="content"/>
        </w:behaviors>
        <w:guid w:val="{7A8B2895-B17A-4890-AC3D-3DAE8BD29B5B}"/>
      </w:docPartPr>
      <w:docPartBody>
        <w:p w:rsidR="00000000" w:rsidRDefault="001C2D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2D4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A2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A2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3C974DABFD143C98BB9273E773B0132">
    <w:name w:val="83C974DABFD143C98BB9273E773B0132"/>
    <w:rsid w:val="006D2A23"/>
    <w:pPr>
      <w:spacing w:after="160" w:line="259" w:lineRule="auto"/>
    </w:pPr>
  </w:style>
  <w:style w:type="paragraph" w:customStyle="1" w:styleId="CC143A98D3774357AABFD184035ED2C1">
    <w:name w:val="CC143A98D3774357AABFD184035ED2C1"/>
    <w:rsid w:val="006D2A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3B2F57B-90D0-4BF7-8487-1DD056FD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553</Words>
  <Characters>3155</Characters>
  <Application>Microsoft Office Word</Application>
  <DocSecurity>0</DocSecurity>
  <Lines>26</Lines>
  <Paragraphs>7</Paragraphs>
  <ScaleCrop>false</ScaleCrop>
  <Company>Texas Legislative Council</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2021-04-06T22:02:00Z</dcterms:modified>
</cp:coreProperties>
</file>

<file path=docProps/custom.xml><?xml version="1.0" encoding="utf-8"?>
<op:Properties xmlns:vt="http://schemas.openxmlformats.org/officeDocument/2006/docPropsVTypes" xmlns:op="http://schemas.openxmlformats.org/officeDocument/2006/custom-properties"/>
</file>