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15" w:rsidRDefault="000F28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1D0028070B46B18880EF281A5B59BC"/>
          </w:placeholder>
        </w:sdtPr>
        <w:sdtContent>
          <w:r w:rsidRPr="005C2A78">
            <w:rPr>
              <w:rFonts w:cs="Times New Roman"/>
              <w:b/>
              <w:szCs w:val="24"/>
              <w:u w:val="single"/>
            </w:rPr>
            <w:t>BILL ANALYSIS</w:t>
          </w:r>
        </w:sdtContent>
      </w:sdt>
    </w:p>
    <w:p w:rsidR="000F2815" w:rsidRPr="00585C31" w:rsidRDefault="000F2815" w:rsidP="000F1DF9">
      <w:pPr>
        <w:spacing w:after="0" w:line="240" w:lineRule="auto"/>
        <w:rPr>
          <w:rFonts w:cs="Times New Roman"/>
          <w:szCs w:val="24"/>
        </w:rPr>
      </w:pPr>
    </w:p>
    <w:p w:rsidR="000F2815" w:rsidRPr="00585C31" w:rsidRDefault="000F28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2815" w:rsidTr="000F1DF9">
        <w:tc>
          <w:tcPr>
            <w:tcW w:w="2718" w:type="dxa"/>
          </w:tcPr>
          <w:p w:rsidR="000F2815" w:rsidRPr="005C2A78" w:rsidRDefault="000F2815" w:rsidP="006D756B">
            <w:pPr>
              <w:rPr>
                <w:rFonts w:cs="Times New Roman"/>
                <w:szCs w:val="24"/>
              </w:rPr>
            </w:pPr>
            <w:sdt>
              <w:sdtPr>
                <w:rPr>
                  <w:rFonts w:cs="Times New Roman"/>
                  <w:szCs w:val="24"/>
                </w:rPr>
                <w:alias w:val="Agency Title"/>
                <w:tag w:val="AgencyTitleContentControl"/>
                <w:id w:val="1920747753"/>
                <w:lock w:val="sdtContentLocked"/>
                <w:placeholder>
                  <w:docPart w:val="42AB740103C4489FA674F8F87A3C92D2"/>
                </w:placeholder>
              </w:sdtPr>
              <w:sdtEndPr>
                <w:rPr>
                  <w:rFonts w:cstheme="minorBidi"/>
                  <w:szCs w:val="22"/>
                </w:rPr>
              </w:sdtEndPr>
              <w:sdtContent>
                <w:r>
                  <w:rPr>
                    <w:rFonts w:cs="Times New Roman"/>
                    <w:szCs w:val="24"/>
                  </w:rPr>
                  <w:t>Senate Research Center</w:t>
                </w:r>
              </w:sdtContent>
            </w:sdt>
          </w:p>
        </w:tc>
        <w:tc>
          <w:tcPr>
            <w:tcW w:w="6858" w:type="dxa"/>
          </w:tcPr>
          <w:p w:rsidR="000F2815" w:rsidRPr="00FF6471" w:rsidRDefault="000F2815" w:rsidP="000F1DF9">
            <w:pPr>
              <w:jc w:val="right"/>
              <w:rPr>
                <w:rFonts w:cs="Times New Roman"/>
                <w:szCs w:val="24"/>
              </w:rPr>
            </w:pPr>
            <w:sdt>
              <w:sdtPr>
                <w:rPr>
                  <w:rFonts w:cs="Times New Roman"/>
                  <w:szCs w:val="24"/>
                </w:rPr>
                <w:alias w:val="Bill Number"/>
                <w:tag w:val="BillNumberOne"/>
                <w:id w:val="-410784069"/>
                <w:lock w:val="sdtContentLocked"/>
                <w:placeholder>
                  <w:docPart w:val="17DB948A780D4BA6A1614592EA8C1246"/>
                </w:placeholder>
              </w:sdtPr>
              <w:sdtContent>
                <w:r>
                  <w:rPr>
                    <w:rFonts w:cs="Times New Roman"/>
                    <w:szCs w:val="24"/>
                  </w:rPr>
                  <w:t>S.B. 1084</w:t>
                </w:r>
              </w:sdtContent>
            </w:sdt>
          </w:p>
        </w:tc>
      </w:tr>
      <w:tr w:rsidR="000F2815" w:rsidTr="000F1DF9">
        <w:sdt>
          <w:sdtPr>
            <w:rPr>
              <w:rFonts w:cs="Times New Roman"/>
              <w:szCs w:val="24"/>
            </w:rPr>
            <w:alias w:val="TLCNumber"/>
            <w:tag w:val="TLCNumber"/>
            <w:id w:val="-542600604"/>
            <w:lock w:val="sdtLocked"/>
            <w:placeholder>
              <w:docPart w:val="0B351DE1CB09434994EC89C00EF01ADB"/>
            </w:placeholder>
          </w:sdtPr>
          <w:sdtContent>
            <w:tc>
              <w:tcPr>
                <w:tcW w:w="2718" w:type="dxa"/>
              </w:tcPr>
              <w:p w:rsidR="000F2815" w:rsidRPr="000F1DF9" w:rsidRDefault="000F2815" w:rsidP="00C65088">
                <w:pPr>
                  <w:rPr>
                    <w:rFonts w:cs="Times New Roman"/>
                    <w:szCs w:val="24"/>
                  </w:rPr>
                </w:pPr>
                <w:r>
                  <w:rPr>
                    <w:rFonts w:cs="Times New Roman"/>
                    <w:szCs w:val="24"/>
                  </w:rPr>
                  <w:t>87R4706 MLH-F</w:t>
                </w:r>
              </w:p>
            </w:tc>
          </w:sdtContent>
        </w:sdt>
        <w:tc>
          <w:tcPr>
            <w:tcW w:w="6858" w:type="dxa"/>
          </w:tcPr>
          <w:p w:rsidR="000F2815" w:rsidRPr="005C2A78" w:rsidRDefault="000F2815" w:rsidP="00073EDD">
            <w:pPr>
              <w:jc w:val="right"/>
              <w:rPr>
                <w:rFonts w:cs="Times New Roman"/>
                <w:szCs w:val="24"/>
              </w:rPr>
            </w:pPr>
            <w:sdt>
              <w:sdtPr>
                <w:rPr>
                  <w:rFonts w:cs="Times New Roman"/>
                  <w:szCs w:val="24"/>
                </w:rPr>
                <w:alias w:val="Author Label"/>
                <w:tag w:val="By"/>
                <w:id w:val="72399597"/>
                <w:lock w:val="sdtLocked"/>
                <w:placeholder>
                  <w:docPart w:val="DC4C01D0147046D992EAAAF5C2C11B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51B5952BF040DAB92FBD0C34B55664"/>
                </w:placeholder>
              </w:sdtPr>
              <w:sdtContent>
                <w:r>
                  <w:rPr>
                    <w:rFonts w:cs="Times New Roman"/>
                    <w:szCs w:val="24"/>
                  </w:rPr>
                  <w:t>Powell; Johnson</w:t>
                </w:r>
              </w:sdtContent>
            </w:sdt>
            <w:sdt>
              <w:sdtPr>
                <w:rPr>
                  <w:rFonts w:cs="Times New Roman"/>
                  <w:szCs w:val="24"/>
                </w:rPr>
                <w:alias w:val="Sponsor"/>
                <w:tag w:val="Sponsor"/>
                <w:id w:val="-2039656131"/>
                <w:lock w:val="sdtContentLocked"/>
                <w:placeholder>
                  <w:docPart w:val="0CFA6B91D95C4EAF9592DBC195CE886B"/>
                </w:placeholder>
                <w:showingPlcHdr/>
              </w:sdtPr>
              <w:sdtContent/>
            </w:sdt>
            <w:sdt>
              <w:sdtPr>
                <w:rPr>
                  <w:rFonts w:cs="Times New Roman"/>
                  <w:szCs w:val="24"/>
                </w:rPr>
                <w:alias w:val="DualSponsor"/>
                <w:tag w:val="DualSponsor"/>
                <w:id w:val="1029379812"/>
                <w:lock w:val="sdtContentLocked"/>
                <w:placeholder>
                  <w:docPart w:val="494C222D327344559DC79161D43E59E7"/>
                </w:placeholder>
                <w:showingPlcHdr/>
              </w:sdtPr>
              <w:sdtContent/>
            </w:sdt>
          </w:p>
        </w:tc>
      </w:tr>
      <w:tr w:rsidR="000F2815" w:rsidTr="000F1DF9">
        <w:tc>
          <w:tcPr>
            <w:tcW w:w="2718" w:type="dxa"/>
          </w:tcPr>
          <w:p w:rsidR="000F2815" w:rsidRPr="00BC7495" w:rsidRDefault="000F2815" w:rsidP="000F1DF9">
            <w:pPr>
              <w:rPr>
                <w:rFonts w:cs="Times New Roman"/>
                <w:szCs w:val="24"/>
              </w:rPr>
            </w:pPr>
          </w:p>
        </w:tc>
        <w:sdt>
          <w:sdtPr>
            <w:rPr>
              <w:rFonts w:cs="Times New Roman"/>
              <w:szCs w:val="24"/>
            </w:rPr>
            <w:alias w:val="Committee"/>
            <w:tag w:val="Committee"/>
            <w:id w:val="1914272295"/>
            <w:lock w:val="sdtContentLocked"/>
            <w:placeholder>
              <w:docPart w:val="C03820FE143F40B795AD4A652A8C94C8"/>
            </w:placeholder>
          </w:sdtPr>
          <w:sdtContent>
            <w:tc>
              <w:tcPr>
                <w:tcW w:w="6858" w:type="dxa"/>
              </w:tcPr>
              <w:p w:rsidR="000F2815" w:rsidRPr="00FF6471" w:rsidRDefault="000F2815" w:rsidP="000F1DF9">
                <w:pPr>
                  <w:jc w:val="right"/>
                  <w:rPr>
                    <w:rFonts w:cs="Times New Roman"/>
                    <w:szCs w:val="24"/>
                  </w:rPr>
                </w:pPr>
                <w:r>
                  <w:rPr>
                    <w:rFonts w:cs="Times New Roman"/>
                    <w:szCs w:val="24"/>
                  </w:rPr>
                  <w:t>Health &amp; Human Services</w:t>
                </w:r>
              </w:p>
            </w:tc>
          </w:sdtContent>
        </w:sdt>
      </w:tr>
      <w:tr w:rsidR="000F2815" w:rsidTr="000F1DF9">
        <w:tc>
          <w:tcPr>
            <w:tcW w:w="2718" w:type="dxa"/>
          </w:tcPr>
          <w:p w:rsidR="000F2815" w:rsidRPr="00BC7495" w:rsidRDefault="000F2815" w:rsidP="000F1DF9">
            <w:pPr>
              <w:rPr>
                <w:rFonts w:cs="Times New Roman"/>
                <w:szCs w:val="24"/>
              </w:rPr>
            </w:pPr>
          </w:p>
        </w:tc>
        <w:sdt>
          <w:sdtPr>
            <w:rPr>
              <w:rFonts w:cs="Times New Roman"/>
              <w:szCs w:val="24"/>
            </w:rPr>
            <w:alias w:val="Date"/>
            <w:tag w:val="DateContentControl"/>
            <w:id w:val="1178081906"/>
            <w:lock w:val="sdtLocked"/>
            <w:placeholder>
              <w:docPart w:val="DEF78217F44A499FBEE7CECAF2383033"/>
            </w:placeholder>
            <w:date w:fullDate="2021-04-30T00:00:00Z">
              <w:dateFormat w:val="M/d/yyyy"/>
              <w:lid w:val="en-US"/>
              <w:storeMappedDataAs w:val="dateTime"/>
              <w:calendar w:val="gregorian"/>
            </w:date>
          </w:sdtPr>
          <w:sdtContent>
            <w:tc>
              <w:tcPr>
                <w:tcW w:w="6858" w:type="dxa"/>
              </w:tcPr>
              <w:p w:rsidR="000F2815" w:rsidRPr="00FF6471" w:rsidRDefault="000F2815" w:rsidP="000F1DF9">
                <w:pPr>
                  <w:jc w:val="right"/>
                  <w:rPr>
                    <w:rFonts w:cs="Times New Roman"/>
                    <w:szCs w:val="24"/>
                  </w:rPr>
                </w:pPr>
                <w:r>
                  <w:rPr>
                    <w:rFonts w:cs="Times New Roman"/>
                    <w:szCs w:val="24"/>
                  </w:rPr>
                  <w:t>4/30/2021</w:t>
                </w:r>
              </w:p>
            </w:tc>
          </w:sdtContent>
        </w:sdt>
      </w:tr>
      <w:tr w:rsidR="000F2815" w:rsidTr="000F1DF9">
        <w:tc>
          <w:tcPr>
            <w:tcW w:w="2718" w:type="dxa"/>
          </w:tcPr>
          <w:p w:rsidR="000F2815" w:rsidRPr="00BC7495" w:rsidRDefault="000F2815" w:rsidP="000F1DF9">
            <w:pPr>
              <w:rPr>
                <w:rFonts w:cs="Times New Roman"/>
                <w:szCs w:val="24"/>
              </w:rPr>
            </w:pPr>
          </w:p>
        </w:tc>
        <w:sdt>
          <w:sdtPr>
            <w:rPr>
              <w:rFonts w:cs="Times New Roman"/>
              <w:szCs w:val="24"/>
            </w:rPr>
            <w:alias w:val="BA Version"/>
            <w:tag w:val="BAVersion"/>
            <w:id w:val="-1685590809"/>
            <w:lock w:val="sdtContentLocked"/>
            <w:placeholder>
              <w:docPart w:val="94481B7EF459402C8A0A4954FA28141B"/>
            </w:placeholder>
          </w:sdtPr>
          <w:sdtContent>
            <w:tc>
              <w:tcPr>
                <w:tcW w:w="6858" w:type="dxa"/>
              </w:tcPr>
              <w:p w:rsidR="000F2815" w:rsidRPr="00FF6471" w:rsidRDefault="000F2815" w:rsidP="000F1DF9">
                <w:pPr>
                  <w:jc w:val="right"/>
                  <w:rPr>
                    <w:rFonts w:cs="Times New Roman"/>
                    <w:szCs w:val="24"/>
                  </w:rPr>
                </w:pPr>
                <w:r>
                  <w:rPr>
                    <w:rFonts w:cs="Times New Roman"/>
                    <w:szCs w:val="24"/>
                  </w:rPr>
                  <w:t>As Filed</w:t>
                </w:r>
              </w:p>
            </w:tc>
          </w:sdtContent>
        </w:sdt>
      </w:tr>
    </w:tbl>
    <w:p w:rsidR="000F2815" w:rsidRPr="00FF6471" w:rsidRDefault="000F2815" w:rsidP="000F1DF9">
      <w:pPr>
        <w:spacing w:after="0" w:line="240" w:lineRule="auto"/>
        <w:rPr>
          <w:rFonts w:cs="Times New Roman"/>
          <w:szCs w:val="24"/>
        </w:rPr>
      </w:pPr>
    </w:p>
    <w:p w:rsidR="000F2815" w:rsidRPr="00FF6471" w:rsidRDefault="000F2815" w:rsidP="000F1DF9">
      <w:pPr>
        <w:spacing w:after="0" w:line="240" w:lineRule="auto"/>
        <w:rPr>
          <w:rFonts w:cs="Times New Roman"/>
          <w:szCs w:val="24"/>
        </w:rPr>
      </w:pPr>
    </w:p>
    <w:p w:rsidR="000F2815" w:rsidRPr="00FF6471" w:rsidRDefault="000F28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8EA87A92B5427793F85EB2ACEB0E93"/>
        </w:placeholder>
      </w:sdtPr>
      <w:sdtContent>
        <w:p w:rsidR="000F2815" w:rsidRDefault="000F28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C93A8EFC28B45F994F4FADCD01F38C8"/>
        </w:placeholder>
      </w:sdtPr>
      <w:sdtContent>
        <w:p w:rsidR="000F2815" w:rsidRDefault="000F2815" w:rsidP="00076863">
          <w:pPr>
            <w:pStyle w:val="NormalWeb"/>
            <w:spacing w:before="0" w:beforeAutospacing="0" w:after="0" w:afterAutospacing="0"/>
            <w:jc w:val="both"/>
            <w:divId w:val="2363562"/>
            <w:rPr>
              <w:rFonts w:eastAsia="Times New Roman"/>
              <w:bCs/>
            </w:rPr>
          </w:pPr>
        </w:p>
        <w:p w:rsidR="000F2815" w:rsidRPr="00076863" w:rsidRDefault="000F2815" w:rsidP="00076863">
          <w:pPr>
            <w:pStyle w:val="NormalWeb"/>
            <w:spacing w:before="0" w:beforeAutospacing="0" w:after="0" w:afterAutospacing="0"/>
            <w:jc w:val="both"/>
            <w:divId w:val="2363562"/>
            <w:rPr>
              <w:color w:val="000000"/>
            </w:rPr>
          </w:pPr>
          <w:r w:rsidRPr="00076863">
            <w:rPr>
              <w:color w:val="000000"/>
            </w:rPr>
            <w:t>Older youth transitioning out of foster care are faced with the difficult challenges that are unique to their situation, and therefore have disproportionally adverse outcomes compared to people their age who did not leave the foster care system at 18. Those who transition out of the foster care system at 18 have higher pregnancy and incarceration rates, a higher likelihood of experiencing homelessness, of being underemployed or unemployed, and of experiencing physical and mental health challenges. They also have a lower likelihood of completing high school with a diploma and of having an ID or driver's license. The COVID-19 pandemic has further worsened the challenges that young adults leaving the foster system face.</w:t>
          </w:r>
        </w:p>
        <w:p w:rsidR="000F2815" w:rsidRDefault="000F2815" w:rsidP="00076863">
          <w:pPr>
            <w:pStyle w:val="NormalWeb"/>
            <w:spacing w:before="0" w:beforeAutospacing="0" w:after="0" w:afterAutospacing="0"/>
            <w:jc w:val="both"/>
            <w:divId w:val="2363562"/>
            <w:rPr>
              <w:color w:val="000000"/>
            </w:rPr>
          </w:pPr>
        </w:p>
        <w:p w:rsidR="000F2815" w:rsidRPr="00076863" w:rsidRDefault="000F2815" w:rsidP="00076863">
          <w:pPr>
            <w:pStyle w:val="NormalWeb"/>
            <w:spacing w:before="0" w:beforeAutospacing="0" w:after="0" w:afterAutospacing="0"/>
            <w:jc w:val="both"/>
            <w:divId w:val="2363562"/>
            <w:rPr>
              <w:color w:val="000000"/>
            </w:rPr>
          </w:pPr>
          <w:r w:rsidRPr="00076863">
            <w:rPr>
              <w:color w:val="000000"/>
            </w:rPr>
            <w:t>S</w:t>
          </w:r>
          <w:r>
            <w:rPr>
              <w:color w:val="000000"/>
            </w:rPr>
            <w:t>.</w:t>
          </w:r>
          <w:r w:rsidRPr="00076863">
            <w:rPr>
              <w:color w:val="000000"/>
            </w:rPr>
            <w:t>B</w:t>
          </w:r>
          <w:r>
            <w:rPr>
              <w:color w:val="000000"/>
            </w:rPr>
            <w:t>.</w:t>
          </w:r>
          <w:r w:rsidRPr="00076863">
            <w:rPr>
              <w:color w:val="000000"/>
            </w:rPr>
            <w:t xml:space="preserve"> 1084 seeks to prepare young adults transitioning out of foster care for independent living by expanding efforts to improve transition planning and by increasing the availability of transitional family group decision-making to all youth ages 14 or older. S</w:t>
          </w:r>
          <w:r>
            <w:rPr>
              <w:color w:val="000000"/>
            </w:rPr>
            <w:t>.</w:t>
          </w:r>
          <w:r w:rsidRPr="00076863">
            <w:rPr>
              <w:color w:val="000000"/>
            </w:rPr>
            <w:t>B</w:t>
          </w:r>
          <w:r>
            <w:rPr>
              <w:color w:val="000000"/>
            </w:rPr>
            <w:t>.</w:t>
          </w:r>
          <w:r w:rsidRPr="00076863">
            <w:rPr>
              <w:color w:val="000000"/>
            </w:rPr>
            <w:t xml:space="preserve"> 1084 also aims to extend foster care eligibility and transition services until age 21, to extend Medicaid coverage for foster care youth until age 21, and to create cooperative agreements with the Texas Workforce Commission that would help refer short-term stays for youth in need of housing.</w:t>
          </w:r>
        </w:p>
        <w:p w:rsidR="000F2815" w:rsidRDefault="000F2815" w:rsidP="00076863">
          <w:pPr>
            <w:pStyle w:val="NormalWeb"/>
            <w:spacing w:before="0" w:beforeAutospacing="0" w:after="0" w:afterAutospacing="0"/>
            <w:jc w:val="both"/>
            <w:divId w:val="2363562"/>
            <w:rPr>
              <w:color w:val="000000"/>
            </w:rPr>
          </w:pPr>
        </w:p>
        <w:p w:rsidR="000F2815" w:rsidRDefault="000F2815" w:rsidP="00076863">
          <w:pPr>
            <w:pStyle w:val="NormalWeb"/>
            <w:spacing w:before="0" w:beforeAutospacing="0" w:after="0" w:afterAutospacing="0"/>
            <w:jc w:val="both"/>
            <w:divId w:val="2363562"/>
            <w:rPr>
              <w:color w:val="000000"/>
            </w:rPr>
          </w:pPr>
          <w:r w:rsidRPr="00076863">
            <w:rPr>
              <w:color w:val="000000"/>
            </w:rPr>
            <w:t>S</w:t>
          </w:r>
          <w:r>
            <w:rPr>
              <w:color w:val="000000"/>
            </w:rPr>
            <w:t>.</w:t>
          </w:r>
          <w:r w:rsidRPr="00076863">
            <w:rPr>
              <w:color w:val="000000"/>
            </w:rPr>
            <w:t>B</w:t>
          </w:r>
          <w:r>
            <w:rPr>
              <w:color w:val="000000"/>
            </w:rPr>
            <w:t>.</w:t>
          </w:r>
          <w:r w:rsidRPr="00076863">
            <w:rPr>
              <w:color w:val="000000"/>
            </w:rPr>
            <w:t xml:space="preserve"> 1084 is supported by Texas CASA, Texans Care for Children, Texas Network of Youth Services, and TexProtects.</w:t>
          </w:r>
        </w:p>
        <w:p w:rsidR="000F2815" w:rsidRPr="00076863" w:rsidRDefault="000F2815" w:rsidP="00076863">
          <w:pPr>
            <w:pStyle w:val="NormalWeb"/>
            <w:spacing w:before="0" w:beforeAutospacing="0" w:after="0" w:afterAutospacing="0"/>
            <w:jc w:val="both"/>
            <w:divId w:val="2363562"/>
            <w:rPr>
              <w:color w:val="000000"/>
            </w:rPr>
          </w:pPr>
        </w:p>
      </w:sdtContent>
    </w:sdt>
    <w:p w:rsidR="000F2815" w:rsidRDefault="000F2815" w:rsidP="000F281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1084 </w:t>
      </w:r>
      <w:bookmarkStart w:id="1" w:name="AmendsCurrentLaw"/>
      <w:bookmarkEnd w:id="1"/>
      <w:r>
        <w:rPr>
          <w:rFonts w:cs="Times New Roman"/>
          <w:szCs w:val="24"/>
        </w:rPr>
        <w:t>amends current law relating to the Preparation for Adult Living Program and other services for foster children transitioning to independent living.</w:t>
      </w:r>
    </w:p>
    <w:p w:rsidR="000F2815" w:rsidRPr="00F61423" w:rsidRDefault="000F2815" w:rsidP="000F2815">
      <w:pPr>
        <w:spacing w:after="0" w:line="240" w:lineRule="auto"/>
        <w:jc w:val="both"/>
        <w:rPr>
          <w:rFonts w:eastAsia="Times New Roman" w:cs="Times New Roman"/>
          <w:szCs w:val="24"/>
        </w:rPr>
      </w:pPr>
    </w:p>
    <w:p w:rsidR="000F2815" w:rsidRPr="005C2A78" w:rsidRDefault="000F2815" w:rsidP="000F281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06D60569C94A37809B3E96C7F1D242"/>
          </w:placeholder>
        </w:sdtPr>
        <w:sdtContent>
          <w:r>
            <w:rPr>
              <w:rFonts w:eastAsia="Times New Roman" w:cs="Times New Roman"/>
              <w:b/>
              <w:szCs w:val="24"/>
              <w:u w:val="single"/>
            </w:rPr>
            <w:t>RULEMAKING AUTHORITY</w:t>
          </w:r>
        </w:sdtContent>
      </w:sdt>
    </w:p>
    <w:p w:rsidR="000F2815" w:rsidRPr="006529C4" w:rsidRDefault="000F2815" w:rsidP="000F2815">
      <w:pPr>
        <w:spacing w:after="0" w:line="240" w:lineRule="auto"/>
        <w:jc w:val="both"/>
        <w:rPr>
          <w:rFonts w:cs="Times New Roman"/>
          <w:szCs w:val="24"/>
        </w:rPr>
      </w:pPr>
    </w:p>
    <w:p w:rsidR="000F2815" w:rsidRPr="006529C4" w:rsidRDefault="000F2815" w:rsidP="000F2815">
      <w:pPr>
        <w:spacing w:after="0" w:line="240" w:lineRule="auto"/>
        <w:jc w:val="both"/>
        <w:rPr>
          <w:rFonts w:cs="Times New Roman"/>
          <w:szCs w:val="24"/>
        </w:rPr>
      </w:pPr>
      <w:r>
        <w:rPr>
          <w:rFonts w:cs="Times New Roman"/>
          <w:szCs w:val="24"/>
        </w:rPr>
        <w:t>Rulemaking authority is expressly granted to the Department of Family and Protective Services in SECTION 2 (Section 264.1214, Family Code) of this bill.</w:t>
      </w:r>
    </w:p>
    <w:p w:rsidR="000F2815" w:rsidRPr="006529C4" w:rsidRDefault="000F2815" w:rsidP="000F2815">
      <w:pPr>
        <w:spacing w:after="0" w:line="240" w:lineRule="auto"/>
        <w:jc w:val="both"/>
        <w:rPr>
          <w:rFonts w:cs="Times New Roman"/>
          <w:szCs w:val="24"/>
        </w:rPr>
      </w:pPr>
    </w:p>
    <w:p w:rsidR="000F2815" w:rsidRPr="005C2A78" w:rsidRDefault="000F2815" w:rsidP="000F281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47AB4FA9F54463BF1A6D3EA48760BF"/>
          </w:placeholder>
        </w:sdtPr>
        <w:sdtContent>
          <w:r>
            <w:rPr>
              <w:rFonts w:eastAsia="Times New Roman" w:cs="Times New Roman"/>
              <w:b/>
              <w:szCs w:val="24"/>
              <w:u w:val="single"/>
            </w:rPr>
            <w:t>SECTION BY SECTION ANALYSIS</w:t>
          </w:r>
        </w:sdtContent>
      </w:sdt>
    </w:p>
    <w:p w:rsidR="000F2815" w:rsidRPr="005C2A78" w:rsidRDefault="000F2815" w:rsidP="000F2815">
      <w:pPr>
        <w:spacing w:after="0" w:line="240" w:lineRule="auto"/>
        <w:jc w:val="both"/>
        <w:rPr>
          <w:rFonts w:eastAsia="Times New Roman" w:cs="Times New Roman"/>
          <w:szCs w:val="24"/>
        </w:rPr>
      </w:pPr>
    </w:p>
    <w:p w:rsidR="000F2815" w:rsidRDefault="000F2815" w:rsidP="000F28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264.121, Family Code, by amending Subsections (a), (a-2), (e-1), and (g), and adding Subsections (a-7) and (e-4), as follows:</w:t>
      </w:r>
    </w:p>
    <w:p w:rsidR="000F2815" w:rsidRDefault="000F2815" w:rsidP="000F2815">
      <w:pPr>
        <w:spacing w:after="0" w:line="240" w:lineRule="auto"/>
        <w:jc w:val="both"/>
        <w:rPr>
          <w:rFonts w:eastAsia="Times New Roman" w:cs="Times New Roman"/>
          <w:szCs w:val="24"/>
        </w:rPr>
      </w:pPr>
    </w:p>
    <w:p w:rsidR="000F2815" w:rsidRDefault="000F2815" w:rsidP="000F2815">
      <w:pPr>
        <w:spacing w:after="0" w:line="240" w:lineRule="auto"/>
        <w:ind w:left="720"/>
        <w:jc w:val="both"/>
        <w:rPr>
          <w:rFonts w:eastAsia="Times New Roman" w:cs="Times New Roman"/>
          <w:szCs w:val="24"/>
        </w:rPr>
      </w:pPr>
      <w:r>
        <w:rPr>
          <w:rFonts w:eastAsia="Times New Roman" w:cs="Times New Roman"/>
          <w:szCs w:val="24"/>
        </w:rPr>
        <w:t xml:space="preserve">(a) Requires the Department of Family and Protective Services (DFPS) to address the unique challenges facing </w:t>
      </w:r>
      <w:r w:rsidRPr="00F61423">
        <w:rPr>
          <w:rFonts w:eastAsia="Times New Roman" w:cs="Times New Roman"/>
          <w:szCs w:val="24"/>
        </w:rPr>
        <w:t xml:space="preserve">foster children in the conservatorship of </w:t>
      </w:r>
      <w:r>
        <w:rPr>
          <w:rFonts w:eastAsia="Times New Roman" w:cs="Times New Roman"/>
          <w:szCs w:val="24"/>
        </w:rPr>
        <w:t>DFPS</w:t>
      </w:r>
      <w:r w:rsidRPr="00F61423">
        <w:rPr>
          <w:rFonts w:eastAsia="Times New Roman" w:cs="Times New Roman"/>
          <w:szCs w:val="24"/>
        </w:rPr>
        <w:t xml:space="preserve"> who must tran</w:t>
      </w:r>
      <w:r>
        <w:rPr>
          <w:rFonts w:eastAsia="Times New Roman" w:cs="Times New Roman"/>
          <w:szCs w:val="24"/>
        </w:rPr>
        <w:t>sition to independent living by:</w:t>
      </w:r>
    </w:p>
    <w:p w:rsidR="000F2815" w:rsidRDefault="000F2815" w:rsidP="000F2815">
      <w:pPr>
        <w:spacing w:after="0" w:line="240" w:lineRule="auto"/>
        <w:ind w:left="720"/>
        <w:jc w:val="both"/>
        <w:rPr>
          <w:rFonts w:eastAsia="Times New Roman" w:cs="Times New Roman"/>
          <w:szCs w:val="24"/>
        </w:rPr>
      </w:pPr>
    </w:p>
    <w:p w:rsidR="000F2815" w:rsidRDefault="000F2815" w:rsidP="000F2815">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0F2815" w:rsidRDefault="000F2815" w:rsidP="000F2815">
      <w:pPr>
        <w:spacing w:after="0" w:line="240" w:lineRule="auto"/>
        <w:ind w:left="1440"/>
        <w:jc w:val="both"/>
        <w:rPr>
          <w:rFonts w:eastAsia="Times New Roman" w:cs="Times New Roman"/>
          <w:szCs w:val="24"/>
        </w:rPr>
      </w:pPr>
    </w:p>
    <w:p w:rsidR="000F2815" w:rsidRDefault="000F2815" w:rsidP="000F2815">
      <w:pPr>
        <w:spacing w:after="0" w:line="240" w:lineRule="auto"/>
        <w:ind w:left="1440"/>
        <w:jc w:val="both"/>
        <w:rPr>
          <w:rFonts w:eastAsia="Times New Roman" w:cs="Times New Roman"/>
          <w:szCs w:val="24"/>
        </w:rPr>
      </w:pPr>
      <w:r>
        <w:rPr>
          <w:rFonts w:eastAsia="Times New Roman" w:cs="Times New Roman"/>
          <w:szCs w:val="24"/>
        </w:rPr>
        <w:t xml:space="preserve">(2) and (3) makes nonsubstantive changes to these subdivisions; </w:t>
      </w:r>
    </w:p>
    <w:p w:rsidR="000F2815" w:rsidRDefault="000F2815" w:rsidP="000F2815">
      <w:pPr>
        <w:spacing w:after="0" w:line="240" w:lineRule="auto"/>
        <w:ind w:left="144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sidRPr="00F61423">
        <w:rPr>
          <w:rFonts w:eastAsia="Times New Roman" w:cs="Times New Roman"/>
          <w:szCs w:val="24"/>
        </w:rPr>
        <w:t>(4) addressing barriers to participation in the Preparation for Adult Living Program for a youth who has a disability by making appropriate accommodations that allow the youth to meaningfully participate in the program; and</w:t>
      </w:r>
    </w:p>
    <w:p w:rsidR="000F2815" w:rsidRPr="00F61423" w:rsidRDefault="000F2815" w:rsidP="000F2815">
      <w:pPr>
        <w:spacing w:after="0" w:line="240" w:lineRule="auto"/>
        <w:ind w:left="144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sidRPr="00F61423">
        <w:rPr>
          <w:rFonts w:eastAsia="Times New Roman" w:cs="Times New Roman"/>
          <w:szCs w:val="24"/>
        </w:rPr>
        <w:t>(5) documenting in the youth's case file any accommodations made under Subdivision (4).</w:t>
      </w:r>
    </w:p>
    <w:p w:rsidR="000F2815" w:rsidRPr="00F61423" w:rsidRDefault="000F2815" w:rsidP="000F2815">
      <w:pPr>
        <w:spacing w:after="0" w:line="240" w:lineRule="auto"/>
        <w:jc w:val="both"/>
        <w:rPr>
          <w:rFonts w:eastAsia="Times New Roman" w:cs="Times New Roman"/>
          <w:szCs w:val="24"/>
        </w:rPr>
      </w:pPr>
      <w:r>
        <w:rPr>
          <w:rFonts w:eastAsia="Times New Roman" w:cs="Times New Roman"/>
          <w:szCs w:val="24"/>
        </w:rPr>
        <w:t xml:space="preserve"> </w:t>
      </w:r>
    </w:p>
    <w:p w:rsidR="000F2815" w:rsidRDefault="000F2815" w:rsidP="000F2815">
      <w:pPr>
        <w:spacing w:after="0" w:line="240" w:lineRule="auto"/>
        <w:ind w:left="720"/>
        <w:jc w:val="both"/>
        <w:rPr>
          <w:rFonts w:eastAsia="Times New Roman" w:cs="Times New Roman"/>
          <w:szCs w:val="24"/>
        </w:rPr>
      </w:pPr>
      <w:r>
        <w:rPr>
          <w:rFonts w:eastAsia="Times New Roman" w:cs="Times New Roman"/>
          <w:szCs w:val="24"/>
        </w:rPr>
        <w:t>(a-2) Requires that t</w:t>
      </w:r>
      <w:r w:rsidRPr="00F61423">
        <w:rPr>
          <w:rFonts w:eastAsia="Times New Roman" w:cs="Times New Roman"/>
          <w:szCs w:val="24"/>
        </w:rPr>
        <w:t>he experiential life-skills training under Subsection (a-1)</w:t>
      </w:r>
      <w:r>
        <w:rPr>
          <w:rFonts w:eastAsia="Times New Roman" w:cs="Times New Roman"/>
          <w:szCs w:val="24"/>
        </w:rPr>
        <w:t xml:space="preserve"> (relating to experiential life-skills training required for foster youth age 14 or older)</w:t>
      </w:r>
      <w:r w:rsidRPr="00F61423">
        <w:rPr>
          <w:rFonts w:eastAsia="Times New Roman" w:cs="Times New Roman"/>
          <w:szCs w:val="24"/>
        </w:rPr>
        <w:t xml:space="preserve"> </w:t>
      </w:r>
      <w:r>
        <w:rPr>
          <w:rFonts w:eastAsia="Times New Roman" w:cs="Times New Roman"/>
          <w:szCs w:val="24"/>
        </w:rPr>
        <w:t xml:space="preserve">include certain programs and lessons, including, for youth who are 17 years of age or older, lessons related to the documents the youth is required to receive under Subsection (e-1) prior to being discharged from foster care and how those documents are authorized to be used. Makes a nonsubstantive change. </w:t>
      </w:r>
    </w:p>
    <w:p w:rsidR="000F2815" w:rsidRDefault="000F2815" w:rsidP="000F2815">
      <w:pPr>
        <w:spacing w:after="0" w:line="240" w:lineRule="auto"/>
        <w:ind w:left="720"/>
        <w:jc w:val="both"/>
        <w:rPr>
          <w:rFonts w:eastAsia="Times New Roman" w:cs="Times New Roman"/>
          <w:szCs w:val="24"/>
        </w:rPr>
      </w:pPr>
    </w:p>
    <w:p w:rsidR="000F2815" w:rsidRDefault="000F2815" w:rsidP="000F2815">
      <w:pPr>
        <w:spacing w:after="0" w:line="240" w:lineRule="auto"/>
        <w:ind w:left="720"/>
        <w:jc w:val="both"/>
        <w:rPr>
          <w:rFonts w:eastAsia="Times New Roman" w:cs="Times New Roman"/>
          <w:szCs w:val="24"/>
        </w:rPr>
      </w:pPr>
      <w:r>
        <w:rPr>
          <w:rFonts w:eastAsia="Times New Roman" w:cs="Times New Roman"/>
          <w:szCs w:val="24"/>
        </w:rPr>
        <w:t xml:space="preserve">(a-7) Requires DFPS </w:t>
      </w:r>
      <w:r w:rsidRPr="00F61423">
        <w:rPr>
          <w:rFonts w:eastAsia="Times New Roman" w:cs="Times New Roman"/>
          <w:szCs w:val="24"/>
        </w:rPr>
        <w:t xml:space="preserve">to ensure that before a youth leaves foster care, each youth who is 14 years of age or older has an e-mail address through which the youth </w:t>
      </w:r>
      <w:r>
        <w:rPr>
          <w:rFonts w:eastAsia="Times New Roman" w:cs="Times New Roman"/>
          <w:szCs w:val="24"/>
        </w:rPr>
        <w:t>are authorized to</w:t>
      </w:r>
      <w:r w:rsidRPr="00F61423">
        <w:rPr>
          <w:rFonts w:eastAsia="Times New Roman" w:cs="Times New Roman"/>
          <w:szCs w:val="24"/>
        </w:rPr>
        <w:t xml:space="preserve"> receive encrypted copies of personal documents and records.</w:t>
      </w:r>
    </w:p>
    <w:p w:rsidR="000F2815" w:rsidRDefault="000F2815" w:rsidP="000F2815">
      <w:pPr>
        <w:spacing w:after="0" w:line="240" w:lineRule="auto"/>
        <w:jc w:val="both"/>
        <w:rPr>
          <w:rFonts w:eastAsia="Times New Roman" w:cs="Times New Roman"/>
          <w:szCs w:val="24"/>
        </w:rPr>
      </w:pPr>
    </w:p>
    <w:p w:rsidR="000F2815" w:rsidRPr="00F61423" w:rsidRDefault="000F2815" w:rsidP="000F2815">
      <w:pPr>
        <w:spacing w:after="0" w:line="240" w:lineRule="auto"/>
        <w:ind w:left="720"/>
        <w:jc w:val="both"/>
        <w:rPr>
          <w:rFonts w:eastAsia="Times New Roman" w:cs="Times New Roman"/>
          <w:szCs w:val="24"/>
        </w:rPr>
      </w:pPr>
      <w:r>
        <w:rPr>
          <w:rFonts w:eastAsia="Times New Roman" w:cs="Times New Roman"/>
          <w:szCs w:val="24"/>
        </w:rPr>
        <w:t xml:space="preserve">(e-1) Requires DFPS, if, at the time a youth is discharged </w:t>
      </w:r>
      <w:r w:rsidRPr="00F61423">
        <w:rPr>
          <w:rFonts w:eastAsia="Times New Roman" w:cs="Times New Roman"/>
          <w:szCs w:val="24"/>
        </w:rPr>
        <w:t>from foster care, the youth is at least 18 years of age or has had the disabilities of minority removed,</w:t>
      </w:r>
      <w:r>
        <w:rPr>
          <w:rFonts w:eastAsia="Times New Roman" w:cs="Times New Roman"/>
          <w:szCs w:val="24"/>
        </w:rPr>
        <w:t xml:space="preserve"> to </w:t>
      </w:r>
      <w:r w:rsidRPr="00F61423">
        <w:rPr>
          <w:rFonts w:eastAsia="Times New Roman" w:cs="Times New Roman"/>
          <w:szCs w:val="24"/>
        </w:rPr>
        <w:t xml:space="preserve">provide to the youth, not later than the 30th day before the date the youth is discharged from foster care, </w:t>
      </w:r>
      <w:r>
        <w:rPr>
          <w:rFonts w:eastAsia="Times New Roman" w:cs="Times New Roman"/>
          <w:szCs w:val="24"/>
        </w:rPr>
        <w:t>certain information and documents</w:t>
      </w:r>
      <w:r w:rsidRPr="00F61423">
        <w:rPr>
          <w:rFonts w:eastAsia="Times New Roman" w:cs="Times New Roman"/>
          <w:szCs w:val="24"/>
        </w:rPr>
        <w:t>, including  a Medicaid card or other proof of the youth's enrollment in Medicaid or an insurance card from a health plan that provides health coverage to foster youth, rather than proof of enrollment in Medicaid, if appropriate.</w:t>
      </w:r>
      <w:r>
        <w:rPr>
          <w:rFonts w:eastAsia="Times New Roman" w:cs="Times New Roman"/>
          <w:szCs w:val="24"/>
        </w:rPr>
        <w:t xml:space="preserve"> </w:t>
      </w:r>
    </w:p>
    <w:p w:rsidR="000F2815" w:rsidRDefault="000F2815" w:rsidP="000F2815">
      <w:pPr>
        <w:spacing w:after="0" w:line="240" w:lineRule="auto"/>
        <w:ind w:left="720"/>
        <w:jc w:val="both"/>
        <w:rPr>
          <w:rFonts w:eastAsia="Times New Roman" w:cs="Times New Roman"/>
          <w:szCs w:val="24"/>
        </w:rPr>
      </w:pPr>
    </w:p>
    <w:p w:rsidR="000F2815" w:rsidRPr="00F61423" w:rsidRDefault="000F2815" w:rsidP="000F2815">
      <w:pPr>
        <w:spacing w:after="0" w:line="240" w:lineRule="auto"/>
        <w:ind w:left="720"/>
        <w:jc w:val="both"/>
        <w:rPr>
          <w:rFonts w:eastAsia="Times New Roman" w:cs="Times New Roman"/>
          <w:szCs w:val="24"/>
        </w:rPr>
      </w:pPr>
      <w:r>
        <w:rPr>
          <w:rFonts w:eastAsia="Times New Roman" w:cs="Times New Roman"/>
          <w:szCs w:val="24"/>
        </w:rPr>
        <w:t xml:space="preserve">(e-4) Requires the youth's </w:t>
      </w:r>
      <w:r w:rsidRPr="00F61423">
        <w:rPr>
          <w:rFonts w:eastAsia="Times New Roman" w:cs="Times New Roman"/>
          <w:szCs w:val="24"/>
        </w:rPr>
        <w:t xml:space="preserve">caseworker to assist the youth with developing a plan for keeping the documents described by Subsection (e) </w:t>
      </w:r>
      <w:r>
        <w:rPr>
          <w:rFonts w:eastAsia="Times New Roman" w:cs="Times New Roman"/>
          <w:szCs w:val="24"/>
        </w:rPr>
        <w:t xml:space="preserve">(relating to a youth's birth certificate, social security card, and personal identification certificate) </w:t>
      </w:r>
      <w:r w:rsidRPr="00F61423">
        <w:rPr>
          <w:rFonts w:eastAsia="Times New Roman" w:cs="Times New Roman"/>
          <w:szCs w:val="24"/>
        </w:rPr>
        <w:t xml:space="preserve">in a safe place, and </w:t>
      </w:r>
      <w:r>
        <w:rPr>
          <w:rFonts w:eastAsia="Times New Roman" w:cs="Times New Roman"/>
          <w:szCs w:val="24"/>
        </w:rPr>
        <w:t xml:space="preserve">to </w:t>
      </w:r>
      <w:r w:rsidRPr="00F61423">
        <w:rPr>
          <w:rFonts w:eastAsia="Times New Roman" w:cs="Times New Roman"/>
          <w:szCs w:val="24"/>
        </w:rPr>
        <w:t>inform the youth about the documents the youth is required to receive before the date the youth is discharged from foster care.</w:t>
      </w:r>
    </w:p>
    <w:p w:rsidR="000F2815" w:rsidRDefault="000F2815" w:rsidP="000F2815">
      <w:pPr>
        <w:spacing w:after="0" w:line="240" w:lineRule="auto"/>
        <w:ind w:left="720"/>
        <w:jc w:val="both"/>
        <w:rPr>
          <w:rFonts w:eastAsia="Times New Roman" w:cs="Times New Roman"/>
          <w:szCs w:val="24"/>
        </w:rPr>
      </w:pPr>
    </w:p>
    <w:p w:rsidR="000F2815" w:rsidRDefault="000F2815" w:rsidP="000F2815">
      <w:pPr>
        <w:spacing w:after="0" w:line="240" w:lineRule="auto"/>
        <w:ind w:left="720"/>
        <w:jc w:val="both"/>
        <w:rPr>
          <w:rFonts w:eastAsia="Times New Roman" w:cs="Times New Roman"/>
          <w:szCs w:val="24"/>
        </w:rPr>
      </w:pPr>
      <w:r>
        <w:rPr>
          <w:rFonts w:eastAsia="Times New Roman" w:cs="Times New Roman"/>
          <w:szCs w:val="24"/>
        </w:rPr>
        <w:t xml:space="preserve">(g) Requires DFPS, for a youth </w:t>
      </w:r>
      <w:r w:rsidRPr="00F61423">
        <w:rPr>
          <w:rFonts w:eastAsia="Times New Roman" w:cs="Times New Roman"/>
          <w:szCs w:val="24"/>
        </w:rPr>
        <w:t>taking prescription medication,</w:t>
      </w:r>
      <w:r>
        <w:rPr>
          <w:rFonts w:eastAsia="Times New Roman" w:cs="Times New Roman"/>
          <w:szCs w:val="24"/>
        </w:rPr>
        <w:t xml:space="preserve"> to </w:t>
      </w:r>
      <w:r w:rsidRPr="00F61423">
        <w:rPr>
          <w:rFonts w:eastAsia="Times New Roman" w:cs="Times New Roman"/>
          <w:szCs w:val="24"/>
        </w:rPr>
        <w:t>ensure that the youth's transition plan includes provisions to assist the youth in managing the use of the medication and in managing the child's long-term physical and mental health needs after</w:t>
      </w:r>
      <w:r>
        <w:rPr>
          <w:rFonts w:eastAsia="Times New Roman" w:cs="Times New Roman"/>
          <w:szCs w:val="24"/>
        </w:rPr>
        <w:t xml:space="preserve"> leaving foster care, including provisions that inform the youth about certain information, including</w:t>
      </w:r>
      <w:r w:rsidRPr="00F61423">
        <w:rPr>
          <w:rFonts w:eastAsia="Times New Roman" w:cs="Times New Roman"/>
          <w:szCs w:val="24"/>
        </w:rPr>
        <w:t xml:space="preserve"> for each youth who is 17 years of age or older and preparing to leave foster care, a program supervised by a health care professional to assist the youth with independently managing the youth's medication. Makes nonsubstantive changes.</w:t>
      </w:r>
      <w:r>
        <w:rPr>
          <w:rFonts w:eastAsia="Times New Roman" w:cs="Times New Roman"/>
          <w:szCs w:val="24"/>
        </w:rPr>
        <w:t xml:space="preserve"> </w:t>
      </w:r>
    </w:p>
    <w:p w:rsidR="000F2815" w:rsidRPr="005C2A78" w:rsidRDefault="000F2815" w:rsidP="000F2815">
      <w:pPr>
        <w:spacing w:after="0" w:line="240" w:lineRule="auto"/>
        <w:jc w:val="both"/>
        <w:rPr>
          <w:rFonts w:eastAsia="Times New Roman" w:cs="Times New Roman"/>
          <w:szCs w:val="24"/>
        </w:rPr>
      </w:pPr>
    </w:p>
    <w:p w:rsidR="000F2815" w:rsidRDefault="000F2815" w:rsidP="000F28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264, Family Code, by adding Section 264.1214, as follows:</w:t>
      </w:r>
    </w:p>
    <w:p w:rsidR="000F2815" w:rsidRDefault="000F2815" w:rsidP="000F2815">
      <w:pPr>
        <w:spacing w:after="0" w:line="240" w:lineRule="auto"/>
        <w:jc w:val="both"/>
        <w:rPr>
          <w:rFonts w:eastAsia="Times New Roman" w:cs="Times New Roman"/>
          <w:szCs w:val="24"/>
        </w:rPr>
      </w:pPr>
    </w:p>
    <w:p w:rsidR="000F2815" w:rsidRPr="00F61423" w:rsidRDefault="000F2815" w:rsidP="000F2815">
      <w:pPr>
        <w:spacing w:after="0" w:line="240" w:lineRule="auto"/>
        <w:ind w:left="720"/>
        <w:jc w:val="both"/>
        <w:rPr>
          <w:rFonts w:eastAsia="Times New Roman" w:cs="Times New Roman"/>
          <w:szCs w:val="24"/>
        </w:rPr>
      </w:pPr>
      <w:r w:rsidRPr="00F61423">
        <w:rPr>
          <w:rFonts w:eastAsia="Times New Roman" w:cs="Times New Roman"/>
          <w:szCs w:val="24"/>
        </w:rPr>
        <w:t>Sec. </w:t>
      </w:r>
      <w:bookmarkStart w:id="2" w:name="#FA264.1214"/>
      <w:r w:rsidRPr="00F61423">
        <w:rPr>
          <w:rFonts w:eastAsia="Times New Roman" w:cs="Times New Roman"/>
          <w:szCs w:val="24"/>
        </w:rPr>
        <w:t>264.1214</w:t>
      </w:r>
      <w:bookmarkEnd w:id="2"/>
      <w:r>
        <w:rPr>
          <w:rFonts w:eastAsia="Times New Roman" w:cs="Times New Roman"/>
          <w:szCs w:val="24"/>
        </w:rPr>
        <w:t>. </w:t>
      </w:r>
      <w:r w:rsidRPr="00F61423">
        <w:rPr>
          <w:rFonts w:eastAsia="Times New Roman" w:cs="Times New Roman"/>
          <w:szCs w:val="24"/>
        </w:rPr>
        <w:t>HOUSING FOR HOMELESS YOUTH</w:t>
      </w:r>
      <w:r>
        <w:rPr>
          <w:rFonts w:eastAsia="Times New Roman" w:cs="Times New Roman"/>
          <w:szCs w:val="24"/>
        </w:rPr>
        <w:t xml:space="preserve"> AGING OUT OF FOSTER CARE. (a) Requires a youth's caseworker, f</w:t>
      </w:r>
      <w:r w:rsidRPr="00F61423">
        <w:rPr>
          <w:rFonts w:eastAsia="Times New Roman" w:cs="Times New Roman"/>
          <w:szCs w:val="24"/>
        </w:rPr>
        <w:t xml:space="preserve">or a youth who will voluntarily enter extended foster care on the youth's 18th birthday, </w:t>
      </w:r>
      <w:r>
        <w:rPr>
          <w:rFonts w:eastAsia="Times New Roman" w:cs="Times New Roman"/>
          <w:szCs w:val="24"/>
        </w:rPr>
        <w:t>to</w:t>
      </w:r>
      <w:r w:rsidRPr="00F61423">
        <w:rPr>
          <w:rFonts w:eastAsia="Times New Roman" w:cs="Times New Roman"/>
          <w:szCs w:val="24"/>
        </w:rPr>
        <w:t>, not later than six months before the youth's 18th birthday, complete any necessary transitional living or supervised independent living paperwork to ensure the youth has housing on the date the yout</w:t>
      </w:r>
      <w:r>
        <w:rPr>
          <w:rFonts w:eastAsia="Times New Roman" w:cs="Times New Roman"/>
          <w:szCs w:val="24"/>
        </w:rPr>
        <w:t>h enters extended foster care. Requires the caseworker, n</w:t>
      </w:r>
      <w:r w:rsidRPr="00F61423">
        <w:rPr>
          <w:rFonts w:eastAsia="Times New Roman" w:cs="Times New Roman"/>
          <w:szCs w:val="24"/>
        </w:rPr>
        <w:t xml:space="preserve">ot later than the 90th day before the youth's 18th birthday, </w:t>
      </w:r>
      <w:r>
        <w:rPr>
          <w:rFonts w:eastAsia="Times New Roman" w:cs="Times New Roman"/>
          <w:szCs w:val="24"/>
        </w:rPr>
        <w:t>to</w:t>
      </w:r>
      <w:r w:rsidRPr="00F61423">
        <w:rPr>
          <w:rFonts w:eastAsia="Times New Roman" w:cs="Times New Roman"/>
          <w:szCs w:val="24"/>
        </w:rPr>
        <w:t xml:space="preserve"> review the qualifications and requirements for the youth's housing.</w:t>
      </w:r>
    </w:p>
    <w:p w:rsidR="000F2815" w:rsidRDefault="000F2815" w:rsidP="000F2815">
      <w:pPr>
        <w:spacing w:after="0" w:line="240" w:lineRule="auto"/>
        <w:ind w:left="72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Pr>
          <w:rFonts w:eastAsia="Times New Roman" w:cs="Times New Roman"/>
          <w:szCs w:val="24"/>
        </w:rPr>
        <w:t>(b) Requires DFPS, i</w:t>
      </w:r>
      <w:r w:rsidRPr="00F61423">
        <w:rPr>
          <w:rFonts w:eastAsia="Times New Roman" w:cs="Times New Roman"/>
          <w:szCs w:val="24"/>
        </w:rPr>
        <w:t xml:space="preserve">f a youth intends to continue living with the youth's substitute care provider after the youth's 18th birthday, </w:t>
      </w:r>
      <w:r>
        <w:rPr>
          <w:rFonts w:eastAsia="Times New Roman" w:cs="Times New Roman"/>
          <w:szCs w:val="24"/>
        </w:rPr>
        <w:t>to</w:t>
      </w:r>
      <w:r w:rsidRPr="00F61423">
        <w:rPr>
          <w:rFonts w:eastAsia="Times New Roman" w:cs="Times New Roman"/>
          <w:szCs w:val="24"/>
        </w:rPr>
        <w:t xml:space="preserve"> waive any background check otherwise required for the youth to remain living with the substitute care provider.</w:t>
      </w:r>
    </w:p>
    <w:p w:rsidR="000F2815" w:rsidRDefault="000F2815" w:rsidP="000F2815">
      <w:pPr>
        <w:spacing w:after="0" w:line="240" w:lineRule="auto"/>
        <w:ind w:left="144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Pr>
          <w:rFonts w:eastAsia="Times New Roman" w:cs="Times New Roman"/>
          <w:szCs w:val="24"/>
        </w:rPr>
        <w:t>(c) Authorizes a youth, f</w:t>
      </w:r>
      <w:r w:rsidRPr="00F61423">
        <w:rPr>
          <w:rFonts w:eastAsia="Times New Roman" w:cs="Times New Roman"/>
          <w:szCs w:val="24"/>
        </w:rPr>
        <w:t xml:space="preserve">or a youth who continues living with the youth's substitute care provider after the youth's 18th birthday, </w:t>
      </w:r>
      <w:r>
        <w:rPr>
          <w:rFonts w:eastAsia="Times New Roman" w:cs="Times New Roman"/>
          <w:szCs w:val="24"/>
        </w:rPr>
        <w:t>to</w:t>
      </w:r>
      <w:r w:rsidRPr="00F61423">
        <w:rPr>
          <w:rFonts w:eastAsia="Times New Roman" w:cs="Times New Roman"/>
          <w:szCs w:val="24"/>
        </w:rPr>
        <w:t xml:space="preserve"> share a bedroom with another youth who is 16 years of age or older provided the age difference between the youths does not exceed two years.</w:t>
      </w:r>
    </w:p>
    <w:p w:rsidR="000F2815" w:rsidRDefault="000F2815" w:rsidP="000F2815">
      <w:pPr>
        <w:spacing w:after="0" w:line="240" w:lineRule="auto"/>
        <w:ind w:left="144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Pr>
          <w:rFonts w:eastAsia="Times New Roman" w:cs="Times New Roman"/>
          <w:szCs w:val="24"/>
        </w:rPr>
        <w:t>(d) Requires a</w:t>
      </w:r>
      <w:r w:rsidRPr="00F61423">
        <w:rPr>
          <w:rFonts w:eastAsia="Times New Roman" w:cs="Times New Roman"/>
          <w:szCs w:val="24"/>
        </w:rPr>
        <w:t xml:space="preserve"> substitute care provider who prohibits a youth from living in the facility after the youth's 18th birthday </w:t>
      </w:r>
      <w:r>
        <w:rPr>
          <w:rFonts w:eastAsia="Times New Roman" w:cs="Times New Roman"/>
          <w:szCs w:val="24"/>
        </w:rPr>
        <w:t>to</w:t>
      </w:r>
      <w:r w:rsidRPr="00F61423">
        <w:rPr>
          <w:rFonts w:eastAsia="Times New Roman" w:cs="Times New Roman"/>
          <w:szCs w:val="24"/>
        </w:rPr>
        <w:t xml:space="preserve"> notify the </w:t>
      </w:r>
      <w:r>
        <w:rPr>
          <w:rFonts w:eastAsia="Times New Roman" w:cs="Times New Roman"/>
          <w:szCs w:val="24"/>
        </w:rPr>
        <w:t>youth's caseworker of that fact not later than</w:t>
      </w:r>
      <w:r w:rsidRPr="00F61423">
        <w:rPr>
          <w:rFonts w:eastAsia="Times New Roman" w:cs="Times New Roman"/>
          <w:szCs w:val="24"/>
        </w:rPr>
        <w:t> the 90th day before the youth's 18th birthday if t</w:t>
      </w:r>
      <w:r>
        <w:rPr>
          <w:rFonts w:eastAsia="Times New Roman" w:cs="Times New Roman"/>
          <w:szCs w:val="24"/>
        </w:rPr>
        <w:t>he facility is a foster home, or</w:t>
      </w:r>
      <w:r w:rsidRPr="00F61423">
        <w:rPr>
          <w:rFonts w:eastAsia="Times New Roman" w:cs="Times New Roman"/>
          <w:szCs w:val="24"/>
        </w:rPr>
        <w:t> </w:t>
      </w:r>
      <w:r>
        <w:rPr>
          <w:rFonts w:eastAsia="Times New Roman" w:cs="Times New Roman"/>
          <w:szCs w:val="24"/>
        </w:rPr>
        <w:t xml:space="preserve">not later than </w:t>
      </w:r>
      <w:r w:rsidRPr="00F61423">
        <w:rPr>
          <w:rFonts w:eastAsia="Times New Roman" w:cs="Times New Roman"/>
          <w:szCs w:val="24"/>
        </w:rPr>
        <w:t>six months before the youth's 18th birthday if the facility is a cottage family home or general residential o</w:t>
      </w:r>
      <w:r>
        <w:rPr>
          <w:rFonts w:eastAsia="Times New Roman" w:cs="Times New Roman"/>
          <w:szCs w:val="24"/>
        </w:rPr>
        <w:t>peration, or</w:t>
      </w:r>
      <w:r w:rsidRPr="00F61423">
        <w:rPr>
          <w:rFonts w:eastAsia="Times New Roman" w:cs="Times New Roman"/>
          <w:szCs w:val="24"/>
        </w:rPr>
        <w:t> as soon as possible if the youth is placed in a foster home, cottage family home, or general residential operation less than six months before the youth's 18th birthday.</w:t>
      </w:r>
    </w:p>
    <w:p w:rsidR="000F2815" w:rsidRDefault="000F2815" w:rsidP="000F2815">
      <w:pPr>
        <w:spacing w:after="0" w:line="240" w:lineRule="auto"/>
        <w:ind w:left="144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Pr>
          <w:rFonts w:eastAsia="Times New Roman" w:cs="Times New Roman"/>
          <w:szCs w:val="24"/>
        </w:rPr>
        <w:t>(e) Requires the youth's caseworker, a</w:t>
      </w:r>
      <w:r w:rsidRPr="00F61423">
        <w:rPr>
          <w:rFonts w:eastAsia="Times New Roman" w:cs="Times New Roman"/>
          <w:szCs w:val="24"/>
        </w:rPr>
        <w:t xml:space="preserve">fter receiving notice under Subsection (d), </w:t>
      </w:r>
      <w:r>
        <w:rPr>
          <w:rFonts w:eastAsia="Times New Roman" w:cs="Times New Roman"/>
          <w:szCs w:val="24"/>
        </w:rPr>
        <w:t>to</w:t>
      </w:r>
      <w:r w:rsidRPr="00F61423">
        <w:rPr>
          <w:rFonts w:eastAsia="Times New Roman" w:cs="Times New Roman"/>
          <w:szCs w:val="24"/>
        </w:rPr>
        <w:t xml:space="preserve"> verbally communicate with the youth about the youth's living arrangements and document the substance of the communication in the youth's case file.</w:t>
      </w:r>
    </w:p>
    <w:p w:rsidR="000F2815" w:rsidRDefault="000F2815" w:rsidP="000F2815">
      <w:pPr>
        <w:spacing w:after="0" w:line="240" w:lineRule="auto"/>
        <w:ind w:left="144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Pr>
          <w:rFonts w:eastAsia="Times New Roman" w:cs="Times New Roman"/>
          <w:szCs w:val="24"/>
        </w:rPr>
        <w:t>(f) Requires DFPS to</w:t>
      </w:r>
      <w:r w:rsidRPr="00F61423">
        <w:rPr>
          <w:rFonts w:eastAsia="Times New Roman" w:cs="Times New Roman"/>
          <w:szCs w:val="24"/>
        </w:rPr>
        <w:t xml:space="preserve"> assist a youth living in a supervised independent living program arrangement to develop a rental history by allowing the youth to cosign the lease for the youth's housing provided the property owner does not object.</w:t>
      </w:r>
    </w:p>
    <w:p w:rsidR="000F2815" w:rsidRDefault="000F2815" w:rsidP="000F2815">
      <w:pPr>
        <w:spacing w:after="0" w:line="240" w:lineRule="auto"/>
        <w:ind w:left="1440"/>
        <w:jc w:val="both"/>
        <w:rPr>
          <w:rFonts w:eastAsia="Times New Roman" w:cs="Times New Roman"/>
          <w:szCs w:val="24"/>
        </w:rPr>
      </w:pPr>
    </w:p>
    <w:p w:rsidR="000F2815" w:rsidRPr="00F61423" w:rsidRDefault="000F2815" w:rsidP="000F2815">
      <w:pPr>
        <w:spacing w:after="0" w:line="240" w:lineRule="auto"/>
        <w:ind w:left="1440"/>
        <w:jc w:val="both"/>
        <w:rPr>
          <w:rFonts w:eastAsia="Times New Roman" w:cs="Times New Roman"/>
          <w:szCs w:val="24"/>
        </w:rPr>
      </w:pPr>
      <w:r>
        <w:rPr>
          <w:rFonts w:eastAsia="Times New Roman" w:cs="Times New Roman"/>
          <w:szCs w:val="24"/>
        </w:rPr>
        <w:t>(g) Requires DFPS</w:t>
      </w:r>
      <w:r w:rsidRPr="00F61423">
        <w:rPr>
          <w:rFonts w:eastAsia="Times New Roman" w:cs="Times New Roman"/>
          <w:szCs w:val="24"/>
        </w:rPr>
        <w:t xml:space="preserve"> by rule </w:t>
      </w:r>
      <w:r>
        <w:rPr>
          <w:rFonts w:eastAsia="Times New Roman" w:cs="Times New Roman"/>
          <w:szCs w:val="24"/>
        </w:rPr>
        <w:t>to</w:t>
      </w:r>
      <w:r w:rsidRPr="00F61423">
        <w:rPr>
          <w:rFonts w:eastAsia="Times New Roman" w:cs="Times New Roman"/>
          <w:szCs w:val="24"/>
        </w:rPr>
        <w:t xml:space="preserve"> establish a protocol that </w:t>
      </w:r>
      <w:r>
        <w:rPr>
          <w:rFonts w:eastAsia="Times New Roman" w:cs="Times New Roman"/>
          <w:szCs w:val="24"/>
        </w:rPr>
        <w:t>is authorized to</w:t>
      </w:r>
      <w:r w:rsidRPr="00F61423">
        <w:rPr>
          <w:rFonts w:eastAsia="Times New Roman" w:cs="Times New Roman"/>
          <w:szCs w:val="24"/>
        </w:rPr>
        <w:t xml:space="preserve"> be implemented for a youth to prevent the youth from aging out of a</w:t>
      </w:r>
      <w:r>
        <w:rPr>
          <w:rFonts w:eastAsia="Times New Roman" w:cs="Times New Roman"/>
          <w:szCs w:val="24"/>
        </w:rPr>
        <w:t xml:space="preserve"> residential treatment center. Requires that t</w:t>
      </w:r>
      <w:r w:rsidRPr="00F61423">
        <w:rPr>
          <w:rFonts w:eastAsia="Times New Roman" w:cs="Times New Roman"/>
          <w:szCs w:val="24"/>
        </w:rPr>
        <w:t>he protocol, if implemented, be implemented not later than the youth's 17th birthday or at the time the youth is placed in a residential treatment center after the youth's 17th birthday.</w:t>
      </w:r>
    </w:p>
    <w:p w:rsidR="000F2815" w:rsidRPr="005C2A78" w:rsidRDefault="000F2815" w:rsidP="000F2815">
      <w:pPr>
        <w:spacing w:after="0" w:line="240" w:lineRule="auto"/>
        <w:jc w:val="both"/>
        <w:rPr>
          <w:rFonts w:eastAsia="Times New Roman" w:cs="Times New Roman"/>
          <w:szCs w:val="24"/>
        </w:rPr>
      </w:pPr>
    </w:p>
    <w:p w:rsidR="000F2815" w:rsidRPr="00C8671F" w:rsidRDefault="000F2815" w:rsidP="000F28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0F281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2A" w:rsidRDefault="00B6692A" w:rsidP="000F1DF9">
      <w:pPr>
        <w:spacing w:after="0" w:line="240" w:lineRule="auto"/>
      </w:pPr>
      <w:r>
        <w:separator/>
      </w:r>
    </w:p>
  </w:endnote>
  <w:endnote w:type="continuationSeparator" w:id="0">
    <w:p w:rsidR="00B6692A" w:rsidRDefault="00B669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69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281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2815">
                <w:rPr>
                  <w:sz w:val="20"/>
                  <w:szCs w:val="20"/>
                </w:rPr>
                <w:t>S.B. 1084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281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69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281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281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2A" w:rsidRDefault="00B6692A" w:rsidP="000F1DF9">
      <w:pPr>
        <w:spacing w:after="0" w:line="240" w:lineRule="auto"/>
      </w:pPr>
      <w:r>
        <w:separator/>
      </w:r>
    </w:p>
  </w:footnote>
  <w:footnote w:type="continuationSeparator" w:id="0">
    <w:p w:rsidR="00B6692A" w:rsidRDefault="00B669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0F281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692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D05D"/>
  <w15:docId w15:val="{3EF6E34D-A809-4FEF-8342-8093E21C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28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1D0028070B46B18880EF281A5B59BC"/>
        <w:category>
          <w:name w:val="General"/>
          <w:gallery w:val="placeholder"/>
        </w:category>
        <w:types>
          <w:type w:val="bbPlcHdr"/>
        </w:types>
        <w:behaviors>
          <w:behavior w:val="content"/>
        </w:behaviors>
        <w:guid w:val="{2F47C0A0-98AE-46D3-8AF7-A4F5D3FF0F81}"/>
      </w:docPartPr>
      <w:docPartBody>
        <w:p w:rsidR="00000000" w:rsidRDefault="0001375A"/>
      </w:docPartBody>
    </w:docPart>
    <w:docPart>
      <w:docPartPr>
        <w:name w:val="42AB740103C4489FA674F8F87A3C92D2"/>
        <w:category>
          <w:name w:val="General"/>
          <w:gallery w:val="placeholder"/>
        </w:category>
        <w:types>
          <w:type w:val="bbPlcHdr"/>
        </w:types>
        <w:behaviors>
          <w:behavior w:val="content"/>
        </w:behaviors>
        <w:guid w:val="{6FF2338D-EACA-4C81-970F-EE47A0BCE5D5}"/>
      </w:docPartPr>
      <w:docPartBody>
        <w:p w:rsidR="00000000" w:rsidRDefault="0001375A"/>
      </w:docPartBody>
    </w:docPart>
    <w:docPart>
      <w:docPartPr>
        <w:name w:val="17DB948A780D4BA6A1614592EA8C1246"/>
        <w:category>
          <w:name w:val="General"/>
          <w:gallery w:val="placeholder"/>
        </w:category>
        <w:types>
          <w:type w:val="bbPlcHdr"/>
        </w:types>
        <w:behaviors>
          <w:behavior w:val="content"/>
        </w:behaviors>
        <w:guid w:val="{FF810492-428C-47DD-9515-B9754170F043}"/>
      </w:docPartPr>
      <w:docPartBody>
        <w:p w:rsidR="00000000" w:rsidRDefault="0001375A"/>
      </w:docPartBody>
    </w:docPart>
    <w:docPart>
      <w:docPartPr>
        <w:name w:val="0B351DE1CB09434994EC89C00EF01ADB"/>
        <w:category>
          <w:name w:val="General"/>
          <w:gallery w:val="placeholder"/>
        </w:category>
        <w:types>
          <w:type w:val="bbPlcHdr"/>
        </w:types>
        <w:behaviors>
          <w:behavior w:val="content"/>
        </w:behaviors>
        <w:guid w:val="{37C8353E-3499-4371-ACE4-A108C2E654BE}"/>
      </w:docPartPr>
      <w:docPartBody>
        <w:p w:rsidR="00000000" w:rsidRDefault="0001375A"/>
      </w:docPartBody>
    </w:docPart>
    <w:docPart>
      <w:docPartPr>
        <w:name w:val="DC4C01D0147046D992EAAAF5C2C11B67"/>
        <w:category>
          <w:name w:val="General"/>
          <w:gallery w:val="placeholder"/>
        </w:category>
        <w:types>
          <w:type w:val="bbPlcHdr"/>
        </w:types>
        <w:behaviors>
          <w:behavior w:val="content"/>
        </w:behaviors>
        <w:guid w:val="{B740EF6E-25F5-479D-B885-6355F23643C9}"/>
      </w:docPartPr>
      <w:docPartBody>
        <w:p w:rsidR="00000000" w:rsidRDefault="0001375A"/>
      </w:docPartBody>
    </w:docPart>
    <w:docPart>
      <w:docPartPr>
        <w:name w:val="0851B5952BF040DAB92FBD0C34B55664"/>
        <w:category>
          <w:name w:val="General"/>
          <w:gallery w:val="placeholder"/>
        </w:category>
        <w:types>
          <w:type w:val="bbPlcHdr"/>
        </w:types>
        <w:behaviors>
          <w:behavior w:val="content"/>
        </w:behaviors>
        <w:guid w:val="{A4D3193E-25B3-4177-91ED-4DEDD351C8C8}"/>
      </w:docPartPr>
      <w:docPartBody>
        <w:p w:rsidR="00000000" w:rsidRDefault="0001375A"/>
      </w:docPartBody>
    </w:docPart>
    <w:docPart>
      <w:docPartPr>
        <w:name w:val="0CFA6B91D95C4EAF9592DBC195CE886B"/>
        <w:category>
          <w:name w:val="General"/>
          <w:gallery w:val="placeholder"/>
        </w:category>
        <w:types>
          <w:type w:val="bbPlcHdr"/>
        </w:types>
        <w:behaviors>
          <w:behavior w:val="content"/>
        </w:behaviors>
        <w:guid w:val="{1B90CE38-7087-4489-AD20-FB55BDAA7DE8}"/>
      </w:docPartPr>
      <w:docPartBody>
        <w:p w:rsidR="00000000" w:rsidRDefault="0001375A"/>
      </w:docPartBody>
    </w:docPart>
    <w:docPart>
      <w:docPartPr>
        <w:name w:val="494C222D327344559DC79161D43E59E7"/>
        <w:category>
          <w:name w:val="General"/>
          <w:gallery w:val="placeholder"/>
        </w:category>
        <w:types>
          <w:type w:val="bbPlcHdr"/>
        </w:types>
        <w:behaviors>
          <w:behavior w:val="content"/>
        </w:behaviors>
        <w:guid w:val="{BA2E9F23-B5CB-4861-BE23-C183ADD605D8}"/>
      </w:docPartPr>
      <w:docPartBody>
        <w:p w:rsidR="00000000" w:rsidRDefault="0001375A"/>
      </w:docPartBody>
    </w:docPart>
    <w:docPart>
      <w:docPartPr>
        <w:name w:val="C03820FE143F40B795AD4A652A8C94C8"/>
        <w:category>
          <w:name w:val="General"/>
          <w:gallery w:val="placeholder"/>
        </w:category>
        <w:types>
          <w:type w:val="bbPlcHdr"/>
        </w:types>
        <w:behaviors>
          <w:behavior w:val="content"/>
        </w:behaviors>
        <w:guid w:val="{85180049-5A70-45B7-A598-5CA242E75732}"/>
      </w:docPartPr>
      <w:docPartBody>
        <w:p w:rsidR="00000000" w:rsidRDefault="0001375A"/>
      </w:docPartBody>
    </w:docPart>
    <w:docPart>
      <w:docPartPr>
        <w:name w:val="DEF78217F44A499FBEE7CECAF2383033"/>
        <w:category>
          <w:name w:val="General"/>
          <w:gallery w:val="placeholder"/>
        </w:category>
        <w:types>
          <w:type w:val="bbPlcHdr"/>
        </w:types>
        <w:behaviors>
          <w:behavior w:val="content"/>
        </w:behaviors>
        <w:guid w:val="{1DFE5B5B-2A9B-421D-9E8D-7B1DBD9C4A3A}"/>
      </w:docPartPr>
      <w:docPartBody>
        <w:p w:rsidR="00000000" w:rsidRDefault="007919A2" w:rsidP="007919A2">
          <w:pPr>
            <w:pStyle w:val="DEF78217F44A499FBEE7CECAF2383033"/>
          </w:pPr>
          <w:r w:rsidRPr="00A30DD1">
            <w:rPr>
              <w:rStyle w:val="PlaceholderText"/>
            </w:rPr>
            <w:t>Click here to enter a date.</w:t>
          </w:r>
        </w:p>
      </w:docPartBody>
    </w:docPart>
    <w:docPart>
      <w:docPartPr>
        <w:name w:val="94481B7EF459402C8A0A4954FA28141B"/>
        <w:category>
          <w:name w:val="General"/>
          <w:gallery w:val="placeholder"/>
        </w:category>
        <w:types>
          <w:type w:val="bbPlcHdr"/>
        </w:types>
        <w:behaviors>
          <w:behavior w:val="content"/>
        </w:behaviors>
        <w:guid w:val="{926E9606-0430-45A1-9EF4-A09D06D80A8A}"/>
      </w:docPartPr>
      <w:docPartBody>
        <w:p w:rsidR="00000000" w:rsidRDefault="0001375A"/>
      </w:docPartBody>
    </w:docPart>
    <w:docPart>
      <w:docPartPr>
        <w:name w:val="FF8EA87A92B5427793F85EB2ACEB0E93"/>
        <w:category>
          <w:name w:val="General"/>
          <w:gallery w:val="placeholder"/>
        </w:category>
        <w:types>
          <w:type w:val="bbPlcHdr"/>
        </w:types>
        <w:behaviors>
          <w:behavior w:val="content"/>
        </w:behaviors>
        <w:guid w:val="{C1A0C305-1E09-4ECB-96EA-B051FE04BF24}"/>
      </w:docPartPr>
      <w:docPartBody>
        <w:p w:rsidR="00000000" w:rsidRDefault="0001375A"/>
      </w:docPartBody>
    </w:docPart>
    <w:docPart>
      <w:docPartPr>
        <w:name w:val="BC93A8EFC28B45F994F4FADCD01F38C8"/>
        <w:category>
          <w:name w:val="General"/>
          <w:gallery w:val="placeholder"/>
        </w:category>
        <w:types>
          <w:type w:val="bbPlcHdr"/>
        </w:types>
        <w:behaviors>
          <w:behavior w:val="content"/>
        </w:behaviors>
        <w:guid w:val="{DC082BC9-5425-41CD-B87E-85E76650747F}"/>
      </w:docPartPr>
      <w:docPartBody>
        <w:p w:rsidR="00000000" w:rsidRDefault="007919A2" w:rsidP="007919A2">
          <w:pPr>
            <w:pStyle w:val="BC93A8EFC28B45F994F4FADCD01F38C8"/>
          </w:pPr>
          <w:r>
            <w:rPr>
              <w:rFonts w:eastAsia="Times New Roman" w:cs="Times New Roman"/>
              <w:bCs/>
              <w:szCs w:val="24"/>
            </w:rPr>
            <w:t xml:space="preserve"> </w:t>
          </w:r>
        </w:p>
      </w:docPartBody>
    </w:docPart>
    <w:docPart>
      <w:docPartPr>
        <w:name w:val="4F06D60569C94A37809B3E96C7F1D242"/>
        <w:category>
          <w:name w:val="General"/>
          <w:gallery w:val="placeholder"/>
        </w:category>
        <w:types>
          <w:type w:val="bbPlcHdr"/>
        </w:types>
        <w:behaviors>
          <w:behavior w:val="content"/>
        </w:behaviors>
        <w:guid w:val="{293D897D-2E63-4283-8EB0-09EE64E6C0FF}"/>
      </w:docPartPr>
      <w:docPartBody>
        <w:p w:rsidR="00000000" w:rsidRDefault="0001375A"/>
      </w:docPartBody>
    </w:docPart>
    <w:docPart>
      <w:docPartPr>
        <w:name w:val="7447AB4FA9F54463BF1A6D3EA48760BF"/>
        <w:category>
          <w:name w:val="General"/>
          <w:gallery w:val="placeholder"/>
        </w:category>
        <w:types>
          <w:type w:val="bbPlcHdr"/>
        </w:types>
        <w:behaviors>
          <w:behavior w:val="content"/>
        </w:behaviors>
        <w:guid w:val="{592AEF30-F9F8-476D-95BC-C7C8EFA10AE7}"/>
      </w:docPartPr>
      <w:docPartBody>
        <w:p w:rsidR="00000000" w:rsidRDefault="00013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75A"/>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9A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9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F78217F44A499FBEE7CECAF2383033">
    <w:name w:val="DEF78217F44A499FBEE7CECAF2383033"/>
    <w:rsid w:val="007919A2"/>
    <w:pPr>
      <w:spacing w:after="160" w:line="259" w:lineRule="auto"/>
    </w:pPr>
  </w:style>
  <w:style w:type="paragraph" w:customStyle="1" w:styleId="BC93A8EFC28B45F994F4FADCD01F38C8">
    <w:name w:val="BC93A8EFC28B45F994F4FADCD01F38C8"/>
    <w:rsid w:val="007919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4BF149-E252-4381-9AC1-2BB53D21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1148</Words>
  <Characters>6544</Characters>
  <Application>Microsoft Office Word</Application>
  <DocSecurity>0</DocSecurity>
  <Lines>54</Lines>
  <Paragraphs>15</Paragraphs>
  <ScaleCrop>false</ScaleCrop>
  <Company>Texas Legislative Council</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2021-05-03T13:25:00Z</cp:lastPrinted>
  <dcterms:created xsi:type="dcterms:W3CDTF">2015-05-29T14:24:00Z</dcterms:created>
  <dcterms:modified xsi:type="dcterms:W3CDTF">2021-05-03T13:29:00Z</dcterms:modified>
</cp:coreProperties>
</file>

<file path=docProps/custom.xml><?xml version="1.0" encoding="utf-8"?>
<op:Properties xmlns:vt="http://schemas.openxmlformats.org/officeDocument/2006/docPropsVTypes" xmlns:op="http://schemas.openxmlformats.org/officeDocument/2006/custom-properties"/>
</file>