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84855" w14:paraId="25E38C01" w14:textId="77777777" w:rsidTr="00345119">
        <w:tc>
          <w:tcPr>
            <w:tcW w:w="9576" w:type="dxa"/>
            <w:noWrap/>
          </w:tcPr>
          <w:p w14:paraId="2737E1F0" w14:textId="77777777" w:rsidR="008423E4" w:rsidRPr="0022177D" w:rsidRDefault="00AC604A" w:rsidP="00884E1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257ED7B5" w14:textId="77777777" w:rsidR="008423E4" w:rsidRPr="00884E14" w:rsidRDefault="008423E4" w:rsidP="00884E14">
      <w:pPr>
        <w:jc w:val="center"/>
        <w:rPr>
          <w:sz w:val="22"/>
        </w:rPr>
      </w:pPr>
    </w:p>
    <w:p w14:paraId="0E261053" w14:textId="77777777" w:rsidR="008423E4" w:rsidRPr="00B31F0E" w:rsidRDefault="008423E4" w:rsidP="00884E14"/>
    <w:p w14:paraId="654D0443" w14:textId="77777777" w:rsidR="008423E4" w:rsidRPr="00742794" w:rsidRDefault="008423E4" w:rsidP="00884E1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84855" w14:paraId="3A4C8703" w14:textId="77777777" w:rsidTr="00345119">
        <w:tc>
          <w:tcPr>
            <w:tcW w:w="9576" w:type="dxa"/>
          </w:tcPr>
          <w:p w14:paraId="56A95C73" w14:textId="77777777" w:rsidR="008423E4" w:rsidRPr="00861995" w:rsidRDefault="00AC604A" w:rsidP="00884E14">
            <w:pPr>
              <w:jc w:val="right"/>
            </w:pPr>
            <w:r>
              <w:t>S.B. 1088</w:t>
            </w:r>
          </w:p>
        </w:tc>
      </w:tr>
      <w:tr w:rsidR="00084855" w14:paraId="6647C00E" w14:textId="77777777" w:rsidTr="00345119">
        <w:tc>
          <w:tcPr>
            <w:tcW w:w="9576" w:type="dxa"/>
          </w:tcPr>
          <w:p w14:paraId="24E452C3" w14:textId="77777777" w:rsidR="008423E4" w:rsidRPr="00861995" w:rsidRDefault="00AC604A" w:rsidP="00884E14">
            <w:pPr>
              <w:jc w:val="right"/>
            </w:pPr>
            <w:r>
              <w:t xml:space="preserve">By: </w:t>
            </w:r>
            <w:r w:rsidR="00525AF3">
              <w:t>Creighton</w:t>
            </w:r>
          </w:p>
        </w:tc>
      </w:tr>
      <w:tr w:rsidR="00084855" w14:paraId="30ED4542" w14:textId="77777777" w:rsidTr="00345119">
        <w:tc>
          <w:tcPr>
            <w:tcW w:w="9576" w:type="dxa"/>
          </w:tcPr>
          <w:p w14:paraId="699FC248" w14:textId="77777777" w:rsidR="008423E4" w:rsidRPr="00861995" w:rsidRDefault="00AC604A" w:rsidP="00884E14">
            <w:pPr>
              <w:jc w:val="right"/>
            </w:pPr>
            <w:r>
              <w:t>Ways &amp; Means</w:t>
            </w:r>
          </w:p>
        </w:tc>
      </w:tr>
      <w:tr w:rsidR="00084855" w14:paraId="63881BCB" w14:textId="77777777" w:rsidTr="00345119">
        <w:tc>
          <w:tcPr>
            <w:tcW w:w="9576" w:type="dxa"/>
          </w:tcPr>
          <w:p w14:paraId="1986CD8B" w14:textId="77777777" w:rsidR="008423E4" w:rsidRDefault="00AC604A" w:rsidP="00884E14">
            <w:pPr>
              <w:jc w:val="right"/>
            </w:pPr>
            <w:r>
              <w:t>Committee Report (Unamended)</w:t>
            </w:r>
          </w:p>
        </w:tc>
      </w:tr>
    </w:tbl>
    <w:p w14:paraId="779F33D4" w14:textId="77777777" w:rsidR="008423E4" w:rsidRDefault="008423E4" w:rsidP="00884E14">
      <w:pPr>
        <w:tabs>
          <w:tab w:val="right" w:pos="9360"/>
        </w:tabs>
      </w:pPr>
    </w:p>
    <w:p w14:paraId="31943A3D" w14:textId="77777777" w:rsidR="008423E4" w:rsidRDefault="008423E4" w:rsidP="00884E14"/>
    <w:p w14:paraId="1E8AF122" w14:textId="77777777" w:rsidR="008423E4" w:rsidRDefault="008423E4" w:rsidP="00884E1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84855" w14:paraId="062209E8" w14:textId="77777777" w:rsidTr="00345119">
        <w:tc>
          <w:tcPr>
            <w:tcW w:w="9576" w:type="dxa"/>
          </w:tcPr>
          <w:p w14:paraId="535156F4" w14:textId="77777777" w:rsidR="008423E4" w:rsidRPr="00A8133F" w:rsidRDefault="00AC604A" w:rsidP="00884E1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281B1EB" w14:textId="77777777" w:rsidR="008423E4" w:rsidRDefault="008423E4" w:rsidP="00884E14"/>
          <w:p w14:paraId="725F7A61" w14:textId="291E5201" w:rsidR="00BC6175" w:rsidRDefault="00AC604A" w:rsidP="00884E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Requiring real property owners to provide a copy of </w:t>
            </w:r>
            <w:r w:rsidR="00227C7B">
              <w:t xml:space="preserve">an </w:t>
            </w:r>
            <w:r>
              <w:t xml:space="preserve">appraised value notice is beneficial for lessees who may want to appeal the value, </w:t>
            </w:r>
            <w:r>
              <w:t xml:space="preserve">especially given the material cost at issue for such assessments. The requirement is a relatively minor burden on property owners as these leases typically involve a single lessee per parcel. For the personal property leasing industry, however, one notice </w:t>
            </w:r>
            <w:r>
              <w:t>typically contains assets leased by multiple non-related taxpayers. In fact, it is possible to have up to several thousand separate lessees on a single notice. This is often the case when leasing assets such as vehicles, computer hardware, fitness equipmen</w:t>
            </w:r>
            <w:r>
              <w:t>t, and propane tanks. To comply with the notice requirement, property owners must provide every lessee a copy of the notice that is specific to that lessee's asset. However, the notices themselves do not contain the information necessary for personal prope</w:t>
            </w:r>
            <w:r>
              <w:t>rty lessees to make an appeal decision. The work papers for each asset are needed first, though property owners typically cannot obtain those for a month or two after the notice is received. Property owners then must reconcile the work papers back to the n</w:t>
            </w:r>
            <w:r>
              <w:t xml:space="preserve">otice on a per asset basis and again distribute to all lessees, redacting each accordingly. </w:t>
            </w:r>
          </w:p>
          <w:p w14:paraId="4300BF3D" w14:textId="77777777" w:rsidR="00BC6175" w:rsidRDefault="00BC6175" w:rsidP="00884E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0A73DD25" w14:textId="77777777" w:rsidR="008423E4" w:rsidRDefault="00AC604A" w:rsidP="00884E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While requiring owners of real property to distribute a notice of assessment to a single lessee makes sense, requiring owners of personal property to distribute a</w:t>
            </w:r>
            <w:r>
              <w:t xml:space="preserve"> notice to hundreds or thousands of lessees</w:t>
            </w:r>
            <w:r w:rsidR="00BC6175">
              <w:t xml:space="preserve">, </w:t>
            </w:r>
            <w:r>
              <w:t>who are also less likely to appeal</w:t>
            </w:r>
            <w:r w:rsidR="00BC6175">
              <w:t xml:space="preserve">, </w:t>
            </w:r>
            <w:r>
              <w:t xml:space="preserve">is not productive and is incredibly burdensome. </w:t>
            </w:r>
            <w:r w:rsidR="003716B6">
              <w:t xml:space="preserve">S.B. 1088 seeks to </w:t>
            </w:r>
            <w:r>
              <w:t>exclud</w:t>
            </w:r>
            <w:r w:rsidR="00BC6175">
              <w:t>e</w:t>
            </w:r>
            <w:r>
              <w:t xml:space="preserve"> personal property lessors from the </w:t>
            </w:r>
            <w:r w:rsidR="00BC6175">
              <w:t xml:space="preserve">requirement </w:t>
            </w:r>
            <w:r>
              <w:t>to provide notices of appraised value to individual l</w:t>
            </w:r>
            <w:r>
              <w:t xml:space="preserve">essees </w:t>
            </w:r>
            <w:r w:rsidR="00227C7B">
              <w:t xml:space="preserve">by making </w:t>
            </w:r>
            <w:r>
              <w:t>the requirement applicable only to lessors of real property.</w:t>
            </w:r>
          </w:p>
          <w:p w14:paraId="731BA1FB" w14:textId="6085DCC8" w:rsidR="000B7CE3" w:rsidRPr="00E26B13" w:rsidRDefault="000B7CE3" w:rsidP="00884E1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084855" w14:paraId="77586E9B" w14:textId="77777777" w:rsidTr="00345119">
        <w:tc>
          <w:tcPr>
            <w:tcW w:w="9576" w:type="dxa"/>
          </w:tcPr>
          <w:p w14:paraId="62E2B629" w14:textId="77777777" w:rsidR="0017725B" w:rsidRDefault="00AC604A" w:rsidP="00884E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2E733B88" w14:textId="77777777" w:rsidR="0017725B" w:rsidRDefault="0017725B" w:rsidP="00884E14">
            <w:pPr>
              <w:rPr>
                <w:b/>
                <w:u w:val="single"/>
              </w:rPr>
            </w:pPr>
          </w:p>
          <w:p w14:paraId="15BF94D2" w14:textId="77777777" w:rsidR="00957911" w:rsidRPr="00957911" w:rsidRDefault="00AC604A" w:rsidP="00884E1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71BCE98B" w14:textId="77777777" w:rsidR="0017725B" w:rsidRPr="0017725B" w:rsidRDefault="0017725B" w:rsidP="00884E14">
            <w:pPr>
              <w:rPr>
                <w:b/>
                <w:u w:val="single"/>
              </w:rPr>
            </w:pPr>
          </w:p>
        </w:tc>
      </w:tr>
      <w:tr w:rsidR="00084855" w14:paraId="2D1C8D24" w14:textId="77777777" w:rsidTr="00345119">
        <w:tc>
          <w:tcPr>
            <w:tcW w:w="9576" w:type="dxa"/>
          </w:tcPr>
          <w:p w14:paraId="16982CEB" w14:textId="77777777" w:rsidR="008423E4" w:rsidRPr="00A8133F" w:rsidRDefault="00AC604A" w:rsidP="00884E1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6FFE98B" w14:textId="77777777" w:rsidR="008423E4" w:rsidRDefault="008423E4" w:rsidP="00884E14"/>
          <w:p w14:paraId="02AF5FDA" w14:textId="77777777" w:rsidR="00957911" w:rsidRDefault="00AC604A" w:rsidP="00884E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1CFCE652" w14:textId="77777777" w:rsidR="008423E4" w:rsidRPr="00E21FDC" w:rsidRDefault="008423E4" w:rsidP="00884E14">
            <w:pPr>
              <w:rPr>
                <w:b/>
              </w:rPr>
            </w:pPr>
          </w:p>
        </w:tc>
      </w:tr>
      <w:tr w:rsidR="00084855" w14:paraId="0825A1E7" w14:textId="77777777" w:rsidTr="00345119">
        <w:tc>
          <w:tcPr>
            <w:tcW w:w="9576" w:type="dxa"/>
          </w:tcPr>
          <w:p w14:paraId="3B5F7525" w14:textId="77777777" w:rsidR="008423E4" w:rsidRPr="00A8133F" w:rsidRDefault="00AC604A" w:rsidP="00884E1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581DE8D4" w14:textId="77777777" w:rsidR="008423E4" w:rsidRDefault="008423E4" w:rsidP="00884E14"/>
          <w:p w14:paraId="0E79E56F" w14:textId="660132D8" w:rsidR="009C36CD" w:rsidRPr="009C36CD" w:rsidRDefault="00AC604A" w:rsidP="00884E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1088 amends the Tax Code to </w:t>
            </w:r>
            <w:r w:rsidR="008145BC">
              <w:t>restrict to the owner of real property</w:t>
            </w:r>
            <w:r w:rsidR="00227C7B">
              <w:t xml:space="preserve"> the applicability of the requirement for a property owner to send a </w:t>
            </w:r>
            <w:r w:rsidR="008145BC">
              <w:t>person leasing the property</w:t>
            </w:r>
            <w:r w:rsidR="00227C7B">
              <w:t xml:space="preserve"> </w:t>
            </w:r>
            <w:r w:rsidR="008145BC">
              <w:t>who is obligated</w:t>
            </w:r>
            <w:r w:rsidR="00227C7B">
              <w:t xml:space="preserve"> to reimburse the property owner for taxes imposed on the property </w:t>
            </w:r>
            <w:r w:rsidR="008145BC">
              <w:t>a copy of any notice of appraised value of the property received by the property owner</w:t>
            </w:r>
            <w:r>
              <w:t>.</w:t>
            </w:r>
          </w:p>
          <w:p w14:paraId="756393AF" w14:textId="77777777" w:rsidR="008423E4" w:rsidRPr="00835628" w:rsidRDefault="008423E4" w:rsidP="00884E14">
            <w:pPr>
              <w:rPr>
                <w:b/>
              </w:rPr>
            </w:pPr>
          </w:p>
        </w:tc>
      </w:tr>
      <w:tr w:rsidR="00084855" w14:paraId="23C58B92" w14:textId="77777777" w:rsidTr="00345119">
        <w:tc>
          <w:tcPr>
            <w:tcW w:w="9576" w:type="dxa"/>
          </w:tcPr>
          <w:p w14:paraId="26C0E22D" w14:textId="77777777" w:rsidR="008423E4" w:rsidRPr="00A8133F" w:rsidRDefault="00AC604A" w:rsidP="00884E1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0B1A838" w14:textId="77777777" w:rsidR="008423E4" w:rsidRDefault="008423E4" w:rsidP="00884E14"/>
          <w:p w14:paraId="7921E11A" w14:textId="429D13B2" w:rsidR="008423E4" w:rsidRPr="00884E14" w:rsidRDefault="00AC604A" w:rsidP="00884E1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</w:tc>
      </w:tr>
    </w:tbl>
    <w:p w14:paraId="403B48C2" w14:textId="2A242CE2" w:rsidR="004108C3" w:rsidRPr="008423E4" w:rsidRDefault="004108C3" w:rsidP="00884E1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2D6503" w14:textId="77777777" w:rsidR="00000000" w:rsidRDefault="00AC604A">
      <w:r>
        <w:separator/>
      </w:r>
    </w:p>
  </w:endnote>
  <w:endnote w:type="continuationSeparator" w:id="0">
    <w:p w14:paraId="05BBC839" w14:textId="77777777" w:rsidR="00000000" w:rsidRDefault="00AC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AF997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84855" w14:paraId="18BCD205" w14:textId="77777777" w:rsidTr="009C1E9A">
      <w:trPr>
        <w:cantSplit/>
      </w:trPr>
      <w:tc>
        <w:tcPr>
          <w:tcW w:w="0" w:type="pct"/>
        </w:tcPr>
        <w:p w14:paraId="12C3302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51BE2A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9D2CBE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6E52F5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155EEF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4855" w14:paraId="2676B1FA" w14:textId="77777777" w:rsidTr="009C1E9A">
      <w:trPr>
        <w:cantSplit/>
      </w:trPr>
      <w:tc>
        <w:tcPr>
          <w:tcW w:w="0" w:type="pct"/>
        </w:tcPr>
        <w:p w14:paraId="1ED1D95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38AC78C" w14:textId="77777777" w:rsidR="00EC379B" w:rsidRPr="009C1E9A" w:rsidRDefault="00AC604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25430</w:t>
          </w:r>
        </w:p>
      </w:tc>
      <w:tc>
        <w:tcPr>
          <w:tcW w:w="2453" w:type="pct"/>
        </w:tcPr>
        <w:p w14:paraId="2E163EDF" w14:textId="11474ECE" w:rsidR="00EC379B" w:rsidRDefault="00AC604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507BC">
            <w:t>21.128.716</w:t>
          </w:r>
          <w:r>
            <w:fldChar w:fldCharType="end"/>
          </w:r>
        </w:p>
      </w:tc>
    </w:tr>
    <w:tr w:rsidR="00084855" w14:paraId="0BDB13E4" w14:textId="77777777" w:rsidTr="009C1E9A">
      <w:trPr>
        <w:cantSplit/>
      </w:trPr>
      <w:tc>
        <w:tcPr>
          <w:tcW w:w="0" w:type="pct"/>
        </w:tcPr>
        <w:p w14:paraId="329689CE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4317056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07AF7E8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296522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84855" w14:paraId="09C51695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E96C467" w14:textId="7B3C5C07" w:rsidR="00EC379B" w:rsidRDefault="00AC604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84E14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28F9949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900036E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1D98B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20FFE" w14:textId="77777777" w:rsidR="00000000" w:rsidRDefault="00AC604A">
      <w:r>
        <w:separator/>
      </w:r>
    </w:p>
  </w:footnote>
  <w:footnote w:type="continuationSeparator" w:id="0">
    <w:p w14:paraId="651B8CA6" w14:textId="77777777" w:rsidR="00000000" w:rsidRDefault="00AC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D2A78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EB63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763BF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F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8485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B7CE3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76B9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7C7B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57BF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16B6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5AF3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3648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567B8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45BC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4E14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4B55"/>
    <w:rsid w:val="008A6418"/>
    <w:rsid w:val="008B05D8"/>
    <w:rsid w:val="008B0B3D"/>
    <w:rsid w:val="008B2B1A"/>
    <w:rsid w:val="008B3428"/>
    <w:rsid w:val="008B7785"/>
    <w:rsid w:val="008C041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57911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770C3"/>
    <w:rsid w:val="00A803CF"/>
    <w:rsid w:val="00A8133F"/>
    <w:rsid w:val="00A82CB4"/>
    <w:rsid w:val="00A837A8"/>
    <w:rsid w:val="00A83C36"/>
    <w:rsid w:val="00A912CB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04A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1412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175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4793"/>
    <w:rsid w:val="00C46166"/>
    <w:rsid w:val="00C4710D"/>
    <w:rsid w:val="00C507BC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67D28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67C5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DF106BF-5D40-427C-A9C1-1A2E5AFD8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5791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579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5791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01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01412"/>
    <w:rPr>
      <w:b/>
      <w:bCs/>
    </w:rPr>
  </w:style>
  <w:style w:type="paragraph" w:styleId="Revision">
    <w:name w:val="Revision"/>
    <w:hidden/>
    <w:uiPriority w:val="99"/>
    <w:semiHidden/>
    <w:rsid w:val="00B014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2284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SB01088 (Committee Report (Unamended))</vt:lpstr>
    </vt:vector>
  </TitlesOfParts>
  <Company>State of Texas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25430</dc:subject>
  <dc:creator>State of Texas</dc:creator>
  <dc:description>SB 1088 by Creighton-(H)Ways &amp; Means</dc:description>
  <cp:lastModifiedBy>Thomas Weis</cp:lastModifiedBy>
  <cp:revision>2</cp:revision>
  <cp:lastPrinted>2003-11-26T17:21:00Z</cp:lastPrinted>
  <dcterms:created xsi:type="dcterms:W3CDTF">2021-05-19T17:07:00Z</dcterms:created>
  <dcterms:modified xsi:type="dcterms:W3CDTF">2021-05-19T17:07:00Z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21.128.716</vt:lpwstr>
  </property>
</Properties>
</file>