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BF" w:rsidRDefault="00E316B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A9F7A8F9124A9FA9B1E8BC45CEE72D"/>
          </w:placeholder>
        </w:sdtPr>
        <w:sdtContent>
          <w:r w:rsidRPr="005C2A78">
            <w:rPr>
              <w:rFonts w:cs="Times New Roman"/>
              <w:b/>
              <w:szCs w:val="24"/>
              <w:u w:val="single"/>
            </w:rPr>
            <w:t>BILL ANALYSIS</w:t>
          </w:r>
        </w:sdtContent>
      </w:sdt>
    </w:p>
    <w:p w:rsidR="00E316BF" w:rsidRPr="00585C31" w:rsidRDefault="00E316BF" w:rsidP="000F1DF9">
      <w:pPr>
        <w:spacing w:after="0" w:line="240" w:lineRule="auto"/>
        <w:rPr>
          <w:rFonts w:cs="Times New Roman"/>
          <w:szCs w:val="24"/>
        </w:rPr>
      </w:pPr>
    </w:p>
    <w:p w:rsidR="00E316BF" w:rsidRPr="00585C31" w:rsidRDefault="00E316B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316BF" w:rsidTr="000F1DF9">
        <w:tc>
          <w:tcPr>
            <w:tcW w:w="2718" w:type="dxa"/>
          </w:tcPr>
          <w:p w:rsidR="00E316BF" w:rsidRPr="005C2A78" w:rsidRDefault="00E316BF" w:rsidP="006D756B">
            <w:pPr>
              <w:rPr>
                <w:rFonts w:cs="Times New Roman"/>
                <w:szCs w:val="24"/>
              </w:rPr>
            </w:pPr>
            <w:sdt>
              <w:sdtPr>
                <w:rPr>
                  <w:rFonts w:cs="Times New Roman"/>
                  <w:szCs w:val="24"/>
                </w:rPr>
                <w:alias w:val="Agency Title"/>
                <w:tag w:val="AgencyTitleContentControl"/>
                <w:id w:val="1920747753"/>
                <w:lock w:val="sdtContentLocked"/>
                <w:placeholder>
                  <w:docPart w:val="30DB1D756E5A4ED3A9B0433A015EE915"/>
                </w:placeholder>
              </w:sdtPr>
              <w:sdtEndPr>
                <w:rPr>
                  <w:rFonts w:cstheme="minorBidi"/>
                  <w:szCs w:val="22"/>
                </w:rPr>
              </w:sdtEndPr>
              <w:sdtContent>
                <w:r>
                  <w:rPr>
                    <w:rFonts w:cs="Times New Roman"/>
                    <w:szCs w:val="24"/>
                  </w:rPr>
                  <w:t>Senate Research Center</w:t>
                </w:r>
              </w:sdtContent>
            </w:sdt>
          </w:p>
        </w:tc>
        <w:tc>
          <w:tcPr>
            <w:tcW w:w="6858" w:type="dxa"/>
          </w:tcPr>
          <w:p w:rsidR="00E316BF" w:rsidRPr="00FF6471" w:rsidRDefault="00E316BF" w:rsidP="000F1DF9">
            <w:pPr>
              <w:jc w:val="right"/>
              <w:rPr>
                <w:rFonts w:cs="Times New Roman"/>
                <w:szCs w:val="24"/>
              </w:rPr>
            </w:pPr>
            <w:sdt>
              <w:sdtPr>
                <w:rPr>
                  <w:rFonts w:cs="Times New Roman"/>
                  <w:szCs w:val="24"/>
                </w:rPr>
                <w:alias w:val="Bill Number"/>
                <w:tag w:val="BillNumberOne"/>
                <w:id w:val="-410784069"/>
                <w:lock w:val="sdtContentLocked"/>
                <w:placeholder>
                  <w:docPart w:val="E8D33C1623AF469D8F3A3C0A6316129C"/>
                </w:placeholder>
              </w:sdtPr>
              <w:sdtContent>
                <w:r>
                  <w:rPr>
                    <w:rFonts w:cs="Times New Roman"/>
                    <w:szCs w:val="24"/>
                  </w:rPr>
                  <w:t>S.B. 1105</w:t>
                </w:r>
              </w:sdtContent>
            </w:sdt>
          </w:p>
        </w:tc>
      </w:tr>
      <w:tr w:rsidR="00E316BF" w:rsidTr="000F1DF9">
        <w:sdt>
          <w:sdtPr>
            <w:rPr>
              <w:rFonts w:cs="Times New Roman"/>
              <w:szCs w:val="24"/>
            </w:rPr>
            <w:alias w:val="TLCNumber"/>
            <w:tag w:val="TLCNumber"/>
            <w:id w:val="-542600604"/>
            <w:lock w:val="sdtLocked"/>
            <w:placeholder>
              <w:docPart w:val="54AD7475E71B4FFF848099DD460D0B4D"/>
            </w:placeholder>
          </w:sdtPr>
          <w:sdtContent>
            <w:tc>
              <w:tcPr>
                <w:tcW w:w="2718" w:type="dxa"/>
              </w:tcPr>
              <w:p w:rsidR="00E316BF" w:rsidRPr="000F1DF9" w:rsidRDefault="00E316BF" w:rsidP="00C65088">
                <w:pPr>
                  <w:rPr>
                    <w:rFonts w:cs="Times New Roman"/>
                    <w:szCs w:val="24"/>
                  </w:rPr>
                </w:pPr>
                <w:r>
                  <w:rPr>
                    <w:rFonts w:cs="Times New Roman"/>
                    <w:szCs w:val="24"/>
                  </w:rPr>
                  <w:t>87R8896 KFF-F</w:t>
                </w:r>
              </w:p>
            </w:tc>
          </w:sdtContent>
        </w:sdt>
        <w:tc>
          <w:tcPr>
            <w:tcW w:w="6858" w:type="dxa"/>
          </w:tcPr>
          <w:p w:rsidR="00E316BF" w:rsidRPr="005C2A78" w:rsidRDefault="00E316BF" w:rsidP="00073EDD">
            <w:pPr>
              <w:jc w:val="right"/>
              <w:rPr>
                <w:rFonts w:cs="Times New Roman"/>
                <w:szCs w:val="24"/>
              </w:rPr>
            </w:pPr>
            <w:sdt>
              <w:sdtPr>
                <w:rPr>
                  <w:rFonts w:cs="Times New Roman"/>
                  <w:szCs w:val="24"/>
                </w:rPr>
                <w:alias w:val="Author Label"/>
                <w:tag w:val="By"/>
                <w:id w:val="72399597"/>
                <w:lock w:val="sdtLocked"/>
                <w:placeholder>
                  <w:docPart w:val="E1E81548BFC844E8B75D97A38726F7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87BC4327D3C4F0EADE2406E94003FA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0E90746ADC8486E90790A17AAADA850"/>
                </w:placeholder>
                <w:showingPlcHdr/>
              </w:sdtPr>
              <w:sdtContent/>
            </w:sdt>
            <w:sdt>
              <w:sdtPr>
                <w:rPr>
                  <w:rFonts w:cs="Times New Roman"/>
                  <w:szCs w:val="24"/>
                </w:rPr>
                <w:alias w:val="DualSponsor"/>
                <w:tag w:val="DualSponsor"/>
                <w:id w:val="1029379812"/>
                <w:lock w:val="sdtContentLocked"/>
                <w:placeholder>
                  <w:docPart w:val="92A2D77DAAF54333A68E68F34B159020"/>
                </w:placeholder>
                <w:showingPlcHdr/>
              </w:sdtPr>
              <w:sdtContent/>
            </w:sdt>
          </w:p>
        </w:tc>
      </w:tr>
      <w:tr w:rsidR="00E316BF" w:rsidTr="000F1DF9">
        <w:tc>
          <w:tcPr>
            <w:tcW w:w="2718" w:type="dxa"/>
          </w:tcPr>
          <w:p w:rsidR="00E316BF" w:rsidRPr="00BC7495" w:rsidRDefault="00E316BF" w:rsidP="000F1DF9">
            <w:pPr>
              <w:rPr>
                <w:rFonts w:cs="Times New Roman"/>
                <w:szCs w:val="24"/>
              </w:rPr>
            </w:pPr>
          </w:p>
        </w:tc>
        <w:sdt>
          <w:sdtPr>
            <w:rPr>
              <w:rFonts w:cs="Times New Roman"/>
              <w:szCs w:val="24"/>
            </w:rPr>
            <w:alias w:val="Committee"/>
            <w:tag w:val="Committee"/>
            <w:id w:val="1914272295"/>
            <w:lock w:val="sdtContentLocked"/>
            <w:placeholder>
              <w:docPart w:val="216181DE9D3245FC88CF64E900962040"/>
            </w:placeholder>
          </w:sdtPr>
          <w:sdtContent>
            <w:tc>
              <w:tcPr>
                <w:tcW w:w="6858" w:type="dxa"/>
              </w:tcPr>
              <w:p w:rsidR="00E316BF" w:rsidRPr="00FF6471" w:rsidRDefault="00E316BF" w:rsidP="000F1DF9">
                <w:pPr>
                  <w:jc w:val="right"/>
                  <w:rPr>
                    <w:rFonts w:cs="Times New Roman"/>
                    <w:szCs w:val="24"/>
                  </w:rPr>
                </w:pPr>
                <w:r>
                  <w:rPr>
                    <w:rFonts w:cs="Times New Roman"/>
                    <w:szCs w:val="24"/>
                  </w:rPr>
                  <w:t>Finance</w:t>
                </w:r>
              </w:p>
            </w:tc>
          </w:sdtContent>
        </w:sdt>
      </w:tr>
      <w:tr w:rsidR="00E316BF" w:rsidTr="000F1DF9">
        <w:tc>
          <w:tcPr>
            <w:tcW w:w="2718" w:type="dxa"/>
          </w:tcPr>
          <w:p w:rsidR="00E316BF" w:rsidRPr="00BC7495" w:rsidRDefault="00E316BF" w:rsidP="000F1DF9">
            <w:pPr>
              <w:rPr>
                <w:rFonts w:cs="Times New Roman"/>
                <w:szCs w:val="24"/>
              </w:rPr>
            </w:pPr>
          </w:p>
        </w:tc>
        <w:sdt>
          <w:sdtPr>
            <w:rPr>
              <w:rFonts w:cs="Times New Roman"/>
              <w:szCs w:val="24"/>
            </w:rPr>
            <w:alias w:val="Date"/>
            <w:tag w:val="DateContentControl"/>
            <w:id w:val="1178081906"/>
            <w:lock w:val="sdtLocked"/>
            <w:placeholder>
              <w:docPart w:val="779039D774674B408331FD8EBEE0A559"/>
            </w:placeholder>
            <w:date w:fullDate="2021-04-08T00:00:00Z">
              <w:dateFormat w:val="M/d/yyyy"/>
              <w:lid w:val="en-US"/>
              <w:storeMappedDataAs w:val="dateTime"/>
              <w:calendar w:val="gregorian"/>
            </w:date>
          </w:sdtPr>
          <w:sdtContent>
            <w:tc>
              <w:tcPr>
                <w:tcW w:w="6858" w:type="dxa"/>
              </w:tcPr>
              <w:p w:rsidR="00E316BF" w:rsidRPr="00FF6471" w:rsidRDefault="00E316BF" w:rsidP="000F1DF9">
                <w:pPr>
                  <w:jc w:val="right"/>
                  <w:rPr>
                    <w:rFonts w:cs="Times New Roman"/>
                    <w:szCs w:val="24"/>
                  </w:rPr>
                </w:pPr>
                <w:r>
                  <w:rPr>
                    <w:rFonts w:cs="Times New Roman"/>
                    <w:szCs w:val="24"/>
                  </w:rPr>
                  <w:t>4/8/2021</w:t>
                </w:r>
              </w:p>
            </w:tc>
          </w:sdtContent>
        </w:sdt>
      </w:tr>
      <w:tr w:rsidR="00E316BF" w:rsidTr="000F1DF9">
        <w:tc>
          <w:tcPr>
            <w:tcW w:w="2718" w:type="dxa"/>
          </w:tcPr>
          <w:p w:rsidR="00E316BF" w:rsidRPr="00BC7495" w:rsidRDefault="00E316BF" w:rsidP="000F1DF9">
            <w:pPr>
              <w:rPr>
                <w:rFonts w:cs="Times New Roman"/>
                <w:szCs w:val="24"/>
              </w:rPr>
            </w:pPr>
          </w:p>
        </w:tc>
        <w:sdt>
          <w:sdtPr>
            <w:rPr>
              <w:rFonts w:cs="Times New Roman"/>
              <w:szCs w:val="24"/>
            </w:rPr>
            <w:alias w:val="BA Version"/>
            <w:tag w:val="BAVersion"/>
            <w:id w:val="-1685590809"/>
            <w:lock w:val="sdtContentLocked"/>
            <w:placeholder>
              <w:docPart w:val="1793EBD48C94430CBC7667B359EBF9EC"/>
            </w:placeholder>
          </w:sdtPr>
          <w:sdtContent>
            <w:tc>
              <w:tcPr>
                <w:tcW w:w="6858" w:type="dxa"/>
              </w:tcPr>
              <w:p w:rsidR="00E316BF" w:rsidRPr="00FF6471" w:rsidRDefault="00E316BF" w:rsidP="000F1DF9">
                <w:pPr>
                  <w:jc w:val="right"/>
                  <w:rPr>
                    <w:rFonts w:cs="Times New Roman"/>
                    <w:szCs w:val="24"/>
                  </w:rPr>
                </w:pPr>
                <w:r>
                  <w:rPr>
                    <w:rFonts w:cs="Times New Roman"/>
                    <w:szCs w:val="24"/>
                  </w:rPr>
                  <w:t>As Filed</w:t>
                </w:r>
              </w:p>
            </w:tc>
          </w:sdtContent>
        </w:sdt>
      </w:tr>
    </w:tbl>
    <w:p w:rsidR="00E316BF" w:rsidRPr="00FF6471" w:rsidRDefault="00E316BF" w:rsidP="000F1DF9">
      <w:pPr>
        <w:spacing w:after="0" w:line="240" w:lineRule="auto"/>
        <w:rPr>
          <w:rFonts w:cs="Times New Roman"/>
          <w:szCs w:val="24"/>
        </w:rPr>
      </w:pPr>
    </w:p>
    <w:p w:rsidR="00E316BF" w:rsidRPr="00FF6471" w:rsidRDefault="00E316BF" w:rsidP="000F1DF9">
      <w:pPr>
        <w:spacing w:after="0" w:line="240" w:lineRule="auto"/>
        <w:rPr>
          <w:rFonts w:cs="Times New Roman"/>
          <w:szCs w:val="24"/>
        </w:rPr>
      </w:pPr>
    </w:p>
    <w:p w:rsidR="00E316BF" w:rsidRPr="00FF6471" w:rsidRDefault="00E316B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D386B2857A74F3AB364AB167DEF21BC"/>
        </w:placeholder>
      </w:sdtPr>
      <w:sdtContent>
        <w:p w:rsidR="00E316BF" w:rsidRDefault="00E316B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B2F50525544EADBF84A11114E8FD14"/>
        </w:placeholder>
      </w:sdtPr>
      <w:sdtContent>
        <w:p w:rsidR="00E316BF" w:rsidRDefault="00E316BF" w:rsidP="00E316BF">
          <w:pPr>
            <w:pStyle w:val="NormalWeb"/>
            <w:spacing w:before="0" w:beforeAutospacing="0" w:after="0" w:afterAutospacing="0"/>
            <w:jc w:val="both"/>
            <w:divId w:val="1471822366"/>
            <w:rPr>
              <w:rFonts w:eastAsia="Times New Roman"/>
              <w:bCs/>
            </w:rPr>
          </w:pPr>
        </w:p>
        <w:p w:rsidR="00E316BF" w:rsidRPr="002A4644" w:rsidRDefault="00E316BF" w:rsidP="00E316BF">
          <w:pPr>
            <w:pStyle w:val="NormalWeb"/>
            <w:spacing w:before="0" w:beforeAutospacing="0" w:after="0" w:afterAutospacing="0"/>
            <w:jc w:val="both"/>
            <w:divId w:val="1471822366"/>
            <w:rPr>
              <w:color w:val="000000"/>
            </w:rPr>
          </w:pPr>
          <w:r w:rsidRPr="002A4644">
            <w:rPr>
              <w:color w:val="000000"/>
            </w:rPr>
            <w:t>A retired Texas Muni</w:t>
          </w:r>
          <w:r>
            <w:rPr>
              <w:color w:val="000000"/>
            </w:rPr>
            <w:t>cipal Retirement System (TMRS) m</w:t>
          </w:r>
          <w:r w:rsidRPr="002A4644">
            <w:rPr>
              <w:color w:val="000000"/>
            </w:rPr>
            <w:t>ember who is reemployed by the same city within eight years after retiring has their monthly benefit payment suspended until they re-retire, and all suspended benefit payments are forfeited.</w:t>
          </w:r>
        </w:p>
        <w:p w:rsidR="00E316BF" w:rsidRDefault="00E316BF" w:rsidP="00E316BF">
          <w:pPr>
            <w:pStyle w:val="NormalWeb"/>
            <w:spacing w:before="0" w:beforeAutospacing="0" w:after="0" w:afterAutospacing="0"/>
            <w:jc w:val="both"/>
            <w:divId w:val="1471822366"/>
            <w:rPr>
              <w:color w:val="000000"/>
            </w:rPr>
          </w:pPr>
        </w:p>
        <w:p w:rsidR="00E316BF" w:rsidRPr="002A4644" w:rsidRDefault="00E316BF" w:rsidP="00E316BF">
          <w:pPr>
            <w:pStyle w:val="NormalWeb"/>
            <w:spacing w:before="0" w:beforeAutospacing="0" w:after="0" w:afterAutospacing="0"/>
            <w:jc w:val="both"/>
            <w:divId w:val="1471822366"/>
            <w:rPr>
              <w:color w:val="000000"/>
            </w:rPr>
          </w:pPr>
          <w:r w:rsidRPr="002A4644">
            <w:rPr>
              <w:color w:val="000000"/>
            </w:rPr>
            <w:t>TMRS participating cities in geographically distanced areas (e.g., the Rio Grande Valley, Coastal Plains, West Texas</w:t>
          </w:r>
          <w:r>
            <w:rPr>
              <w:color w:val="000000"/>
            </w:rPr>
            <w:t>,</w:t>
          </w:r>
          <w:r w:rsidRPr="002A4644">
            <w:rPr>
              <w:color w:val="000000"/>
            </w:rPr>
            <w:t xml:space="preserve"> and the Panhandle regions) can have difficulty recruiting qualified employees, and their retirees are oftentimes the perfect candidate</w:t>
          </w:r>
          <w:r>
            <w:rPr>
              <w:color w:val="000000"/>
            </w:rPr>
            <w:t>s for</w:t>
          </w:r>
          <w:r w:rsidRPr="002A4644">
            <w:rPr>
              <w:color w:val="000000"/>
            </w:rPr>
            <w:t xml:space="preserve"> difficult-to-f</w:t>
          </w:r>
          <w:r>
            <w:rPr>
              <w:color w:val="000000"/>
            </w:rPr>
            <w:t>ill positions. However, a city's retired TMRS m</w:t>
          </w:r>
          <w:r w:rsidRPr="002A4644">
            <w:rPr>
              <w:color w:val="000000"/>
            </w:rPr>
            <w:t>embers are reluctant to apply for a position because their monthly benefit payments will be suspended and forfeited unless they have had at least an eight-year break in service. And even in th</w:t>
          </w:r>
          <w:r>
            <w:rPr>
              <w:color w:val="000000"/>
            </w:rPr>
            <w:t>at case, the retiree'</w:t>
          </w:r>
          <w:r w:rsidRPr="002A4644">
            <w:rPr>
              <w:color w:val="000000"/>
            </w:rPr>
            <w:t>s monthly benefit payments are still suspended.</w:t>
          </w:r>
        </w:p>
        <w:p w:rsidR="00E316BF" w:rsidRDefault="00E316BF" w:rsidP="00E316BF">
          <w:pPr>
            <w:pStyle w:val="NormalWeb"/>
            <w:spacing w:before="0" w:beforeAutospacing="0" w:after="0" w:afterAutospacing="0"/>
            <w:jc w:val="both"/>
            <w:divId w:val="1471822366"/>
            <w:rPr>
              <w:color w:val="000000"/>
            </w:rPr>
          </w:pPr>
        </w:p>
        <w:p w:rsidR="00E316BF" w:rsidRPr="002A4644" w:rsidRDefault="00E316BF" w:rsidP="00E316BF">
          <w:pPr>
            <w:pStyle w:val="NormalWeb"/>
            <w:spacing w:before="0" w:beforeAutospacing="0" w:after="0" w:afterAutospacing="0"/>
            <w:jc w:val="both"/>
            <w:divId w:val="1471822366"/>
            <w:rPr>
              <w:color w:val="000000"/>
            </w:rPr>
          </w:pPr>
          <w:r>
            <w:rPr>
              <w:color w:val="000000"/>
            </w:rPr>
            <w:t>TMRS's</w:t>
          </w:r>
          <w:r w:rsidRPr="002A4644">
            <w:rPr>
              <w:color w:val="000000"/>
            </w:rPr>
            <w:t xml:space="preserve"> eight-year break-in-service requirement is years longer than the statutory requirements of the other three statewide retirement systems, which are one year or less.</w:t>
          </w:r>
        </w:p>
        <w:p w:rsidR="00E316BF" w:rsidRDefault="00E316BF" w:rsidP="00E316BF">
          <w:pPr>
            <w:pStyle w:val="NormalWeb"/>
            <w:spacing w:before="0" w:beforeAutospacing="0" w:after="0" w:afterAutospacing="0"/>
            <w:jc w:val="both"/>
            <w:divId w:val="1471822366"/>
            <w:rPr>
              <w:color w:val="000000"/>
            </w:rPr>
          </w:pPr>
        </w:p>
        <w:p w:rsidR="00E316BF" w:rsidRPr="002A4644" w:rsidRDefault="00E316BF" w:rsidP="00E316BF">
          <w:pPr>
            <w:pStyle w:val="NormalWeb"/>
            <w:spacing w:before="0" w:beforeAutospacing="0" w:after="0" w:afterAutospacing="0"/>
            <w:jc w:val="both"/>
            <w:divId w:val="1471822366"/>
            <w:rPr>
              <w:color w:val="000000"/>
            </w:rPr>
          </w:pPr>
          <w:r>
            <w:rPr>
              <w:color w:val="000000"/>
            </w:rPr>
            <w:t>S.B. 1105</w:t>
          </w:r>
          <w:r w:rsidRPr="002A4644">
            <w:rPr>
              <w:color w:val="000000"/>
            </w:rPr>
            <w:t xml:space="preserve"> amends the Government Code to allow a retired TMRS member to be reemploy</w:t>
          </w:r>
          <w:r>
            <w:rPr>
              <w:color w:val="000000"/>
            </w:rPr>
            <w:t>ed by the same city after a one-</w:t>
          </w:r>
          <w:r w:rsidRPr="002A4644">
            <w:rPr>
              <w:color w:val="000000"/>
            </w:rPr>
            <w:t>year break in service without having their benefit payment</w:t>
          </w:r>
          <w:r>
            <w:rPr>
              <w:color w:val="000000"/>
            </w:rPr>
            <w:t>s</w:t>
          </w:r>
          <w:r w:rsidRPr="002A4644">
            <w:rPr>
              <w:color w:val="000000"/>
            </w:rPr>
            <w:t xml:space="preserve"> suspended. </w:t>
          </w:r>
        </w:p>
        <w:p w:rsidR="00E316BF" w:rsidRDefault="00E316BF" w:rsidP="00E316BF">
          <w:pPr>
            <w:pStyle w:val="NormalWeb"/>
            <w:spacing w:before="0" w:beforeAutospacing="0" w:after="0" w:afterAutospacing="0"/>
            <w:jc w:val="both"/>
            <w:divId w:val="1471822366"/>
            <w:rPr>
              <w:color w:val="000000"/>
            </w:rPr>
          </w:pPr>
        </w:p>
        <w:p w:rsidR="00E316BF" w:rsidRPr="002A4644" w:rsidRDefault="00E316BF" w:rsidP="00E316BF">
          <w:pPr>
            <w:pStyle w:val="NormalWeb"/>
            <w:spacing w:before="0" w:beforeAutospacing="0" w:after="0" w:afterAutospacing="0"/>
            <w:jc w:val="both"/>
            <w:divId w:val="1471822366"/>
            <w:rPr>
              <w:color w:val="000000"/>
            </w:rPr>
          </w:pPr>
          <w:r w:rsidRPr="002A4644">
            <w:rPr>
              <w:color w:val="000000"/>
            </w:rPr>
            <w:t xml:space="preserve">As of October 30, 2020, </w:t>
          </w:r>
          <w:r>
            <w:rPr>
              <w:color w:val="000000"/>
            </w:rPr>
            <w:t>approximately 200 retired TMRS m</w:t>
          </w:r>
          <w:r w:rsidRPr="002A4644">
            <w:rPr>
              <w:color w:val="000000"/>
            </w:rPr>
            <w:t>embers have been reemployed by the same city after a one-year break in service and would have their benefit payments reinstated.</w:t>
          </w:r>
        </w:p>
        <w:p w:rsidR="00E316BF" w:rsidRDefault="00E316BF" w:rsidP="00E316BF">
          <w:pPr>
            <w:pStyle w:val="NormalWeb"/>
            <w:spacing w:before="0" w:beforeAutospacing="0" w:after="0" w:afterAutospacing="0"/>
            <w:jc w:val="both"/>
            <w:divId w:val="1471822366"/>
            <w:rPr>
              <w:color w:val="000000"/>
            </w:rPr>
          </w:pPr>
        </w:p>
        <w:p w:rsidR="00E316BF" w:rsidRPr="002A4644" w:rsidRDefault="00E316BF" w:rsidP="00E316BF">
          <w:pPr>
            <w:pStyle w:val="NormalWeb"/>
            <w:spacing w:before="0" w:beforeAutospacing="0" w:after="0" w:afterAutospacing="0"/>
            <w:jc w:val="both"/>
            <w:divId w:val="1471822366"/>
            <w:rPr>
              <w:color w:val="000000"/>
            </w:rPr>
          </w:pPr>
          <w:r w:rsidRPr="002A4644">
            <w:rPr>
              <w:color w:val="000000"/>
            </w:rPr>
            <w:t xml:space="preserve">There is no financial impact to cities or the State from </w:t>
          </w:r>
          <w:r>
            <w:rPr>
              <w:color w:val="000000"/>
            </w:rPr>
            <w:t>S.B. 1105</w:t>
          </w:r>
          <w:r w:rsidRPr="002A4644">
            <w:rPr>
              <w:color w:val="000000"/>
            </w:rPr>
            <w:t>. A retiree's benefit is earned based on their account balance at the time they retire; returning to work and maintaining that benefit wh</w:t>
          </w:r>
          <w:r>
            <w:rPr>
              <w:color w:val="000000"/>
            </w:rPr>
            <w:t>en they begin a new job is not "</w:t>
          </w:r>
          <w:r w:rsidRPr="002A4644">
            <w:rPr>
              <w:color w:val="000000"/>
            </w:rPr>
            <w:t>double dipping."</w:t>
          </w:r>
        </w:p>
        <w:p w:rsidR="00E316BF" w:rsidRPr="00D70925" w:rsidRDefault="00E316BF" w:rsidP="00E316BF">
          <w:pPr>
            <w:spacing w:after="0" w:line="240" w:lineRule="auto"/>
            <w:jc w:val="both"/>
            <w:rPr>
              <w:rFonts w:eastAsia="Times New Roman" w:cs="Times New Roman"/>
              <w:bCs/>
              <w:szCs w:val="24"/>
            </w:rPr>
          </w:pPr>
        </w:p>
      </w:sdtContent>
    </w:sdt>
    <w:p w:rsidR="00E316BF" w:rsidRDefault="00E316B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1105 </w:t>
      </w:r>
      <w:bookmarkStart w:id="1" w:name="AmendsCurrentLaw"/>
      <w:bookmarkEnd w:id="1"/>
      <w:r>
        <w:rPr>
          <w:rFonts w:cs="Times New Roman"/>
          <w:szCs w:val="24"/>
        </w:rPr>
        <w:t>amends current law relating to the resumption of employment by certain retirees within the Texas Municipal Retirement System.</w:t>
      </w:r>
    </w:p>
    <w:p w:rsidR="00E316BF" w:rsidRPr="00885A44" w:rsidRDefault="00E316BF" w:rsidP="000F1DF9">
      <w:pPr>
        <w:spacing w:after="0" w:line="240" w:lineRule="auto"/>
        <w:jc w:val="both"/>
        <w:rPr>
          <w:rFonts w:eastAsia="Times New Roman" w:cs="Times New Roman"/>
          <w:szCs w:val="24"/>
        </w:rPr>
      </w:pPr>
    </w:p>
    <w:p w:rsidR="00E316BF" w:rsidRPr="005C2A78" w:rsidRDefault="00E316B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78A89E115D4474B9FC666A0DC01DC0"/>
          </w:placeholder>
        </w:sdtPr>
        <w:sdtContent>
          <w:r>
            <w:rPr>
              <w:rFonts w:eastAsia="Times New Roman" w:cs="Times New Roman"/>
              <w:b/>
              <w:szCs w:val="24"/>
              <w:u w:val="single"/>
            </w:rPr>
            <w:t>RULEMAKING AUTHORITY</w:t>
          </w:r>
        </w:sdtContent>
      </w:sdt>
    </w:p>
    <w:p w:rsidR="00E316BF" w:rsidRPr="006529C4" w:rsidRDefault="00E316BF" w:rsidP="00774EC7">
      <w:pPr>
        <w:spacing w:after="0" w:line="240" w:lineRule="auto"/>
        <w:jc w:val="both"/>
        <w:rPr>
          <w:rFonts w:cs="Times New Roman"/>
          <w:szCs w:val="24"/>
        </w:rPr>
      </w:pPr>
    </w:p>
    <w:p w:rsidR="00E316BF" w:rsidRPr="006529C4" w:rsidRDefault="00E316BF" w:rsidP="00774EC7">
      <w:pPr>
        <w:spacing w:after="0" w:line="240" w:lineRule="auto"/>
        <w:jc w:val="both"/>
        <w:rPr>
          <w:rFonts w:cs="Times New Roman"/>
          <w:szCs w:val="24"/>
        </w:rPr>
      </w:pPr>
      <w:r>
        <w:rPr>
          <w:rFonts w:cs="Times New Roman"/>
          <w:szCs w:val="24"/>
        </w:rPr>
        <w:t>Rulemaking authority is expressly granted to the board of trustees of the Texas Municipal Retirement System in SECTION 1 (Section 852.108, Government Code) of this bill.</w:t>
      </w:r>
    </w:p>
    <w:p w:rsidR="00E316BF" w:rsidRPr="006529C4" w:rsidRDefault="00E316BF" w:rsidP="00774EC7">
      <w:pPr>
        <w:spacing w:after="0" w:line="240" w:lineRule="auto"/>
        <w:jc w:val="both"/>
        <w:rPr>
          <w:rFonts w:cs="Times New Roman"/>
          <w:szCs w:val="24"/>
        </w:rPr>
      </w:pPr>
    </w:p>
    <w:p w:rsidR="00E316BF" w:rsidRPr="005C2A78" w:rsidRDefault="00E316B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6B92CDBF524F4A9413CFD1438CBB3C"/>
          </w:placeholder>
        </w:sdtPr>
        <w:sdtContent>
          <w:r>
            <w:rPr>
              <w:rFonts w:eastAsia="Times New Roman" w:cs="Times New Roman"/>
              <w:b/>
              <w:szCs w:val="24"/>
              <w:u w:val="single"/>
            </w:rPr>
            <w:t>SECTION BY SECTION ANALYSIS</w:t>
          </w:r>
        </w:sdtContent>
      </w:sdt>
    </w:p>
    <w:p w:rsidR="00E316BF" w:rsidRPr="005C2A78" w:rsidRDefault="00E316BF" w:rsidP="000F1DF9">
      <w:pPr>
        <w:spacing w:after="0" w:line="240" w:lineRule="auto"/>
        <w:jc w:val="both"/>
        <w:rPr>
          <w:rFonts w:eastAsia="Times New Roman" w:cs="Times New Roman"/>
          <w:szCs w:val="24"/>
        </w:rPr>
      </w:pPr>
    </w:p>
    <w:p w:rsidR="00E316BF" w:rsidRPr="00885A44" w:rsidRDefault="00E316BF" w:rsidP="005C31E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852.108, Government Code, by amending Subsections (a), (c), (e), (f), (h), (i), and (j) and adding Subsections (b-1), (k), (l), (m), and </w:t>
      </w:r>
      <w:r w:rsidRPr="00885A44">
        <w:rPr>
          <w:rFonts w:eastAsia="Times New Roman" w:cs="Times New Roman"/>
          <w:szCs w:val="24"/>
        </w:rPr>
        <w:t>(n), as follows:</w:t>
      </w:r>
    </w:p>
    <w:p w:rsidR="00E316BF" w:rsidRPr="00885A44" w:rsidRDefault="00E316BF" w:rsidP="005C31EC">
      <w:pPr>
        <w:spacing w:after="0" w:line="240" w:lineRule="auto"/>
        <w:jc w:val="both"/>
        <w:rPr>
          <w:rFonts w:eastAsia="Times New Roman" w:cs="Times New Roman"/>
          <w:szCs w:val="24"/>
        </w:rPr>
      </w:pPr>
    </w:p>
    <w:p w:rsidR="00E316BF" w:rsidRPr="00885A44" w:rsidRDefault="00E316BF" w:rsidP="005C31EC">
      <w:pPr>
        <w:spacing w:after="0" w:line="240" w:lineRule="auto"/>
        <w:ind w:left="720"/>
        <w:jc w:val="both"/>
        <w:rPr>
          <w:rFonts w:cs="Times New Roman"/>
          <w:color w:val="333333"/>
          <w:szCs w:val="24"/>
          <w:shd w:val="clear" w:color="auto" w:fill="FFFFFF"/>
        </w:rPr>
      </w:pPr>
      <w:r w:rsidRPr="00885A44">
        <w:rPr>
          <w:rFonts w:eastAsia="Times New Roman" w:cs="Times New Roman"/>
          <w:szCs w:val="24"/>
        </w:rPr>
        <w:t xml:space="preserve">(a) Provides that, in Section 852.108 (Resumption of Service With Same Employer by Retiree) and Sections 852.1085 (Resumption of Service With Same Employer by Certain Retirees) and 852.109 (Resumption of Service With Different Employer by Retiree), </w:t>
      </w:r>
      <w:r w:rsidRPr="00885A44">
        <w:rPr>
          <w:rFonts w:cs="Times New Roman"/>
          <w:color w:val="333333"/>
          <w:szCs w:val="24"/>
          <w:shd w:val="clear" w:color="auto" w:fill="FFFFFF"/>
        </w:rPr>
        <w:t>a person's reemploying municipality is the municipality for which the person most recently performed</w:t>
      </w:r>
      <w:r w:rsidRPr="00C5270E">
        <w:rPr>
          <w:rFonts w:cs="Times New Roman"/>
          <w:color w:val="333333"/>
          <w:szCs w:val="24"/>
          <w:shd w:val="clear" w:color="auto" w:fill="FFFFFF"/>
        </w:rPr>
        <w:t xml:space="preserve"> </w:t>
      </w:r>
      <w:r w:rsidRPr="00885A44">
        <w:rPr>
          <w:rFonts w:cs="Times New Roman"/>
          <w:color w:val="333333"/>
          <w:szCs w:val="24"/>
          <w:shd w:val="clear" w:color="auto" w:fill="FFFFFF"/>
        </w:rPr>
        <w:t xml:space="preserve">creditable service before </w:t>
      </w:r>
      <w:r>
        <w:rPr>
          <w:rFonts w:cs="Times New Roman"/>
          <w:color w:val="333333"/>
          <w:szCs w:val="24"/>
          <w:shd w:val="clear" w:color="auto" w:fill="FFFFFF"/>
        </w:rPr>
        <w:t>the person's retirement with respect to the person's particular individual account under</w:t>
      </w:r>
      <w:r w:rsidRPr="00885A44">
        <w:rPr>
          <w:rFonts w:cs="Times New Roman"/>
          <w:color w:val="333333"/>
          <w:szCs w:val="24"/>
          <w:shd w:val="clear" w:color="auto" w:fill="FFFFFF"/>
        </w:rPr>
        <w:t xml:space="preserve"> Subtitle G (Texas Municipal Retirement System).</w:t>
      </w:r>
      <w:r>
        <w:rPr>
          <w:rFonts w:cs="Times New Roman"/>
          <w:color w:val="333333"/>
          <w:szCs w:val="24"/>
          <w:shd w:val="clear" w:color="auto" w:fill="FFFFFF"/>
        </w:rPr>
        <w:t xml:space="preserve"> Makes nonsubstantive changes.</w:t>
      </w:r>
    </w:p>
    <w:p w:rsidR="00E316BF" w:rsidRPr="00885A44" w:rsidRDefault="00E316BF" w:rsidP="005C31EC">
      <w:pPr>
        <w:spacing w:after="0" w:line="240" w:lineRule="auto"/>
        <w:ind w:left="720"/>
        <w:jc w:val="both"/>
        <w:rPr>
          <w:rFonts w:cs="Times New Roman"/>
          <w:color w:val="333333"/>
          <w:szCs w:val="24"/>
          <w:shd w:val="clear" w:color="auto" w:fill="FFFFFF"/>
        </w:rPr>
      </w:pPr>
    </w:p>
    <w:p w:rsidR="00E316BF" w:rsidRPr="00885A44" w:rsidRDefault="00E316BF" w:rsidP="005C31EC">
      <w:pPr>
        <w:spacing w:after="0" w:line="240" w:lineRule="auto"/>
        <w:ind w:left="720"/>
        <w:jc w:val="both"/>
        <w:rPr>
          <w:rFonts w:cs="Times New Roman"/>
          <w:color w:val="333333"/>
          <w:szCs w:val="24"/>
          <w:shd w:val="clear" w:color="auto" w:fill="FFFFFF"/>
        </w:rPr>
      </w:pPr>
      <w:r w:rsidRPr="00885A44">
        <w:rPr>
          <w:rFonts w:cs="Times New Roman"/>
          <w:color w:val="333333"/>
          <w:szCs w:val="24"/>
          <w:shd w:val="clear" w:color="auto" w:fill="FFFFFF"/>
        </w:rPr>
        <w:t>(b-1) Provides that, unless subject to Subsection (c), the retirement annuity of a person subject to this section is not suspended.</w:t>
      </w:r>
    </w:p>
    <w:p w:rsidR="00E316BF" w:rsidRPr="00885A44"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Pr>
          <w:rFonts w:cs="Times New Roman"/>
          <w:color w:val="333333"/>
          <w:szCs w:val="24"/>
          <w:shd w:val="clear" w:color="auto" w:fill="FFFFFF"/>
        </w:rPr>
        <w:t>(c) Requires</w:t>
      </w:r>
      <w:r w:rsidRPr="00885A44">
        <w:rPr>
          <w:rFonts w:cs="Times New Roman"/>
          <w:color w:val="333333"/>
          <w:szCs w:val="24"/>
          <w:shd w:val="clear" w:color="auto" w:fill="FFFFFF"/>
        </w:rPr>
        <w:t xml:space="preserve"> the</w:t>
      </w:r>
      <w:r>
        <w:rPr>
          <w:rFonts w:cs="Times New Roman"/>
          <w:color w:val="333333"/>
          <w:szCs w:val="24"/>
          <w:shd w:val="clear" w:color="auto" w:fill="FFFFFF"/>
        </w:rPr>
        <w:t xml:space="preserve"> Texas Municipal Retirement System (TMRS)</w:t>
      </w:r>
      <w:r w:rsidRPr="00885A44">
        <w:rPr>
          <w:rFonts w:cs="Times New Roman"/>
          <w:color w:val="333333"/>
          <w:szCs w:val="24"/>
          <w:shd w:val="clear" w:color="auto" w:fill="FFFFFF"/>
        </w:rPr>
        <w:t>, if a person becomes an employee of the person's reemploying municipality at any time during the 12 consecutive months after the effective date of the person's last retirement from the reemploying municipality,</w:t>
      </w:r>
      <w:r>
        <w:rPr>
          <w:rFonts w:cs="Times New Roman"/>
          <w:color w:val="333333"/>
          <w:szCs w:val="24"/>
          <w:shd w:val="clear" w:color="auto" w:fill="FFFFFF"/>
        </w:rPr>
        <w:t xml:space="preserve"> to</w:t>
      </w:r>
      <w:r w:rsidRPr="00885A44">
        <w:rPr>
          <w:rFonts w:cs="Times New Roman"/>
          <w:color w:val="333333"/>
          <w:szCs w:val="24"/>
          <w:shd w:val="clear" w:color="auto" w:fill="FFFFFF"/>
        </w:rPr>
        <w:t xml:space="preserve"> discontinue and suspend the full amount of the monthly payments of the service retirement annuity that is allowed because of the person's previous retirement </w:t>
      </w:r>
      <w:r w:rsidRPr="00192E03">
        <w:rPr>
          <w:rFonts w:cs="Times New Roman"/>
          <w:color w:val="333333"/>
          <w:szCs w:val="24"/>
          <w:shd w:val="clear" w:color="auto" w:fill="FFFFFF"/>
        </w:rPr>
        <w:t>from the reemploying municipality beginning with the month TMRS determines that the person has again become an employee of the reemploying municipality. Makes nonsubstantive changes.</w:t>
      </w:r>
    </w:p>
    <w:p w:rsidR="00E316BF" w:rsidRPr="00192E03" w:rsidRDefault="00E316BF" w:rsidP="005C31EC">
      <w:pPr>
        <w:spacing w:after="0" w:line="240" w:lineRule="auto"/>
        <w:ind w:left="720"/>
        <w:jc w:val="both"/>
        <w:rPr>
          <w:rFonts w:eastAsia="Times New Roman" w:cs="Times New Roman"/>
          <w:szCs w:val="24"/>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eastAsia="Times New Roman" w:cs="Times New Roman"/>
          <w:szCs w:val="24"/>
        </w:rPr>
        <w:t xml:space="preserve">(e) Provides that a person described by Subsection (c), rather than a person described by Subsection (b), after </w:t>
      </w:r>
      <w:r w:rsidRPr="00192E03">
        <w:rPr>
          <w:rFonts w:cs="Times New Roman"/>
          <w:color w:val="333333"/>
          <w:szCs w:val="24"/>
          <w:shd w:val="clear" w:color="auto" w:fill="FFFFFF"/>
        </w:rPr>
        <w:t>termination of employment with the reemploying municipality and after filing of an application for resumption of retirement with the board of trustees</w:t>
      </w:r>
      <w:r>
        <w:rPr>
          <w:rFonts w:cs="Times New Roman"/>
          <w:color w:val="333333"/>
          <w:szCs w:val="24"/>
          <w:shd w:val="clear" w:color="auto" w:fill="FFFFFF"/>
        </w:rPr>
        <w:t xml:space="preserve"> of TMRS (board of trustees)</w:t>
      </w:r>
      <w:r w:rsidRPr="00192E03">
        <w:rPr>
          <w:rFonts w:cs="Times New Roman"/>
          <w:color w:val="333333"/>
          <w:szCs w:val="24"/>
          <w:shd w:val="clear" w:color="auto" w:fill="FFFFFF"/>
        </w:rPr>
        <w:t xml:space="preserve">, is entitled to receive future payments of the suspended annuity, as provided by </w:t>
      </w:r>
      <w:r>
        <w:rPr>
          <w:rFonts w:cs="Times New Roman"/>
          <w:color w:val="333333"/>
          <w:szCs w:val="24"/>
          <w:shd w:val="clear" w:color="auto" w:fill="FFFFFF"/>
        </w:rPr>
        <w:t>certain s</w:t>
      </w:r>
      <w:r w:rsidRPr="00192E03">
        <w:rPr>
          <w:rFonts w:cs="Times New Roman"/>
          <w:color w:val="333333"/>
          <w:szCs w:val="24"/>
          <w:shd w:val="clear" w:color="auto" w:fill="FFFFFF"/>
        </w:rPr>
        <w:t>ubsection</w:t>
      </w:r>
      <w:r>
        <w:rPr>
          <w:rFonts w:cs="Times New Roman"/>
          <w:color w:val="333333"/>
          <w:szCs w:val="24"/>
          <w:shd w:val="clear" w:color="auto" w:fill="FFFFFF"/>
        </w:rPr>
        <w:t>s</w:t>
      </w:r>
      <w:r w:rsidRPr="00192E03">
        <w:rPr>
          <w:rFonts w:cs="Times New Roman"/>
          <w:color w:val="333333"/>
          <w:szCs w:val="24"/>
          <w:shd w:val="clear" w:color="auto" w:fill="FFFFFF"/>
        </w:rPr>
        <w:t>.</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(f) Requires that monthly payments of an annuity suspended under Subsection (c) resume beginning with the month following the month in which employment is terminated with the reemploying municipality, without change in the amount except for any increase allowed under Section 854.203 (Optional Increase in Retirement Annuities) or the duration of or another condition pertaining to the suspended benefit. Makes nonsubstantive changes.</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(h) Provides that the additional service retirement benefit allowable to a person to whom this section applies is, at the option of that person, either:</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1440"/>
        <w:jc w:val="both"/>
        <w:rPr>
          <w:rFonts w:cs="Times New Roman"/>
          <w:color w:val="333333"/>
          <w:szCs w:val="24"/>
          <w:shd w:val="clear" w:color="auto" w:fill="FFFFFF"/>
        </w:rPr>
      </w:pPr>
      <w:r>
        <w:rPr>
          <w:rFonts w:cs="Times New Roman"/>
          <w:color w:val="333333"/>
          <w:szCs w:val="24"/>
          <w:shd w:val="clear" w:color="auto" w:fill="FFFFFF"/>
        </w:rPr>
        <w:t>(1) m</w:t>
      </w:r>
      <w:r w:rsidRPr="00192E03">
        <w:rPr>
          <w:rFonts w:cs="Times New Roman"/>
          <w:color w:val="333333"/>
          <w:szCs w:val="24"/>
          <w:shd w:val="clear" w:color="auto" w:fill="FFFFFF"/>
        </w:rPr>
        <w:t>akes no changes to this subdivision; or</w:t>
      </w:r>
    </w:p>
    <w:p w:rsidR="00E316BF" w:rsidRPr="00192E03" w:rsidRDefault="00E316BF" w:rsidP="005C31EC">
      <w:pPr>
        <w:spacing w:after="0" w:line="240" w:lineRule="auto"/>
        <w:ind w:left="1440"/>
        <w:jc w:val="both"/>
        <w:rPr>
          <w:rFonts w:cs="Times New Roman"/>
          <w:color w:val="333333"/>
          <w:szCs w:val="24"/>
          <w:shd w:val="clear" w:color="auto" w:fill="FFFFFF"/>
        </w:rPr>
      </w:pPr>
    </w:p>
    <w:p w:rsidR="00E316BF" w:rsidRPr="00192E03" w:rsidRDefault="00E316BF" w:rsidP="005C31EC">
      <w:pPr>
        <w:spacing w:after="0" w:line="240" w:lineRule="auto"/>
        <w:ind w:left="1440"/>
        <w:jc w:val="both"/>
        <w:rPr>
          <w:rFonts w:cs="Times New Roman"/>
          <w:color w:val="333333"/>
          <w:szCs w:val="24"/>
          <w:shd w:val="clear" w:color="auto" w:fill="FFFFFF"/>
        </w:rPr>
      </w:pPr>
      <w:r w:rsidRPr="00192E03">
        <w:rPr>
          <w:rFonts w:cs="Times New Roman"/>
          <w:color w:val="333333"/>
          <w:szCs w:val="24"/>
          <w:shd w:val="clear" w:color="auto" w:fill="FFFFFF"/>
        </w:rPr>
        <w:t>(2) a benefit consisting of a basic annuity actuarially determined from the sum o</w:t>
      </w:r>
      <w:r>
        <w:rPr>
          <w:rFonts w:cs="Times New Roman"/>
          <w:color w:val="333333"/>
          <w:szCs w:val="24"/>
          <w:shd w:val="clear" w:color="auto" w:fill="FFFFFF"/>
        </w:rPr>
        <w:t>f the member's contributions</w:t>
      </w:r>
      <w:r w:rsidRPr="00192E03">
        <w:rPr>
          <w:rFonts w:cs="Times New Roman"/>
          <w:color w:val="333333"/>
          <w:szCs w:val="24"/>
          <w:shd w:val="clear" w:color="auto" w:fill="FFFFFF"/>
        </w:rPr>
        <w:t xml:space="preserve"> made and accumulated since the date the person last became a member, together with interest accumulated on that amount since the person last became a member and an amount from the benefit accumulation fund equal to the amount of the member's contributions credited to the member's individual account since the person last became a member together with interest accrued on that amount since the person last became a member.</w:t>
      </w:r>
    </w:p>
    <w:p w:rsidR="00E316BF" w:rsidRPr="00C5270E" w:rsidRDefault="00E316BF" w:rsidP="005C31EC">
      <w:pPr>
        <w:spacing w:after="0" w:line="240" w:lineRule="auto"/>
        <w:ind w:left="1440"/>
        <w:jc w:val="both"/>
        <w:rPr>
          <w:rFonts w:cs="Times New Roman"/>
          <w:color w:val="333333"/>
          <w:szCs w:val="24"/>
          <w:shd w:val="clear" w:color="auto" w:fill="FFFFFF"/>
        </w:rPr>
      </w:pPr>
    </w:p>
    <w:p w:rsidR="00E316BF" w:rsidRPr="00C5270E" w:rsidRDefault="00E316BF" w:rsidP="005C31EC">
      <w:pPr>
        <w:spacing w:after="0" w:line="240" w:lineRule="auto"/>
        <w:ind w:left="720"/>
        <w:jc w:val="both"/>
        <w:rPr>
          <w:rFonts w:cs="Times New Roman"/>
          <w:color w:val="333333"/>
          <w:szCs w:val="24"/>
          <w:shd w:val="clear" w:color="auto" w:fill="FFFFFF"/>
        </w:rPr>
      </w:pPr>
      <w:r w:rsidRPr="00C5270E">
        <w:rPr>
          <w:rFonts w:cs="Times New Roman"/>
          <w:color w:val="333333"/>
          <w:szCs w:val="24"/>
          <w:shd w:val="clear" w:color="auto" w:fill="FFFFFF"/>
        </w:rPr>
        <w:t>(i) Provides that the additional benefit described by Subsection (h)(2), rather than Subsection (h), is payable as a standard service retirement benefit or, at the election of the member, any optional benefit authorized under Subtitle G that is the actuarial equivalent of the standard retirement benefit. Prohibits the first benefit payment from being made if the person has resumed employment with the reemploying municipality in a position that would make the person an employee at any time during the 12 consecutive months after the effective date of the person's last retirement from the reemploying municipality.</w:t>
      </w:r>
    </w:p>
    <w:p w:rsidR="00E316BF" w:rsidRPr="00C5270E" w:rsidRDefault="00E316BF" w:rsidP="005C31EC">
      <w:pPr>
        <w:spacing w:after="0" w:line="240" w:lineRule="auto"/>
        <w:ind w:left="720"/>
        <w:jc w:val="both"/>
        <w:rPr>
          <w:rFonts w:cs="Times New Roman"/>
          <w:color w:val="333333"/>
          <w:szCs w:val="24"/>
          <w:shd w:val="clear" w:color="auto" w:fill="FFFFFF"/>
        </w:rPr>
      </w:pPr>
    </w:p>
    <w:p w:rsidR="00E316BF" w:rsidRPr="00C5270E" w:rsidRDefault="00E316BF" w:rsidP="005C31EC">
      <w:pPr>
        <w:spacing w:after="0" w:line="240" w:lineRule="auto"/>
        <w:ind w:left="720"/>
        <w:jc w:val="both"/>
        <w:rPr>
          <w:rFonts w:cs="Times New Roman"/>
          <w:color w:val="333333"/>
          <w:szCs w:val="24"/>
          <w:shd w:val="clear" w:color="auto" w:fill="FFFFFF"/>
        </w:rPr>
      </w:pPr>
      <w:r w:rsidRPr="00C5270E">
        <w:rPr>
          <w:rFonts w:cs="Times New Roman"/>
          <w:color w:val="333333"/>
          <w:szCs w:val="24"/>
          <w:shd w:val="clear" w:color="auto" w:fill="FFFFFF"/>
        </w:rPr>
        <w:t>(j) Requires a person, subject to Subsection (m), who resumed employment with the person's reemploying municipality before September 1, 2021, to receive a lump-sum payment in an amount equal to the sum of the service retirement annuity payments the person would have received had the person's annuity payments not been discontinued and suspended under this section as it existed on the date the person resumed employment with the reemploying municipality, if the person initially retired based on a bona fide termination of employment and resumed employment with the person's reemploying municipality at least eight years after the effective date of the person's retirement.</w:t>
      </w:r>
    </w:p>
    <w:p w:rsidR="00E316BF" w:rsidRPr="00C5270E"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C5270E">
        <w:rPr>
          <w:rFonts w:cs="Times New Roman"/>
          <w:color w:val="333333"/>
          <w:szCs w:val="24"/>
          <w:shd w:val="clear" w:color="auto" w:fill="FFFFFF"/>
        </w:rPr>
        <w:t>(k) Requires TMRS, if the annuity payments of a person who resumed employment with the person's reemploying municipality before September 1, 2021, were discontinued and suspended under this section as it existed on the date the person resumed employment with the reemploying municipality, on filing of a written application with TMRS, to, subject to Subsection (l), resume making the annuity payments to the person, provided:</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1440"/>
        <w:jc w:val="both"/>
        <w:rPr>
          <w:rFonts w:cs="Times New Roman"/>
          <w:color w:val="333333"/>
          <w:szCs w:val="24"/>
          <w:shd w:val="clear" w:color="auto" w:fill="FFFFFF"/>
        </w:rPr>
      </w:pPr>
      <w:r w:rsidRPr="00192E03">
        <w:rPr>
          <w:rFonts w:eastAsia="Times New Roman" w:cs="Times New Roman"/>
          <w:color w:val="333333"/>
          <w:szCs w:val="24"/>
        </w:rPr>
        <w:t>(1)  the person's retirement that preceded the resumption of employment was based on a bona fide termination of employment;</w:t>
      </w:r>
    </w:p>
    <w:p w:rsidR="00E316BF" w:rsidRPr="00192E03" w:rsidRDefault="00E316BF" w:rsidP="005C31EC">
      <w:pPr>
        <w:spacing w:after="0" w:line="240" w:lineRule="auto"/>
        <w:ind w:left="1440"/>
        <w:jc w:val="both"/>
        <w:rPr>
          <w:rFonts w:cs="Times New Roman"/>
          <w:color w:val="333333"/>
          <w:szCs w:val="24"/>
          <w:shd w:val="clear" w:color="auto" w:fill="FFFFFF"/>
        </w:rPr>
      </w:pPr>
    </w:p>
    <w:p w:rsidR="00E316BF" w:rsidRPr="00192E03" w:rsidRDefault="00E316BF" w:rsidP="005C31EC">
      <w:pPr>
        <w:spacing w:after="0" w:line="240" w:lineRule="auto"/>
        <w:ind w:left="1440"/>
        <w:jc w:val="both"/>
        <w:rPr>
          <w:rFonts w:cs="Times New Roman"/>
          <w:color w:val="333333"/>
          <w:szCs w:val="24"/>
          <w:shd w:val="clear" w:color="auto" w:fill="FFFFFF"/>
        </w:rPr>
      </w:pPr>
      <w:r w:rsidRPr="00192E03">
        <w:rPr>
          <w:rFonts w:eastAsia="Times New Roman" w:cs="Times New Roman"/>
          <w:color w:val="333333"/>
          <w:szCs w:val="24"/>
        </w:rPr>
        <w:t>(2)  the person did not become an employee of the person's reemploying municipality at any time during the 12 consecutive months after the effective date of the person's retirement described by Subdivision (1); and</w:t>
      </w:r>
    </w:p>
    <w:p w:rsidR="00E316BF" w:rsidRPr="00192E03" w:rsidRDefault="00E316BF" w:rsidP="005C31EC">
      <w:pPr>
        <w:spacing w:after="0" w:line="240" w:lineRule="auto"/>
        <w:ind w:left="1440"/>
        <w:jc w:val="both"/>
        <w:rPr>
          <w:rFonts w:cs="Times New Roman"/>
          <w:color w:val="333333"/>
          <w:szCs w:val="24"/>
          <w:shd w:val="clear" w:color="auto" w:fill="FFFFFF"/>
        </w:rPr>
      </w:pPr>
    </w:p>
    <w:p w:rsidR="00E316BF" w:rsidRPr="00192E03" w:rsidRDefault="00E316BF" w:rsidP="005C31EC">
      <w:pPr>
        <w:spacing w:after="0" w:line="240" w:lineRule="auto"/>
        <w:ind w:left="1440"/>
        <w:jc w:val="both"/>
        <w:rPr>
          <w:rFonts w:eastAsia="Times New Roman" w:cs="Times New Roman"/>
          <w:color w:val="333333"/>
          <w:szCs w:val="24"/>
        </w:rPr>
      </w:pPr>
      <w:r w:rsidRPr="00192E03">
        <w:rPr>
          <w:rFonts w:eastAsia="Times New Roman" w:cs="Times New Roman"/>
          <w:color w:val="333333"/>
          <w:szCs w:val="24"/>
        </w:rPr>
        <w:t>(3)  the person has not terminated employment with the reemploying municipality.</w:t>
      </w:r>
    </w:p>
    <w:p w:rsidR="00E316BF" w:rsidRPr="00192E03" w:rsidRDefault="00E316BF" w:rsidP="005C31EC">
      <w:pPr>
        <w:spacing w:after="0" w:line="240" w:lineRule="auto"/>
        <w:ind w:left="1440"/>
        <w:jc w:val="both"/>
        <w:rPr>
          <w:rFonts w:eastAsia="Times New Roman" w:cs="Times New Roman"/>
          <w:color w:val="333333"/>
          <w:szCs w:val="24"/>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eastAsia="Times New Roman" w:cs="Times New Roman"/>
          <w:color w:val="333333"/>
          <w:szCs w:val="24"/>
        </w:rPr>
        <w:t xml:space="preserve">(l) Requires that monthly </w:t>
      </w:r>
      <w:r w:rsidRPr="00192E03">
        <w:rPr>
          <w:rFonts w:cs="Times New Roman"/>
          <w:color w:val="333333"/>
          <w:szCs w:val="24"/>
          <w:shd w:val="clear" w:color="auto" w:fill="FFFFFF"/>
        </w:rPr>
        <w:t>payments of an annuity suspended under Subsection (k) resume beginning with the month following the month in which the written application is approved by TMRS without change in the amount except for any increase allowed under Section 854.203 or the duration of or another condition pertaining to the suspended benefit. Prohibits payment of the resumed benefit, except as provided by Subsection (j), from being made for any month during which the payment was suspended under this section as it existed on the date the person resumed employment with the reemploying municipality.</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(m) Requires TMRS, at the time a person files a written application to resume benefits under Subsection (k), to pay the person any lump-sum payment owed to the person under Subsection (j).</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(n) Authorizes the board of trustees to adopt rules to implement this section.</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jc w:val="both"/>
        <w:rPr>
          <w:rFonts w:eastAsia="Times New Roman" w:cs="Times New Roman"/>
          <w:szCs w:val="24"/>
        </w:rPr>
      </w:pPr>
      <w:r w:rsidRPr="00192E03">
        <w:rPr>
          <w:rFonts w:eastAsia="Times New Roman" w:cs="Times New Roman"/>
          <w:szCs w:val="24"/>
        </w:rPr>
        <w:t>SECTION 2. Amends Sections 852.109(a), (e), and (f), Government Code, as follows:</w:t>
      </w:r>
    </w:p>
    <w:p w:rsidR="00E316BF" w:rsidRPr="00192E03" w:rsidRDefault="00E316BF" w:rsidP="005C31EC">
      <w:pPr>
        <w:spacing w:after="0" w:line="240" w:lineRule="auto"/>
        <w:jc w:val="both"/>
        <w:rPr>
          <w:rFonts w:eastAsia="Times New Roman" w:cs="Times New Roman"/>
          <w:szCs w:val="24"/>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eastAsia="Times New Roman" w:cs="Times New Roman"/>
          <w:szCs w:val="24"/>
        </w:rPr>
        <w:t xml:space="preserve">(a) Provides that, if </w:t>
      </w:r>
      <w:r w:rsidRPr="00192E03">
        <w:rPr>
          <w:rFonts w:cs="Times New Roman"/>
          <w:color w:val="333333"/>
          <w:szCs w:val="24"/>
          <w:shd w:val="clear" w:color="auto" w:fill="FFFFFF"/>
        </w:rPr>
        <w:t>a person becomes an employee of a municipality after the effective date of the person's retirement from a participating municipality, and the municipality is not the person's reemploying municipality, the person again becomes a member of the retirement system, and the person's retirement annuity is not suspended. Makes nonsubstantive changes.</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(e) Provides that the additional benefit described by Subsection (d)(2)</w:t>
      </w:r>
      <w:r>
        <w:rPr>
          <w:rFonts w:cs="Times New Roman"/>
          <w:color w:val="333333"/>
          <w:szCs w:val="24"/>
          <w:shd w:val="clear" w:color="auto" w:fill="FFFFFF"/>
        </w:rPr>
        <w:t xml:space="preserve"> (relating to a certain basic annuity benefit)</w:t>
      </w:r>
      <w:r w:rsidRPr="00192E03">
        <w:rPr>
          <w:rFonts w:cs="Times New Roman"/>
          <w:color w:val="333333"/>
          <w:szCs w:val="24"/>
          <w:shd w:val="clear" w:color="auto" w:fill="FFFFFF"/>
        </w:rPr>
        <w:t>, rather than Subsection (d)</w:t>
      </w:r>
      <w:r>
        <w:rPr>
          <w:rFonts w:cs="Times New Roman"/>
          <w:color w:val="333333"/>
          <w:szCs w:val="24"/>
          <w:shd w:val="clear" w:color="auto" w:fill="FFFFFF"/>
        </w:rPr>
        <w:t xml:space="preserve"> (relating to the applicability of an additional service retirement benefit)</w:t>
      </w:r>
      <w:r w:rsidRPr="00192E03">
        <w:rPr>
          <w:rFonts w:cs="Times New Roman"/>
          <w:color w:val="333333"/>
          <w:szCs w:val="24"/>
          <w:shd w:val="clear" w:color="auto" w:fill="FFFFFF"/>
        </w:rPr>
        <w:t>, is payable as a standard service retirement benefit or, at the election of the member, any optional benefit authorized under this subtitle that is the actuarial equivalent of the standard retirement benefit.</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192E03" w:rsidRDefault="00E316BF" w:rsidP="005C31EC">
      <w:pPr>
        <w:spacing w:after="0" w:line="240" w:lineRule="auto"/>
        <w:ind w:left="720"/>
        <w:jc w:val="both"/>
        <w:rPr>
          <w:rFonts w:cs="Times New Roman"/>
          <w:color w:val="333333"/>
          <w:szCs w:val="24"/>
          <w:shd w:val="clear" w:color="auto" w:fill="FFFFFF"/>
        </w:rPr>
      </w:pPr>
      <w:r w:rsidRPr="00192E03">
        <w:rPr>
          <w:rFonts w:cs="Times New Roman"/>
          <w:color w:val="333333"/>
          <w:szCs w:val="24"/>
          <w:shd w:val="clear" w:color="auto" w:fill="FFFFFF"/>
        </w:rPr>
        <w:t>(f) Authorizes a person, if the person became an employee of a municipality other than the person's reemploying municipality after the effective date of the person's retirement from a participating municipality, and the person's service retirement annuity was suspended under Section 852.108 as it existed at the time of reemployment, to, on written application to TMRS, resume receiving the suspended annuity.</w:t>
      </w:r>
    </w:p>
    <w:p w:rsidR="00E316BF" w:rsidRPr="00192E03" w:rsidRDefault="00E316BF" w:rsidP="005C31EC">
      <w:pPr>
        <w:spacing w:after="0" w:line="240" w:lineRule="auto"/>
        <w:ind w:left="720"/>
        <w:jc w:val="both"/>
        <w:rPr>
          <w:rFonts w:cs="Times New Roman"/>
          <w:color w:val="333333"/>
          <w:szCs w:val="24"/>
          <w:shd w:val="clear" w:color="auto" w:fill="FFFFFF"/>
        </w:rPr>
      </w:pPr>
    </w:p>
    <w:p w:rsidR="00E316BF" w:rsidRPr="00BD42D9" w:rsidRDefault="00E316BF" w:rsidP="005C31EC">
      <w:pPr>
        <w:spacing w:after="0" w:line="240" w:lineRule="auto"/>
        <w:jc w:val="both"/>
        <w:rPr>
          <w:rFonts w:cs="Times New Roman"/>
          <w:color w:val="333333"/>
          <w:szCs w:val="24"/>
          <w:shd w:val="clear" w:color="auto" w:fill="FFFFFF"/>
        </w:rPr>
      </w:pPr>
      <w:r w:rsidRPr="00192E03">
        <w:rPr>
          <w:rFonts w:cs="Times New Roman"/>
          <w:color w:val="333333"/>
          <w:szCs w:val="24"/>
          <w:shd w:val="clear" w:color="auto" w:fill="FFFFFF"/>
        </w:rPr>
        <w:t>SECTION 3. Effective date: September 1, 2021.</w:t>
      </w:r>
    </w:p>
    <w:sectPr w:rsidR="00E316BF" w:rsidRPr="00BD42D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EF" w:rsidRDefault="00B806EF" w:rsidP="000F1DF9">
      <w:pPr>
        <w:spacing w:after="0" w:line="240" w:lineRule="auto"/>
      </w:pPr>
      <w:r>
        <w:separator/>
      </w:r>
    </w:p>
  </w:endnote>
  <w:endnote w:type="continuationSeparator" w:id="0">
    <w:p w:rsidR="00B806EF" w:rsidRDefault="00B806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06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16BF">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316BF">
                <w:rPr>
                  <w:sz w:val="20"/>
                  <w:szCs w:val="20"/>
                </w:rPr>
                <w:t>S.B. 1105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316BF">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06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EF" w:rsidRDefault="00B806EF" w:rsidP="000F1DF9">
      <w:pPr>
        <w:spacing w:after="0" w:line="240" w:lineRule="auto"/>
      </w:pPr>
      <w:r>
        <w:separator/>
      </w:r>
    </w:p>
  </w:footnote>
  <w:footnote w:type="continuationSeparator" w:id="0">
    <w:p w:rsidR="00B806EF" w:rsidRDefault="00B806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06EF"/>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16BF"/>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6B6B"/>
  <w15:docId w15:val="{35E9C2F4-E966-4A2C-98FD-7CB960DE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16B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A9F7A8F9124A9FA9B1E8BC45CEE72D"/>
        <w:category>
          <w:name w:val="General"/>
          <w:gallery w:val="placeholder"/>
        </w:category>
        <w:types>
          <w:type w:val="bbPlcHdr"/>
        </w:types>
        <w:behaviors>
          <w:behavior w:val="content"/>
        </w:behaviors>
        <w:guid w:val="{C39E0E67-2FF8-4AD9-B8A6-36F90B68A575}"/>
      </w:docPartPr>
      <w:docPartBody>
        <w:p w:rsidR="00000000" w:rsidRDefault="00F20ACF"/>
      </w:docPartBody>
    </w:docPart>
    <w:docPart>
      <w:docPartPr>
        <w:name w:val="30DB1D756E5A4ED3A9B0433A015EE915"/>
        <w:category>
          <w:name w:val="General"/>
          <w:gallery w:val="placeholder"/>
        </w:category>
        <w:types>
          <w:type w:val="bbPlcHdr"/>
        </w:types>
        <w:behaviors>
          <w:behavior w:val="content"/>
        </w:behaviors>
        <w:guid w:val="{562FFE1B-5D5F-464E-B32D-666964EF20E8}"/>
      </w:docPartPr>
      <w:docPartBody>
        <w:p w:rsidR="00000000" w:rsidRDefault="00F20ACF"/>
      </w:docPartBody>
    </w:docPart>
    <w:docPart>
      <w:docPartPr>
        <w:name w:val="E8D33C1623AF469D8F3A3C0A6316129C"/>
        <w:category>
          <w:name w:val="General"/>
          <w:gallery w:val="placeholder"/>
        </w:category>
        <w:types>
          <w:type w:val="bbPlcHdr"/>
        </w:types>
        <w:behaviors>
          <w:behavior w:val="content"/>
        </w:behaviors>
        <w:guid w:val="{0FE46013-BE73-4631-872C-9F9BF4281C9B}"/>
      </w:docPartPr>
      <w:docPartBody>
        <w:p w:rsidR="00000000" w:rsidRDefault="00F20ACF"/>
      </w:docPartBody>
    </w:docPart>
    <w:docPart>
      <w:docPartPr>
        <w:name w:val="54AD7475E71B4FFF848099DD460D0B4D"/>
        <w:category>
          <w:name w:val="General"/>
          <w:gallery w:val="placeholder"/>
        </w:category>
        <w:types>
          <w:type w:val="bbPlcHdr"/>
        </w:types>
        <w:behaviors>
          <w:behavior w:val="content"/>
        </w:behaviors>
        <w:guid w:val="{37B72F9B-3B5F-44CC-93C8-F1F61BD7FAA9}"/>
      </w:docPartPr>
      <w:docPartBody>
        <w:p w:rsidR="00000000" w:rsidRDefault="00F20ACF"/>
      </w:docPartBody>
    </w:docPart>
    <w:docPart>
      <w:docPartPr>
        <w:name w:val="E1E81548BFC844E8B75D97A38726F72C"/>
        <w:category>
          <w:name w:val="General"/>
          <w:gallery w:val="placeholder"/>
        </w:category>
        <w:types>
          <w:type w:val="bbPlcHdr"/>
        </w:types>
        <w:behaviors>
          <w:behavior w:val="content"/>
        </w:behaviors>
        <w:guid w:val="{2096AB30-84C4-4112-81BF-40FBA0F1E51A}"/>
      </w:docPartPr>
      <w:docPartBody>
        <w:p w:rsidR="00000000" w:rsidRDefault="00F20ACF"/>
      </w:docPartBody>
    </w:docPart>
    <w:docPart>
      <w:docPartPr>
        <w:name w:val="787BC4327D3C4F0EADE2406E94003FA6"/>
        <w:category>
          <w:name w:val="General"/>
          <w:gallery w:val="placeholder"/>
        </w:category>
        <w:types>
          <w:type w:val="bbPlcHdr"/>
        </w:types>
        <w:behaviors>
          <w:behavior w:val="content"/>
        </w:behaviors>
        <w:guid w:val="{539F0B07-222B-4FB9-9010-503F90A787B2}"/>
      </w:docPartPr>
      <w:docPartBody>
        <w:p w:rsidR="00000000" w:rsidRDefault="00F20ACF"/>
      </w:docPartBody>
    </w:docPart>
    <w:docPart>
      <w:docPartPr>
        <w:name w:val="E0E90746ADC8486E90790A17AAADA850"/>
        <w:category>
          <w:name w:val="General"/>
          <w:gallery w:val="placeholder"/>
        </w:category>
        <w:types>
          <w:type w:val="bbPlcHdr"/>
        </w:types>
        <w:behaviors>
          <w:behavior w:val="content"/>
        </w:behaviors>
        <w:guid w:val="{90DAF05C-EF9E-4614-B102-8CDBC4C0427B}"/>
      </w:docPartPr>
      <w:docPartBody>
        <w:p w:rsidR="00000000" w:rsidRDefault="00F20ACF"/>
      </w:docPartBody>
    </w:docPart>
    <w:docPart>
      <w:docPartPr>
        <w:name w:val="92A2D77DAAF54333A68E68F34B159020"/>
        <w:category>
          <w:name w:val="General"/>
          <w:gallery w:val="placeholder"/>
        </w:category>
        <w:types>
          <w:type w:val="bbPlcHdr"/>
        </w:types>
        <w:behaviors>
          <w:behavior w:val="content"/>
        </w:behaviors>
        <w:guid w:val="{8ACB89DD-19F6-4847-9C1C-DDC8EE470BB7}"/>
      </w:docPartPr>
      <w:docPartBody>
        <w:p w:rsidR="00000000" w:rsidRDefault="00F20ACF"/>
      </w:docPartBody>
    </w:docPart>
    <w:docPart>
      <w:docPartPr>
        <w:name w:val="216181DE9D3245FC88CF64E900962040"/>
        <w:category>
          <w:name w:val="General"/>
          <w:gallery w:val="placeholder"/>
        </w:category>
        <w:types>
          <w:type w:val="bbPlcHdr"/>
        </w:types>
        <w:behaviors>
          <w:behavior w:val="content"/>
        </w:behaviors>
        <w:guid w:val="{3115E7BB-3D46-4CD2-A0BE-282B6C07B4AE}"/>
      </w:docPartPr>
      <w:docPartBody>
        <w:p w:rsidR="00000000" w:rsidRDefault="00F20ACF"/>
      </w:docPartBody>
    </w:docPart>
    <w:docPart>
      <w:docPartPr>
        <w:name w:val="779039D774674B408331FD8EBEE0A559"/>
        <w:category>
          <w:name w:val="General"/>
          <w:gallery w:val="placeholder"/>
        </w:category>
        <w:types>
          <w:type w:val="bbPlcHdr"/>
        </w:types>
        <w:behaviors>
          <w:behavior w:val="content"/>
        </w:behaviors>
        <w:guid w:val="{592F08E5-83C8-4A00-A320-91214004298B}"/>
      </w:docPartPr>
      <w:docPartBody>
        <w:p w:rsidR="00000000" w:rsidRDefault="001975F4" w:rsidP="001975F4">
          <w:pPr>
            <w:pStyle w:val="779039D774674B408331FD8EBEE0A559"/>
          </w:pPr>
          <w:r w:rsidRPr="00A30DD1">
            <w:rPr>
              <w:rStyle w:val="PlaceholderText"/>
            </w:rPr>
            <w:t>Click here to enter a date.</w:t>
          </w:r>
        </w:p>
      </w:docPartBody>
    </w:docPart>
    <w:docPart>
      <w:docPartPr>
        <w:name w:val="1793EBD48C94430CBC7667B359EBF9EC"/>
        <w:category>
          <w:name w:val="General"/>
          <w:gallery w:val="placeholder"/>
        </w:category>
        <w:types>
          <w:type w:val="bbPlcHdr"/>
        </w:types>
        <w:behaviors>
          <w:behavior w:val="content"/>
        </w:behaviors>
        <w:guid w:val="{C6C6168F-0008-4AEF-B2A0-66898CB041EB}"/>
      </w:docPartPr>
      <w:docPartBody>
        <w:p w:rsidR="00000000" w:rsidRDefault="00F20ACF"/>
      </w:docPartBody>
    </w:docPart>
    <w:docPart>
      <w:docPartPr>
        <w:name w:val="FD386B2857A74F3AB364AB167DEF21BC"/>
        <w:category>
          <w:name w:val="General"/>
          <w:gallery w:val="placeholder"/>
        </w:category>
        <w:types>
          <w:type w:val="bbPlcHdr"/>
        </w:types>
        <w:behaviors>
          <w:behavior w:val="content"/>
        </w:behaviors>
        <w:guid w:val="{987643F1-7DB8-4AA9-B20B-3CF5ADB10FFB}"/>
      </w:docPartPr>
      <w:docPartBody>
        <w:p w:rsidR="00000000" w:rsidRDefault="00F20ACF"/>
      </w:docPartBody>
    </w:docPart>
    <w:docPart>
      <w:docPartPr>
        <w:name w:val="94B2F50525544EADBF84A11114E8FD14"/>
        <w:category>
          <w:name w:val="General"/>
          <w:gallery w:val="placeholder"/>
        </w:category>
        <w:types>
          <w:type w:val="bbPlcHdr"/>
        </w:types>
        <w:behaviors>
          <w:behavior w:val="content"/>
        </w:behaviors>
        <w:guid w:val="{28EC3DD5-1638-4401-A9ED-BE83B045F9AC}"/>
      </w:docPartPr>
      <w:docPartBody>
        <w:p w:rsidR="00000000" w:rsidRDefault="001975F4" w:rsidP="001975F4">
          <w:pPr>
            <w:pStyle w:val="94B2F50525544EADBF84A11114E8FD14"/>
          </w:pPr>
          <w:r>
            <w:rPr>
              <w:rFonts w:eastAsia="Times New Roman" w:cs="Times New Roman"/>
              <w:bCs/>
              <w:szCs w:val="24"/>
            </w:rPr>
            <w:t xml:space="preserve"> </w:t>
          </w:r>
        </w:p>
      </w:docPartBody>
    </w:docPart>
    <w:docPart>
      <w:docPartPr>
        <w:name w:val="AE78A89E115D4474B9FC666A0DC01DC0"/>
        <w:category>
          <w:name w:val="General"/>
          <w:gallery w:val="placeholder"/>
        </w:category>
        <w:types>
          <w:type w:val="bbPlcHdr"/>
        </w:types>
        <w:behaviors>
          <w:behavior w:val="content"/>
        </w:behaviors>
        <w:guid w:val="{3440B431-3735-47A4-B28C-994EF34F4E81}"/>
      </w:docPartPr>
      <w:docPartBody>
        <w:p w:rsidR="00000000" w:rsidRDefault="00F20ACF"/>
      </w:docPartBody>
    </w:docPart>
    <w:docPart>
      <w:docPartPr>
        <w:name w:val="CD6B92CDBF524F4A9413CFD1438CBB3C"/>
        <w:category>
          <w:name w:val="General"/>
          <w:gallery w:val="placeholder"/>
        </w:category>
        <w:types>
          <w:type w:val="bbPlcHdr"/>
        </w:types>
        <w:behaviors>
          <w:behavior w:val="content"/>
        </w:behaviors>
        <w:guid w:val="{CA0728F2-2563-4C06-853A-E206B9A0D95D}"/>
      </w:docPartPr>
      <w:docPartBody>
        <w:p w:rsidR="00000000" w:rsidRDefault="00F20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975F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0AC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5F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79039D774674B408331FD8EBEE0A559">
    <w:name w:val="779039D774674B408331FD8EBEE0A559"/>
    <w:rsid w:val="001975F4"/>
    <w:pPr>
      <w:spacing w:after="160" w:line="259" w:lineRule="auto"/>
    </w:pPr>
  </w:style>
  <w:style w:type="paragraph" w:customStyle="1" w:styleId="94B2F50525544EADBF84A11114E8FD14">
    <w:name w:val="94B2F50525544EADBF84A11114E8FD14"/>
    <w:rsid w:val="001975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A1508E4-B9F5-43BC-97A7-9764E75A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1429</Words>
  <Characters>8148</Characters>
  <Application>Microsoft Office Word</Application>
  <DocSecurity>0</DocSecurity>
  <Lines>67</Lines>
  <Paragraphs>19</Paragraphs>
  <ScaleCrop>false</ScaleCrop>
  <Company>Texas Legislative Council</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2021-04-08T18:49:00Z</dcterms:modified>
</cp:coreProperties>
</file>

<file path=docProps/custom.xml><?xml version="1.0" encoding="utf-8"?>
<op:Properties xmlns:vt="http://schemas.openxmlformats.org/officeDocument/2006/docPropsVTypes" xmlns:op="http://schemas.openxmlformats.org/officeDocument/2006/custom-properties"/>
</file>