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067F0" w14:paraId="4F1A55EF" w14:textId="77777777" w:rsidTr="00345119">
        <w:tc>
          <w:tcPr>
            <w:tcW w:w="9576" w:type="dxa"/>
            <w:noWrap/>
          </w:tcPr>
          <w:p w14:paraId="4C96C542" w14:textId="77777777" w:rsidR="008423E4" w:rsidRPr="0022177D" w:rsidRDefault="009C0821" w:rsidP="0066566B">
            <w:pPr>
              <w:pStyle w:val="Heading1"/>
            </w:pPr>
            <w:bookmarkStart w:id="0" w:name="_GoBack"/>
            <w:bookmarkEnd w:id="0"/>
            <w:r w:rsidRPr="00631897">
              <w:t>BILL ANALYSIS</w:t>
            </w:r>
          </w:p>
        </w:tc>
      </w:tr>
    </w:tbl>
    <w:p w14:paraId="405F8D50" w14:textId="77777777" w:rsidR="008423E4" w:rsidRPr="0022177D" w:rsidRDefault="008423E4" w:rsidP="0066566B">
      <w:pPr>
        <w:jc w:val="center"/>
      </w:pPr>
    </w:p>
    <w:p w14:paraId="2CBD0796" w14:textId="77777777" w:rsidR="008423E4" w:rsidRPr="00B31F0E" w:rsidRDefault="008423E4" w:rsidP="0066566B"/>
    <w:p w14:paraId="6AD8D0F1" w14:textId="77777777" w:rsidR="008423E4" w:rsidRPr="00742794" w:rsidRDefault="008423E4" w:rsidP="0066566B">
      <w:pPr>
        <w:tabs>
          <w:tab w:val="right" w:pos="9360"/>
        </w:tabs>
      </w:pPr>
    </w:p>
    <w:tbl>
      <w:tblPr>
        <w:tblW w:w="0" w:type="auto"/>
        <w:tblLayout w:type="fixed"/>
        <w:tblLook w:val="01E0" w:firstRow="1" w:lastRow="1" w:firstColumn="1" w:lastColumn="1" w:noHBand="0" w:noVBand="0"/>
      </w:tblPr>
      <w:tblGrid>
        <w:gridCol w:w="9576"/>
      </w:tblGrid>
      <w:tr w:rsidR="006067F0" w14:paraId="6B993CC1" w14:textId="77777777" w:rsidTr="00345119">
        <w:tc>
          <w:tcPr>
            <w:tcW w:w="9576" w:type="dxa"/>
          </w:tcPr>
          <w:p w14:paraId="1AD4AA62" w14:textId="77777777" w:rsidR="008423E4" w:rsidRPr="00861995" w:rsidRDefault="009C0821" w:rsidP="0066566B">
            <w:pPr>
              <w:jc w:val="right"/>
            </w:pPr>
            <w:r>
              <w:t>S.B. 1125</w:t>
            </w:r>
          </w:p>
        </w:tc>
      </w:tr>
      <w:tr w:rsidR="006067F0" w14:paraId="0E49232E" w14:textId="77777777" w:rsidTr="00345119">
        <w:tc>
          <w:tcPr>
            <w:tcW w:w="9576" w:type="dxa"/>
          </w:tcPr>
          <w:p w14:paraId="70BC9911" w14:textId="77777777" w:rsidR="008423E4" w:rsidRPr="00861995" w:rsidRDefault="009C0821" w:rsidP="0066566B">
            <w:pPr>
              <w:jc w:val="right"/>
            </w:pPr>
            <w:r>
              <w:t xml:space="preserve">By: </w:t>
            </w:r>
            <w:r w:rsidR="004769AB">
              <w:t>Perry</w:t>
            </w:r>
          </w:p>
        </w:tc>
      </w:tr>
      <w:tr w:rsidR="006067F0" w14:paraId="2DE02C48" w14:textId="77777777" w:rsidTr="00345119">
        <w:tc>
          <w:tcPr>
            <w:tcW w:w="9576" w:type="dxa"/>
          </w:tcPr>
          <w:p w14:paraId="26D754E2" w14:textId="77777777" w:rsidR="008423E4" w:rsidRPr="00861995" w:rsidRDefault="009C0821" w:rsidP="0066566B">
            <w:pPr>
              <w:jc w:val="right"/>
            </w:pPr>
            <w:r>
              <w:t>Criminal Jurisprudence</w:t>
            </w:r>
          </w:p>
        </w:tc>
      </w:tr>
      <w:tr w:rsidR="006067F0" w14:paraId="4D7716F3" w14:textId="77777777" w:rsidTr="00345119">
        <w:tc>
          <w:tcPr>
            <w:tcW w:w="9576" w:type="dxa"/>
          </w:tcPr>
          <w:p w14:paraId="0C0F9941" w14:textId="77777777" w:rsidR="008423E4" w:rsidRDefault="009C0821" w:rsidP="0066566B">
            <w:pPr>
              <w:jc w:val="right"/>
            </w:pPr>
            <w:r>
              <w:t>Committee Report (Unamended)</w:t>
            </w:r>
          </w:p>
        </w:tc>
      </w:tr>
    </w:tbl>
    <w:p w14:paraId="6CB834ED" w14:textId="77777777" w:rsidR="008423E4" w:rsidRDefault="008423E4" w:rsidP="0066566B">
      <w:pPr>
        <w:tabs>
          <w:tab w:val="right" w:pos="9360"/>
        </w:tabs>
      </w:pPr>
    </w:p>
    <w:p w14:paraId="71D36154" w14:textId="77777777" w:rsidR="008423E4" w:rsidRDefault="008423E4" w:rsidP="0066566B"/>
    <w:p w14:paraId="5549CFD2" w14:textId="77777777" w:rsidR="008423E4" w:rsidRDefault="008423E4" w:rsidP="0066566B"/>
    <w:tbl>
      <w:tblPr>
        <w:tblW w:w="0" w:type="auto"/>
        <w:tblCellMar>
          <w:left w:w="115" w:type="dxa"/>
          <w:right w:w="115" w:type="dxa"/>
        </w:tblCellMar>
        <w:tblLook w:val="01E0" w:firstRow="1" w:lastRow="1" w:firstColumn="1" w:lastColumn="1" w:noHBand="0" w:noVBand="0"/>
      </w:tblPr>
      <w:tblGrid>
        <w:gridCol w:w="9360"/>
      </w:tblGrid>
      <w:tr w:rsidR="006067F0" w14:paraId="5273EDBE" w14:textId="77777777" w:rsidTr="00345119">
        <w:tc>
          <w:tcPr>
            <w:tcW w:w="9576" w:type="dxa"/>
          </w:tcPr>
          <w:p w14:paraId="0BB69252" w14:textId="77777777" w:rsidR="008423E4" w:rsidRPr="00A8133F" w:rsidRDefault="009C0821" w:rsidP="0066566B">
            <w:pPr>
              <w:rPr>
                <w:b/>
              </w:rPr>
            </w:pPr>
            <w:r w:rsidRPr="009C1E9A">
              <w:rPr>
                <w:b/>
                <w:u w:val="single"/>
              </w:rPr>
              <w:t>BACKGROUND AND PURPOSE</w:t>
            </w:r>
            <w:r>
              <w:rPr>
                <w:b/>
              </w:rPr>
              <w:t xml:space="preserve"> </w:t>
            </w:r>
          </w:p>
          <w:p w14:paraId="7617FDE5" w14:textId="77777777" w:rsidR="008423E4" w:rsidRDefault="008423E4" w:rsidP="0066566B"/>
          <w:p w14:paraId="0A2BFF66" w14:textId="20985ED3" w:rsidR="008423E4" w:rsidRDefault="009C0821" w:rsidP="0066566B">
            <w:pPr>
              <w:pStyle w:val="Header"/>
              <w:tabs>
                <w:tab w:val="clear" w:pos="4320"/>
                <w:tab w:val="clear" w:pos="8640"/>
              </w:tabs>
              <w:jc w:val="both"/>
            </w:pPr>
            <w:r>
              <w:t>It has been noted that</w:t>
            </w:r>
            <w:r w:rsidR="004769AB">
              <w:t xml:space="preserve"> there is an insufficient source of high-quality reference materials for forensic crime </w:t>
            </w:r>
            <w:r w:rsidR="007F798F">
              <w:t>laboratories</w:t>
            </w:r>
            <w:r w:rsidR="004769AB">
              <w:t xml:space="preserve"> </w:t>
            </w:r>
            <w:r w:rsidR="00F10F9E">
              <w:t xml:space="preserve">to use in </w:t>
            </w:r>
            <w:r w:rsidR="004769AB">
              <w:t>the development and validation of testing</w:t>
            </w:r>
            <w:r>
              <w:t>, as these lab</w:t>
            </w:r>
            <w:r w:rsidR="00F10F9E">
              <w:t>oratorie</w:t>
            </w:r>
            <w:r>
              <w:t>s</w:t>
            </w:r>
            <w:r w:rsidR="004769AB">
              <w:t xml:space="preserve"> often </w:t>
            </w:r>
            <w:r>
              <w:t xml:space="preserve">wait </w:t>
            </w:r>
            <w:r w:rsidR="004769AB">
              <w:t xml:space="preserve">months to obtain </w:t>
            </w:r>
            <w:r>
              <w:t xml:space="preserve">these </w:t>
            </w:r>
            <w:r w:rsidR="004769AB">
              <w:t xml:space="preserve">samples from the federal government. </w:t>
            </w:r>
            <w:r w:rsidR="00F10F9E">
              <w:t xml:space="preserve">While it has </w:t>
            </w:r>
            <w:r w:rsidR="00B76D47">
              <w:t xml:space="preserve">been </w:t>
            </w:r>
            <w:r w:rsidR="00F10F9E">
              <w:t>noted that</w:t>
            </w:r>
            <w:r w:rsidR="004769AB">
              <w:t xml:space="preserve"> adjudicated casework is routinely used </w:t>
            </w:r>
            <w:r w:rsidR="00F10F9E">
              <w:t xml:space="preserve">in many states </w:t>
            </w:r>
            <w:r w:rsidR="004769AB">
              <w:t>for analyst training, the development of new methods, and the validation of new procedures</w:t>
            </w:r>
            <w:r w:rsidR="00F10F9E">
              <w:t>, the</w:t>
            </w:r>
            <w:r>
              <w:t xml:space="preserve"> u</w:t>
            </w:r>
            <w:r w:rsidR="004769AB">
              <w:t xml:space="preserve">se of adjudicated casework in Texas for these purposes has been challenging for the Department of Public Safety in particular. Typically, </w:t>
            </w:r>
            <w:r w:rsidR="000079E9">
              <w:t xml:space="preserve">any </w:t>
            </w:r>
            <w:r w:rsidR="004769AB">
              <w:t>samples</w:t>
            </w:r>
            <w:r w:rsidR="000079E9">
              <w:t xml:space="preserve"> that could be </w:t>
            </w:r>
            <w:r w:rsidR="00C7739D">
              <w:t>used</w:t>
            </w:r>
            <w:r w:rsidR="000079E9">
              <w:t xml:space="preserve"> by these lab</w:t>
            </w:r>
            <w:r w:rsidR="00F10F9E">
              <w:t>oratorie</w:t>
            </w:r>
            <w:r w:rsidR="000079E9">
              <w:t>s</w:t>
            </w:r>
            <w:r w:rsidR="004769AB">
              <w:t xml:space="preserve"> are destroyed</w:t>
            </w:r>
            <w:r w:rsidR="000079E9">
              <w:t>, which</w:t>
            </w:r>
            <w:r w:rsidR="004769AB">
              <w:t xml:space="preserve"> severely hampers the ability of the laboratory to stay abreast of new methods and</w:t>
            </w:r>
            <w:r w:rsidR="00F10F9E">
              <w:t xml:space="preserve"> to</w:t>
            </w:r>
            <w:r w:rsidR="004769AB">
              <w:t xml:space="preserve"> develop technologies that serve the criminal justice system.</w:t>
            </w:r>
            <w:r w:rsidR="000079E9">
              <w:t xml:space="preserve"> </w:t>
            </w:r>
            <w:r w:rsidR="004769AB">
              <w:t xml:space="preserve">S.B. 1125 </w:t>
            </w:r>
            <w:r w:rsidR="000079E9">
              <w:t xml:space="preserve">seeks to address this issue by </w:t>
            </w:r>
            <w:r w:rsidR="005975A4">
              <w:t>permitting</w:t>
            </w:r>
            <w:r w:rsidR="000079E9">
              <w:t xml:space="preserve"> </w:t>
            </w:r>
            <w:r w:rsidR="005975A4">
              <w:t>certain</w:t>
            </w:r>
            <w:r w:rsidR="000079E9" w:rsidRPr="000079E9">
              <w:t xml:space="preserve"> </w:t>
            </w:r>
            <w:r w:rsidR="00C7739D">
              <w:t>transfer</w:t>
            </w:r>
            <w:r w:rsidR="005975A4">
              <w:t>s</w:t>
            </w:r>
            <w:r w:rsidR="00E06AAD">
              <w:t xml:space="preserve"> </w:t>
            </w:r>
            <w:r w:rsidR="000079E9" w:rsidRPr="000079E9">
              <w:t xml:space="preserve">of </w:t>
            </w:r>
            <w:r w:rsidR="00E06AAD">
              <w:t xml:space="preserve">seized or forfeited </w:t>
            </w:r>
            <w:r w:rsidR="000079E9" w:rsidRPr="000079E9">
              <w:t>controlled substance property and plants</w:t>
            </w:r>
            <w:r w:rsidR="005975A4">
              <w:t xml:space="preserve"> to a crime laboratory</w:t>
            </w:r>
            <w:r w:rsidR="004769AB">
              <w:t>.</w:t>
            </w:r>
          </w:p>
          <w:p w14:paraId="54F191D1" w14:textId="77777777" w:rsidR="008423E4" w:rsidRPr="00E26B13" w:rsidRDefault="008423E4" w:rsidP="0066566B">
            <w:pPr>
              <w:rPr>
                <w:b/>
              </w:rPr>
            </w:pPr>
          </w:p>
        </w:tc>
      </w:tr>
      <w:tr w:rsidR="006067F0" w14:paraId="0EDCC044" w14:textId="77777777" w:rsidTr="00345119">
        <w:tc>
          <w:tcPr>
            <w:tcW w:w="9576" w:type="dxa"/>
          </w:tcPr>
          <w:p w14:paraId="447484AA" w14:textId="77777777" w:rsidR="0017725B" w:rsidRDefault="009C0821" w:rsidP="0066566B">
            <w:pPr>
              <w:rPr>
                <w:b/>
                <w:u w:val="single"/>
              </w:rPr>
            </w:pPr>
            <w:r>
              <w:rPr>
                <w:b/>
                <w:u w:val="single"/>
              </w:rPr>
              <w:t>CRIMINAL JUSTICE IMPACT</w:t>
            </w:r>
          </w:p>
          <w:p w14:paraId="45124426" w14:textId="77777777" w:rsidR="0017725B" w:rsidRDefault="0017725B" w:rsidP="0066566B">
            <w:pPr>
              <w:rPr>
                <w:b/>
                <w:u w:val="single"/>
              </w:rPr>
            </w:pPr>
          </w:p>
          <w:p w14:paraId="68CD5033" w14:textId="77777777" w:rsidR="00342FE5" w:rsidRPr="00342FE5" w:rsidRDefault="009C0821" w:rsidP="0066566B">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14:paraId="278AB209" w14:textId="77777777" w:rsidR="0017725B" w:rsidRPr="0017725B" w:rsidRDefault="0017725B" w:rsidP="0066566B">
            <w:pPr>
              <w:rPr>
                <w:b/>
                <w:u w:val="single"/>
              </w:rPr>
            </w:pPr>
          </w:p>
        </w:tc>
      </w:tr>
      <w:tr w:rsidR="006067F0" w14:paraId="557298F2" w14:textId="77777777" w:rsidTr="00345119">
        <w:tc>
          <w:tcPr>
            <w:tcW w:w="9576" w:type="dxa"/>
          </w:tcPr>
          <w:p w14:paraId="45C89EA2" w14:textId="77777777" w:rsidR="008423E4" w:rsidRPr="00A8133F" w:rsidRDefault="009C0821" w:rsidP="0066566B">
            <w:pPr>
              <w:rPr>
                <w:b/>
              </w:rPr>
            </w:pPr>
            <w:r w:rsidRPr="009C1E9A">
              <w:rPr>
                <w:b/>
                <w:u w:val="single"/>
              </w:rPr>
              <w:t>RULEMAKING AUTHORITY</w:t>
            </w:r>
            <w:r>
              <w:rPr>
                <w:b/>
              </w:rPr>
              <w:t xml:space="preserve"> </w:t>
            </w:r>
          </w:p>
          <w:p w14:paraId="3C7A93F4" w14:textId="77777777" w:rsidR="008423E4" w:rsidRDefault="008423E4" w:rsidP="0066566B"/>
          <w:p w14:paraId="458ACF15" w14:textId="0F532CE4" w:rsidR="00342FE5" w:rsidRDefault="009C0821" w:rsidP="0066566B">
            <w:pPr>
              <w:pStyle w:val="Header"/>
              <w:tabs>
                <w:tab w:val="clear" w:pos="4320"/>
                <w:tab w:val="clear" w:pos="8640"/>
              </w:tabs>
              <w:jc w:val="both"/>
            </w:pPr>
            <w:r>
              <w:t xml:space="preserve">It is the committee's opinion that rulemaking authority is expressly granted to the </w:t>
            </w:r>
            <w:r w:rsidR="000A24B4">
              <w:t xml:space="preserve">public safety </w:t>
            </w:r>
            <w:r w:rsidRPr="00342FE5">
              <w:t>director of the Department</w:t>
            </w:r>
            <w:r w:rsidRPr="00342FE5">
              <w:t xml:space="preserve"> of Public Safety</w:t>
            </w:r>
            <w:r>
              <w:t xml:space="preserve"> in SECTION 9 of this bill.</w:t>
            </w:r>
          </w:p>
          <w:p w14:paraId="7937317E" w14:textId="77777777" w:rsidR="008423E4" w:rsidRPr="00E21FDC" w:rsidRDefault="008423E4" w:rsidP="0066566B">
            <w:pPr>
              <w:rPr>
                <w:b/>
              </w:rPr>
            </w:pPr>
          </w:p>
        </w:tc>
      </w:tr>
      <w:tr w:rsidR="006067F0" w14:paraId="533046C6" w14:textId="77777777" w:rsidTr="00345119">
        <w:tc>
          <w:tcPr>
            <w:tcW w:w="9576" w:type="dxa"/>
          </w:tcPr>
          <w:p w14:paraId="28626497" w14:textId="77777777" w:rsidR="008423E4" w:rsidRPr="00A8133F" w:rsidRDefault="009C0821" w:rsidP="0066566B">
            <w:pPr>
              <w:rPr>
                <w:b/>
              </w:rPr>
            </w:pPr>
            <w:r w:rsidRPr="009C1E9A">
              <w:rPr>
                <w:b/>
                <w:u w:val="single"/>
              </w:rPr>
              <w:t>ANALYSIS</w:t>
            </w:r>
            <w:r>
              <w:rPr>
                <w:b/>
              </w:rPr>
              <w:t xml:space="preserve"> </w:t>
            </w:r>
          </w:p>
          <w:p w14:paraId="61B9C52D" w14:textId="77777777" w:rsidR="008423E4" w:rsidRDefault="008423E4" w:rsidP="0066566B"/>
          <w:p w14:paraId="2ECE44C3" w14:textId="73957D19" w:rsidR="009C36CD" w:rsidRDefault="009C0821" w:rsidP="0066566B">
            <w:pPr>
              <w:pStyle w:val="Header"/>
              <w:tabs>
                <w:tab w:val="clear" w:pos="4320"/>
                <w:tab w:val="clear" w:pos="8640"/>
              </w:tabs>
              <w:jc w:val="both"/>
            </w:pPr>
            <w:r>
              <w:t>S.B. 1125 amends the Health and Safety Code to authorize a law enforcement agency or criminal</w:t>
            </w:r>
            <w:r w:rsidR="00F218B0">
              <w:t xml:space="preserve"> justice agency to transfer </w:t>
            </w:r>
            <w:r>
              <w:t xml:space="preserve">controlled substance property or plants to a crime laboratory to be used for the purposes of laboratory research, </w:t>
            </w:r>
            <w:r w:rsidR="00F9421C">
              <w:t xml:space="preserve">validation of </w:t>
            </w:r>
            <w:r>
              <w:t>test results, and training of analysts. The bill requires the crime laboratory to which the controlled substance property or pla</w:t>
            </w:r>
            <w:r>
              <w:t>nts are transferred to destroy or otherwise properly dispose of any unused quantities of the controlled substance property or plants. The bill authorizes controlled substance property or plants subject to summary destruction or ordered destroyed by a court</w:t>
            </w:r>
            <w:r>
              <w:t xml:space="preserve"> to be disposed of in accordance with these provisions. The bill's provisions </w:t>
            </w:r>
            <w:r w:rsidR="006B3979">
              <w:t xml:space="preserve">relating to the disposition of controlled substance property or plants </w:t>
            </w:r>
            <w:r>
              <w:t xml:space="preserve">do not apply to </w:t>
            </w:r>
            <w:r w:rsidR="003B2AF2">
              <w:t xml:space="preserve">forfeited </w:t>
            </w:r>
            <w:r w:rsidR="00D015AC" w:rsidRPr="00D015AC">
              <w:t>hazardous waste, residuals, contaminated glassware, associated equipment, or by-products from illicit chemical laboratories or similar operations that create a health or environmental hazard or are not capable of being safely stored</w:t>
            </w:r>
            <w:r w:rsidR="00524F49">
              <w:t xml:space="preserve">. The bill authorizes the </w:t>
            </w:r>
            <w:r w:rsidR="00D015AC">
              <w:t xml:space="preserve">public safety </w:t>
            </w:r>
            <w:r w:rsidR="00524F49" w:rsidRPr="00524F49">
              <w:t xml:space="preserve">director </w:t>
            </w:r>
            <w:r w:rsidR="00240035">
              <w:t xml:space="preserve">of the Department of Public Safety (DPS) </w:t>
            </w:r>
            <w:r w:rsidR="00524F49">
              <w:t>to adopt rules to implement these provisions.</w:t>
            </w:r>
          </w:p>
          <w:p w14:paraId="3A30B885" w14:textId="77777777" w:rsidR="00524F49" w:rsidRDefault="00524F49" w:rsidP="0066566B">
            <w:pPr>
              <w:pStyle w:val="Header"/>
              <w:tabs>
                <w:tab w:val="clear" w:pos="4320"/>
                <w:tab w:val="clear" w:pos="8640"/>
              </w:tabs>
              <w:jc w:val="both"/>
            </w:pPr>
          </w:p>
          <w:p w14:paraId="7A238B52" w14:textId="3C1C3AA8" w:rsidR="00524F49" w:rsidRDefault="009C0821" w:rsidP="0066566B">
            <w:pPr>
              <w:pStyle w:val="Header"/>
              <w:tabs>
                <w:tab w:val="clear" w:pos="4320"/>
                <w:tab w:val="clear" w:pos="8640"/>
              </w:tabs>
              <w:jc w:val="both"/>
            </w:pPr>
            <w:r>
              <w:t>S.B. 1125 authorizes a criminal justice agency</w:t>
            </w:r>
            <w:r w:rsidR="00DB65D3">
              <w:t>, defined by the bill by reference,</w:t>
            </w:r>
            <w:r w:rsidR="00AE7E11">
              <w:t xml:space="preserve"> to summarily destroy</w:t>
            </w:r>
            <w:r>
              <w:t xml:space="preserve"> </w:t>
            </w:r>
            <w:r w:rsidR="00AE7E11">
              <w:t xml:space="preserve">under DPS rules </w:t>
            </w:r>
            <w:r>
              <w:t xml:space="preserve">a controlled substance plant </w:t>
            </w:r>
            <w:r w:rsidR="00D015AC">
              <w:t xml:space="preserve">or an item of controlled substance property </w:t>
            </w:r>
            <w:r w:rsidR="00AE7E11">
              <w:t xml:space="preserve">that </w:t>
            </w:r>
            <w:r w:rsidR="00D015AC">
              <w:t>is</w:t>
            </w:r>
            <w:r w:rsidR="00487B7F">
              <w:t xml:space="preserve"> </w:t>
            </w:r>
            <w:r>
              <w:t>seized and forfeited un</w:t>
            </w:r>
            <w:r>
              <w:t xml:space="preserve">der </w:t>
            </w:r>
            <w:r w:rsidR="00487B7F">
              <w:t>the Texas Controlled Substances Act</w:t>
            </w:r>
            <w:r w:rsidR="00F400BF">
              <w:t xml:space="preserve">. The bill authorizes DPS, a criminal justice agency, or a peace officer </w:t>
            </w:r>
            <w:r w:rsidR="00AE7E11">
              <w:t xml:space="preserve">to dispose of such property by transfer to a crime laboratory </w:t>
            </w:r>
            <w:r w:rsidR="00487B7F">
              <w:t xml:space="preserve">in lieu of destruction.  </w:t>
            </w:r>
          </w:p>
          <w:p w14:paraId="40A4D428" w14:textId="77777777" w:rsidR="00487B7F" w:rsidRDefault="00487B7F" w:rsidP="0066566B">
            <w:pPr>
              <w:pStyle w:val="Header"/>
              <w:tabs>
                <w:tab w:val="clear" w:pos="4320"/>
                <w:tab w:val="clear" w:pos="8640"/>
              </w:tabs>
              <w:jc w:val="both"/>
            </w:pPr>
          </w:p>
          <w:p w14:paraId="0E6BD6AE" w14:textId="165F0F16" w:rsidR="00487B7F" w:rsidRDefault="009C0821" w:rsidP="0066566B">
            <w:pPr>
              <w:pStyle w:val="Header"/>
              <w:tabs>
                <w:tab w:val="clear" w:pos="4320"/>
                <w:tab w:val="clear" w:pos="8640"/>
              </w:tabs>
              <w:jc w:val="both"/>
            </w:pPr>
            <w:r>
              <w:t xml:space="preserve">S.B. 1125 </w:t>
            </w:r>
            <w:r w:rsidR="00974983">
              <w:t>requires a district court</w:t>
            </w:r>
            <w:r w:rsidR="001F3A85">
              <w:t xml:space="preserve"> that</w:t>
            </w:r>
            <w:r w:rsidR="00974983">
              <w:t xml:space="preserve"> orders the forfeiture of a controlled substance property or plant under </w:t>
            </w:r>
            <w:r w:rsidR="00F400BF">
              <w:t xml:space="preserve">the </w:t>
            </w:r>
            <w:r w:rsidR="00974983">
              <w:t xml:space="preserve">Code of Criminal Procedure </w:t>
            </w:r>
            <w:r w:rsidR="00F400BF">
              <w:t xml:space="preserve">or </w:t>
            </w:r>
            <w:r w:rsidR="000E7973">
              <w:t xml:space="preserve">the </w:t>
            </w:r>
            <w:r w:rsidR="00F400BF">
              <w:t>Health and Safety Code</w:t>
            </w:r>
            <w:r w:rsidR="00974983">
              <w:t xml:space="preserve"> to order a criminal justice agency </w:t>
            </w:r>
            <w:r w:rsidR="000E7973">
              <w:t xml:space="preserve">that has received </w:t>
            </w:r>
            <w:r w:rsidR="00974983">
              <w:t>the property or plant</w:t>
            </w:r>
            <w:r w:rsidR="000E7973">
              <w:t xml:space="preserve"> from a law enforcement agency</w:t>
            </w:r>
            <w:r w:rsidR="00974983">
              <w:t xml:space="preserve"> for analysis and storage to retain, deliver, </w:t>
            </w:r>
            <w:r w:rsidR="005B0274">
              <w:t xml:space="preserve">transfer to a crime laboratory, or </w:t>
            </w:r>
            <w:r w:rsidR="00974983">
              <w:t xml:space="preserve">destroy the property or plant </w:t>
            </w:r>
            <w:r w:rsidR="00F400BF">
              <w:t>as applicable</w:t>
            </w:r>
            <w:r w:rsidR="00974983">
              <w:t xml:space="preserve">. The bill </w:t>
            </w:r>
            <w:r w:rsidR="002E1B3A">
              <w:t>authorizes a criminal justice agency</w:t>
            </w:r>
            <w:r w:rsidR="00DB65D3">
              <w:t>, without a court order</w:t>
            </w:r>
            <w:r w:rsidR="00AC7A76">
              <w:t xml:space="preserve"> and before the disposition of an applicable court case</w:t>
            </w:r>
            <w:r w:rsidR="00DB65D3">
              <w:t>,</w:t>
            </w:r>
            <w:r w:rsidR="002E1B3A">
              <w:t xml:space="preserve"> </w:t>
            </w:r>
            <w:r w:rsidR="00DB65D3">
              <w:t xml:space="preserve">to summarily destroy or transfer to a crime laboratory any excess quantities </w:t>
            </w:r>
            <w:r w:rsidR="00AC7A76">
              <w:t xml:space="preserve">of a forfeited or seized controlled substance property or plant transferred to the criminal justice agency by </w:t>
            </w:r>
            <w:r w:rsidR="002E1B3A">
              <w:t>a law enforcement agency</w:t>
            </w:r>
            <w:r w:rsidR="000E7973">
              <w:t xml:space="preserve"> </w:t>
            </w:r>
            <w:r w:rsidR="002E1B3A">
              <w:t>for analysis and storage</w:t>
            </w:r>
            <w:r w:rsidR="00AC7A76">
              <w:t>,</w:t>
            </w:r>
            <w:r w:rsidR="00DB65D3">
              <w:t xml:space="preserve"> </w:t>
            </w:r>
            <w:r w:rsidR="00AC7A76">
              <w:t>provided that</w:t>
            </w:r>
            <w:r w:rsidR="005B0274">
              <w:t xml:space="preserve"> required samples, photographs, and measurements</w:t>
            </w:r>
            <w:r w:rsidR="002E1B3A">
              <w:t xml:space="preserve"> </w:t>
            </w:r>
            <w:r w:rsidR="005B0274">
              <w:t xml:space="preserve">have been taken for purposes of </w:t>
            </w:r>
            <w:r w:rsidR="00AC7A76">
              <w:t>the</w:t>
            </w:r>
            <w:r w:rsidR="005B0274">
              <w:t xml:space="preserve"> case arising out of the forfeiture</w:t>
            </w:r>
            <w:r w:rsidR="002E1B3A">
              <w:t>.</w:t>
            </w:r>
            <w:r w:rsidR="008A4D6F">
              <w:t xml:space="preserve"> The bill extends that authority to the destruction of forfeited</w:t>
            </w:r>
            <w:r w:rsidR="008A4D6F" w:rsidRPr="008A4D6F">
              <w:t xml:space="preserve"> hazardous waste, residuals, contaminated glassware, associated equipment, or by-products from illicit chemical laboratories or similar operations </w:t>
            </w:r>
            <w:r w:rsidR="008A4D6F">
              <w:t xml:space="preserve">before the disposition of a court case arising from </w:t>
            </w:r>
            <w:r w:rsidR="00C7739D">
              <w:t>an applicable</w:t>
            </w:r>
            <w:r w:rsidR="008A4D6F">
              <w:t xml:space="preserve"> forfeiture, subject to certain conditions.</w:t>
            </w:r>
            <w:r w:rsidR="002E1B3A">
              <w:t xml:space="preserve"> </w:t>
            </w:r>
          </w:p>
          <w:p w14:paraId="33E16260" w14:textId="63A8D3E2" w:rsidR="00C7739D" w:rsidRDefault="00C7739D" w:rsidP="0066566B">
            <w:pPr>
              <w:pStyle w:val="Header"/>
              <w:tabs>
                <w:tab w:val="clear" w:pos="4320"/>
                <w:tab w:val="clear" w:pos="8640"/>
              </w:tabs>
              <w:jc w:val="both"/>
            </w:pPr>
          </w:p>
          <w:p w14:paraId="5ED57D0F" w14:textId="59DAB425" w:rsidR="00C7739D" w:rsidRPr="009C36CD" w:rsidRDefault="009C0821" w:rsidP="0066566B">
            <w:pPr>
              <w:pStyle w:val="Header"/>
              <w:tabs>
                <w:tab w:val="clear" w:pos="4320"/>
                <w:tab w:val="clear" w:pos="8640"/>
              </w:tabs>
              <w:jc w:val="both"/>
            </w:pPr>
            <w:r>
              <w:t>The bill's provisions apply to the disposition of evidence on or after the bill's effective date, regardless of w</w:t>
            </w:r>
            <w:r>
              <w:t>hen the evidence was seized or forfeited.</w:t>
            </w:r>
          </w:p>
          <w:p w14:paraId="5A178403" w14:textId="77777777" w:rsidR="008423E4" w:rsidRPr="00835628" w:rsidRDefault="008423E4" w:rsidP="0066566B">
            <w:pPr>
              <w:rPr>
                <w:b/>
              </w:rPr>
            </w:pPr>
          </w:p>
        </w:tc>
      </w:tr>
      <w:tr w:rsidR="006067F0" w14:paraId="5DEC85CE" w14:textId="77777777" w:rsidTr="00345119">
        <w:tc>
          <w:tcPr>
            <w:tcW w:w="9576" w:type="dxa"/>
          </w:tcPr>
          <w:p w14:paraId="7E17F20B" w14:textId="77777777" w:rsidR="008423E4" w:rsidRPr="00A8133F" w:rsidRDefault="009C0821" w:rsidP="0066566B">
            <w:pPr>
              <w:rPr>
                <w:b/>
              </w:rPr>
            </w:pPr>
            <w:r w:rsidRPr="009C1E9A">
              <w:rPr>
                <w:b/>
                <w:u w:val="single"/>
              </w:rPr>
              <w:t>EFFECTIVE DATE</w:t>
            </w:r>
            <w:r>
              <w:rPr>
                <w:b/>
              </w:rPr>
              <w:t xml:space="preserve"> </w:t>
            </w:r>
          </w:p>
          <w:p w14:paraId="77AD8136" w14:textId="77777777" w:rsidR="008423E4" w:rsidRDefault="008423E4" w:rsidP="0066566B"/>
          <w:p w14:paraId="5642E023" w14:textId="77777777" w:rsidR="008423E4" w:rsidRPr="003624F2" w:rsidRDefault="009C0821" w:rsidP="0066566B">
            <w:pPr>
              <w:pStyle w:val="Header"/>
              <w:tabs>
                <w:tab w:val="clear" w:pos="4320"/>
                <w:tab w:val="clear" w:pos="8640"/>
              </w:tabs>
              <w:jc w:val="both"/>
            </w:pPr>
            <w:r>
              <w:t>September 1, 2021.</w:t>
            </w:r>
          </w:p>
          <w:p w14:paraId="5E9D91BA" w14:textId="77777777" w:rsidR="008423E4" w:rsidRPr="00233FDB" w:rsidRDefault="008423E4" w:rsidP="0066566B">
            <w:pPr>
              <w:rPr>
                <w:b/>
              </w:rPr>
            </w:pPr>
          </w:p>
        </w:tc>
      </w:tr>
    </w:tbl>
    <w:p w14:paraId="55D605A1" w14:textId="77777777" w:rsidR="008423E4" w:rsidRPr="00BE0E75" w:rsidRDefault="008423E4" w:rsidP="0066566B">
      <w:pPr>
        <w:jc w:val="both"/>
        <w:rPr>
          <w:rFonts w:ascii="Arial" w:hAnsi="Arial"/>
          <w:sz w:val="16"/>
          <w:szCs w:val="16"/>
        </w:rPr>
      </w:pPr>
    </w:p>
    <w:p w14:paraId="0EA2CA82" w14:textId="77777777" w:rsidR="004108C3" w:rsidRPr="008423E4" w:rsidRDefault="004108C3" w:rsidP="0066566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8163" w14:textId="77777777" w:rsidR="00000000" w:rsidRDefault="009C0821">
      <w:r>
        <w:separator/>
      </w:r>
    </w:p>
  </w:endnote>
  <w:endnote w:type="continuationSeparator" w:id="0">
    <w:p w14:paraId="460BAFB7" w14:textId="77777777" w:rsidR="00000000" w:rsidRDefault="009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80C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067F0" w14:paraId="77B1445A" w14:textId="77777777" w:rsidTr="009C1E9A">
      <w:trPr>
        <w:cantSplit/>
      </w:trPr>
      <w:tc>
        <w:tcPr>
          <w:tcW w:w="0" w:type="pct"/>
        </w:tcPr>
        <w:p w14:paraId="5F4A7908" w14:textId="77777777" w:rsidR="00137D90" w:rsidRDefault="00137D90" w:rsidP="009C1E9A">
          <w:pPr>
            <w:pStyle w:val="Footer"/>
            <w:tabs>
              <w:tab w:val="clear" w:pos="8640"/>
              <w:tab w:val="right" w:pos="9360"/>
            </w:tabs>
          </w:pPr>
        </w:p>
      </w:tc>
      <w:tc>
        <w:tcPr>
          <w:tcW w:w="2395" w:type="pct"/>
        </w:tcPr>
        <w:p w14:paraId="471214C7" w14:textId="77777777" w:rsidR="00137D90" w:rsidRDefault="00137D90" w:rsidP="009C1E9A">
          <w:pPr>
            <w:pStyle w:val="Footer"/>
            <w:tabs>
              <w:tab w:val="clear" w:pos="8640"/>
              <w:tab w:val="right" w:pos="9360"/>
            </w:tabs>
          </w:pPr>
        </w:p>
        <w:p w14:paraId="1BB3ED36" w14:textId="77777777" w:rsidR="001A4310" w:rsidRDefault="001A4310" w:rsidP="009C1E9A">
          <w:pPr>
            <w:pStyle w:val="Footer"/>
            <w:tabs>
              <w:tab w:val="clear" w:pos="8640"/>
              <w:tab w:val="right" w:pos="9360"/>
            </w:tabs>
          </w:pPr>
        </w:p>
        <w:p w14:paraId="609FFF11" w14:textId="77777777" w:rsidR="00137D90" w:rsidRDefault="00137D90" w:rsidP="009C1E9A">
          <w:pPr>
            <w:pStyle w:val="Footer"/>
            <w:tabs>
              <w:tab w:val="clear" w:pos="8640"/>
              <w:tab w:val="right" w:pos="9360"/>
            </w:tabs>
          </w:pPr>
        </w:p>
      </w:tc>
      <w:tc>
        <w:tcPr>
          <w:tcW w:w="2453" w:type="pct"/>
        </w:tcPr>
        <w:p w14:paraId="75090FD5" w14:textId="77777777" w:rsidR="00137D90" w:rsidRDefault="00137D90" w:rsidP="009C1E9A">
          <w:pPr>
            <w:pStyle w:val="Footer"/>
            <w:tabs>
              <w:tab w:val="clear" w:pos="8640"/>
              <w:tab w:val="right" w:pos="9360"/>
            </w:tabs>
            <w:jc w:val="right"/>
          </w:pPr>
        </w:p>
      </w:tc>
    </w:tr>
    <w:tr w:rsidR="006067F0" w14:paraId="2BFCC04A" w14:textId="77777777" w:rsidTr="009C1E9A">
      <w:trPr>
        <w:cantSplit/>
      </w:trPr>
      <w:tc>
        <w:tcPr>
          <w:tcW w:w="0" w:type="pct"/>
        </w:tcPr>
        <w:p w14:paraId="66983923" w14:textId="77777777" w:rsidR="00EC379B" w:rsidRDefault="00EC379B" w:rsidP="009C1E9A">
          <w:pPr>
            <w:pStyle w:val="Footer"/>
            <w:tabs>
              <w:tab w:val="clear" w:pos="8640"/>
              <w:tab w:val="right" w:pos="9360"/>
            </w:tabs>
          </w:pPr>
        </w:p>
      </w:tc>
      <w:tc>
        <w:tcPr>
          <w:tcW w:w="2395" w:type="pct"/>
        </w:tcPr>
        <w:p w14:paraId="78D4EB13" w14:textId="77777777" w:rsidR="00EC379B" w:rsidRPr="009C1E9A" w:rsidRDefault="009C0821" w:rsidP="009C1E9A">
          <w:pPr>
            <w:pStyle w:val="Footer"/>
            <w:tabs>
              <w:tab w:val="clear" w:pos="8640"/>
              <w:tab w:val="right" w:pos="9360"/>
            </w:tabs>
            <w:rPr>
              <w:rFonts w:ascii="Shruti" w:hAnsi="Shruti"/>
              <w:sz w:val="22"/>
            </w:rPr>
          </w:pPr>
          <w:r>
            <w:rPr>
              <w:rFonts w:ascii="Shruti" w:hAnsi="Shruti"/>
              <w:sz w:val="22"/>
            </w:rPr>
            <w:t>87R 27028</w:t>
          </w:r>
        </w:p>
      </w:tc>
      <w:tc>
        <w:tcPr>
          <w:tcW w:w="2453" w:type="pct"/>
        </w:tcPr>
        <w:p w14:paraId="1B4B1F4E" w14:textId="2937AB3E" w:rsidR="00EC379B" w:rsidRDefault="009C0821" w:rsidP="009C1E9A">
          <w:pPr>
            <w:pStyle w:val="Footer"/>
            <w:tabs>
              <w:tab w:val="clear" w:pos="8640"/>
              <w:tab w:val="right" w:pos="9360"/>
            </w:tabs>
            <w:jc w:val="right"/>
          </w:pPr>
          <w:r>
            <w:fldChar w:fldCharType="begin"/>
          </w:r>
          <w:r>
            <w:instrText xml:space="preserve"> DOCPROPERTY  OTID  \* MERGEFORMAT </w:instrText>
          </w:r>
          <w:r>
            <w:fldChar w:fldCharType="separate"/>
          </w:r>
          <w:r w:rsidR="006E45BF">
            <w:t>21.134.62</w:t>
          </w:r>
          <w:r>
            <w:fldChar w:fldCharType="end"/>
          </w:r>
        </w:p>
      </w:tc>
    </w:tr>
    <w:tr w:rsidR="006067F0" w14:paraId="79F3FFC1" w14:textId="77777777" w:rsidTr="009C1E9A">
      <w:trPr>
        <w:cantSplit/>
      </w:trPr>
      <w:tc>
        <w:tcPr>
          <w:tcW w:w="0" w:type="pct"/>
        </w:tcPr>
        <w:p w14:paraId="1A699F44" w14:textId="77777777" w:rsidR="00EC379B" w:rsidRDefault="00EC379B" w:rsidP="009C1E9A">
          <w:pPr>
            <w:pStyle w:val="Footer"/>
            <w:tabs>
              <w:tab w:val="clear" w:pos="4320"/>
              <w:tab w:val="clear" w:pos="8640"/>
              <w:tab w:val="left" w:pos="2865"/>
            </w:tabs>
          </w:pPr>
        </w:p>
      </w:tc>
      <w:tc>
        <w:tcPr>
          <w:tcW w:w="2395" w:type="pct"/>
        </w:tcPr>
        <w:p w14:paraId="610FB90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339829B" w14:textId="77777777" w:rsidR="00EC379B" w:rsidRDefault="00EC379B" w:rsidP="006D504F">
          <w:pPr>
            <w:pStyle w:val="Footer"/>
            <w:rPr>
              <w:rStyle w:val="PageNumber"/>
            </w:rPr>
          </w:pPr>
        </w:p>
        <w:p w14:paraId="405437F8" w14:textId="77777777" w:rsidR="00EC379B" w:rsidRDefault="00EC379B" w:rsidP="009C1E9A">
          <w:pPr>
            <w:pStyle w:val="Footer"/>
            <w:tabs>
              <w:tab w:val="clear" w:pos="8640"/>
              <w:tab w:val="right" w:pos="9360"/>
            </w:tabs>
            <w:jc w:val="right"/>
          </w:pPr>
        </w:p>
      </w:tc>
    </w:tr>
    <w:tr w:rsidR="006067F0" w14:paraId="4E63405E" w14:textId="77777777" w:rsidTr="009C1E9A">
      <w:trPr>
        <w:cantSplit/>
        <w:trHeight w:val="323"/>
      </w:trPr>
      <w:tc>
        <w:tcPr>
          <w:tcW w:w="0" w:type="pct"/>
          <w:gridSpan w:val="3"/>
        </w:tcPr>
        <w:p w14:paraId="20A78713" w14:textId="72D515BF" w:rsidR="00EC379B" w:rsidRDefault="009C08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6566B">
            <w:rPr>
              <w:rStyle w:val="PageNumber"/>
              <w:noProof/>
            </w:rPr>
            <w:t>1</w:t>
          </w:r>
          <w:r>
            <w:rPr>
              <w:rStyle w:val="PageNumber"/>
            </w:rPr>
            <w:fldChar w:fldCharType="end"/>
          </w:r>
        </w:p>
        <w:p w14:paraId="55F5B666" w14:textId="77777777" w:rsidR="00EC379B" w:rsidRDefault="00EC379B" w:rsidP="009C1E9A">
          <w:pPr>
            <w:pStyle w:val="Footer"/>
            <w:tabs>
              <w:tab w:val="clear" w:pos="8640"/>
              <w:tab w:val="right" w:pos="9360"/>
            </w:tabs>
            <w:jc w:val="center"/>
          </w:pPr>
        </w:p>
      </w:tc>
    </w:tr>
  </w:tbl>
  <w:p w14:paraId="50A943C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60A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250D7" w14:textId="77777777" w:rsidR="00000000" w:rsidRDefault="009C0821">
      <w:r>
        <w:separator/>
      </w:r>
    </w:p>
  </w:footnote>
  <w:footnote w:type="continuationSeparator" w:id="0">
    <w:p w14:paraId="4C673EEC" w14:textId="77777777" w:rsidR="00000000" w:rsidRDefault="009C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4BD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3C7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36A8"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B"/>
    <w:rsid w:val="00000A70"/>
    <w:rsid w:val="000032B8"/>
    <w:rsid w:val="00003B06"/>
    <w:rsid w:val="000054B9"/>
    <w:rsid w:val="00007461"/>
    <w:rsid w:val="000079E9"/>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4B4"/>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973"/>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A85"/>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253A"/>
    <w:rsid w:val="0023341D"/>
    <w:rsid w:val="002338DA"/>
    <w:rsid w:val="00233D66"/>
    <w:rsid w:val="00233FDB"/>
    <w:rsid w:val="00234F58"/>
    <w:rsid w:val="0023507D"/>
    <w:rsid w:val="00240035"/>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16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B3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2FE5"/>
    <w:rsid w:val="00343A92"/>
    <w:rsid w:val="00344530"/>
    <w:rsid w:val="003446DC"/>
    <w:rsid w:val="00347B4A"/>
    <w:rsid w:val="003500C3"/>
    <w:rsid w:val="003523BD"/>
    <w:rsid w:val="00352681"/>
    <w:rsid w:val="003536AA"/>
    <w:rsid w:val="003544CE"/>
    <w:rsid w:val="00355A98"/>
    <w:rsid w:val="00355D7E"/>
    <w:rsid w:val="00357CA1"/>
    <w:rsid w:val="00357EE0"/>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2AF2"/>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E04"/>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9AB"/>
    <w:rsid w:val="00480080"/>
    <w:rsid w:val="004824A7"/>
    <w:rsid w:val="00483AF0"/>
    <w:rsid w:val="00484167"/>
    <w:rsid w:val="00487B7F"/>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4F49"/>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183B"/>
    <w:rsid w:val="00592C9A"/>
    <w:rsid w:val="00593DF8"/>
    <w:rsid w:val="00595745"/>
    <w:rsid w:val="005975A4"/>
    <w:rsid w:val="005A0E18"/>
    <w:rsid w:val="005A12A5"/>
    <w:rsid w:val="005A3790"/>
    <w:rsid w:val="005A3CCB"/>
    <w:rsid w:val="005A6D13"/>
    <w:rsid w:val="005B0274"/>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7F0"/>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66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979"/>
    <w:rsid w:val="006B54C5"/>
    <w:rsid w:val="006B5E80"/>
    <w:rsid w:val="006B7A2E"/>
    <w:rsid w:val="006C4709"/>
    <w:rsid w:val="006D3005"/>
    <w:rsid w:val="006D504F"/>
    <w:rsid w:val="006E0CAC"/>
    <w:rsid w:val="006E1CFB"/>
    <w:rsid w:val="006E1F94"/>
    <w:rsid w:val="006E26C1"/>
    <w:rsid w:val="006E30A8"/>
    <w:rsid w:val="006E45B0"/>
    <w:rsid w:val="006E45BF"/>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BD9"/>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7B0"/>
    <w:rsid w:val="007C462E"/>
    <w:rsid w:val="007C496B"/>
    <w:rsid w:val="007C6803"/>
    <w:rsid w:val="007D2892"/>
    <w:rsid w:val="007D2DCC"/>
    <w:rsid w:val="007D47E1"/>
    <w:rsid w:val="007D7FCB"/>
    <w:rsid w:val="007E33B6"/>
    <w:rsid w:val="007E59E8"/>
    <w:rsid w:val="007F1E99"/>
    <w:rsid w:val="007F3861"/>
    <w:rsid w:val="007F4162"/>
    <w:rsid w:val="007F5441"/>
    <w:rsid w:val="007F7668"/>
    <w:rsid w:val="007F798F"/>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D6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1EB"/>
    <w:rsid w:val="0096482F"/>
    <w:rsid w:val="00964E3A"/>
    <w:rsid w:val="00967126"/>
    <w:rsid w:val="00970EAE"/>
    <w:rsid w:val="00971627"/>
    <w:rsid w:val="00972797"/>
    <w:rsid w:val="0097279D"/>
    <w:rsid w:val="00974983"/>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082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0F30"/>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34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A76"/>
    <w:rsid w:val="00AD304B"/>
    <w:rsid w:val="00AD4497"/>
    <w:rsid w:val="00AD7780"/>
    <w:rsid w:val="00AE2263"/>
    <w:rsid w:val="00AE248E"/>
    <w:rsid w:val="00AE2D12"/>
    <w:rsid w:val="00AE2DAE"/>
    <w:rsid w:val="00AE2F06"/>
    <w:rsid w:val="00AE4F1C"/>
    <w:rsid w:val="00AE7E11"/>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D47"/>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39D"/>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5AC"/>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5D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AAD"/>
    <w:rsid w:val="00E06C5E"/>
    <w:rsid w:val="00E0752B"/>
    <w:rsid w:val="00E1228E"/>
    <w:rsid w:val="00E13374"/>
    <w:rsid w:val="00E14079"/>
    <w:rsid w:val="00E15F90"/>
    <w:rsid w:val="00E16D3E"/>
    <w:rsid w:val="00E17167"/>
    <w:rsid w:val="00E20520"/>
    <w:rsid w:val="00E21D55"/>
    <w:rsid w:val="00E21FDC"/>
    <w:rsid w:val="00E2551E"/>
    <w:rsid w:val="00E26B13"/>
    <w:rsid w:val="00E27262"/>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F9E"/>
    <w:rsid w:val="00F11E04"/>
    <w:rsid w:val="00F12B24"/>
    <w:rsid w:val="00F12BC7"/>
    <w:rsid w:val="00F15223"/>
    <w:rsid w:val="00F164B4"/>
    <w:rsid w:val="00F176E4"/>
    <w:rsid w:val="00F20E5F"/>
    <w:rsid w:val="00F218B0"/>
    <w:rsid w:val="00F25CC2"/>
    <w:rsid w:val="00F27573"/>
    <w:rsid w:val="00F31876"/>
    <w:rsid w:val="00F31C67"/>
    <w:rsid w:val="00F36FE0"/>
    <w:rsid w:val="00F37EA8"/>
    <w:rsid w:val="00F400BF"/>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21C"/>
    <w:rsid w:val="00F96602"/>
    <w:rsid w:val="00F9735A"/>
    <w:rsid w:val="00FA32FC"/>
    <w:rsid w:val="00FA59FD"/>
    <w:rsid w:val="00FA5D8C"/>
    <w:rsid w:val="00FA6403"/>
    <w:rsid w:val="00FB16CD"/>
    <w:rsid w:val="00FB4665"/>
    <w:rsid w:val="00FB73AE"/>
    <w:rsid w:val="00FC5388"/>
    <w:rsid w:val="00FC726C"/>
    <w:rsid w:val="00FD1B4B"/>
    <w:rsid w:val="00FD1B94"/>
    <w:rsid w:val="00FD251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D02DE-493E-433B-A495-3742553B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24F49"/>
    <w:rPr>
      <w:sz w:val="16"/>
      <w:szCs w:val="16"/>
    </w:rPr>
  </w:style>
  <w:style w:type="paragraph" w:styleId="CommentText">
    <w:name w:val="annotation text"/>
    <w:basedOn w:val="Normal"/>
    <w:link w:val="CommentTextChar"/>
    <w:semiHidden/>
    <w:unhideWhenUsed/>
    <w:rsid w:val="00524F49"/>
    <w:rPr>
      <w:sz w:val="20"/>
      <w:szCs w:val="20"/>
    </w:rPr>
  </w:style>
  <w:style w:type="character" w:customStyle="1" w:styleId="CommentTextChar">
    <w:name w:val="Comment Text Char"/>
    <w:basedOn w:val="DefaultParagraphFont"/>
    <w:link w:val="CommentText"/>
    <w:semiHidden/>
    <w:rsid w:val="00524F49"/>
  </w:style>
  <w:style w:type="paragraph" w:styleId="CommentSubject">
    <w:name w:val="annotation subject"/>
    <w:basedOn w:val="CommentText"/>
    <w:next w:val="CommentText"/>
    <w:link w:val="CommentSubjectChar"/>
    <w:semiHidden/>
    <w:unhideWhenUsed/>
    <w:rsid w:val="00524F49"/>
    <w:rPr>
      <w:b/>
      <w:bCs/>
    </w:rPr>
  </w:style>
  <w:style w:type="character" w:customStyle="1" w:styleId="CommentSubjectChar">
    <w:name w:val="Comment Subject Char"/>
    <w:basedOn w:val="CommentTextChar"/>
    <w:link w:val="CommentSubject"/>
    <w:semiHidden/>
    <w:rsid w:val="00524F49"/>
    <w:rPr>
      <w:b/>
      <w:bCs/>
    </w:rPr>
  </w:style>
  <w:style w:type="paragraph" w:styleId="Revision">
    <w:name w:val="Revision"/>
    <w:hidden/>
    <w:uiPriority w:val="99"/>
    <w:semiHidden/>
    <w:rsid w:val="00524F49"/>
    <w:rPr>
      <w:sz w:val="24"/>
      <w:szCs w:val="24"/>
    </w:rPr>
  </w:style>
  <w:style w:type="character" w:styleId="Hyperlink">
    <w:name w:val="Hyperlink"/>
    <w:basedOn w:val="DefaultParagraphFont"/>
    <w:unhideWhenUsed/>
    <w:rsid w:val="00A00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3875</Characters>
  <Application>Microsoft Office Word</Application>
  <DocSecurity>4</DocSecurity>
  <Lines>80</Lines>
  <Paragraphs>18</Paragraphs>
  <ScaleCrop>false</ScaleCrop>
  <HeadingPairs>
    <vt:vector size="2" baseType="variant">
      <vt:variant>
        <vt:lpstr>Title</vt:lpstr>
      </vt:variant>
      <vt:variant>
        <vt:i4>1</vt:i4>
      </vt:variant>
    </vt:vector>
  </HeadingPairs>
  <TitlesOfParts>
    <vt:vector size="1" baseType="lpstr">
      <vt:lpstr>BA - SB01125 (Committee Report (Unamended))</vt:lpstr>
    </vt:vector>
  </TitlesOfParts>
  <Company>State of Texas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27028</dc:subject>
  <dc:creator>State of Texas</dc:creator>
  <dc:description>SB 1125 by Perry-(H)Criminal Jurisprudence</dc:description>
  <cp:lastModifiedBy>Damian Duarte</cp:lastModifiedBy>
  <cp:revision>2</cp:revision>
  <cp:lastPrinted>2003-11-26T17:21:00Z</cp:lastPrinted>
  <dcterms:created xsi:type="dcterms:W3CDTF">2021-05-17T20:55:00Z</dcterms:created>
  <dcterms:modified xsi:type="dcterms:W3CDTF">2021-05-17T20:55:00Z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21.134.62</vt:lpwstr>
  </property>
</Properties>
</file>