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FB" w:rsidRDefault="005D58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534AEB8D0944559A5575E767C6E7A6"/>
          </w:placeholder>
        </w:sdtPr>
        <w:sdtContent>
          <w:r w:rsidRPr="005C2A78">
            <w:rPr>
              <w:rFonts w:cs="Times New Roman"/>
              <w:b/>
              <w:szCs w:val="24"/>
              <w:u w:val="single"/>
            </w:rPr>
            <w:t>BILL ANALYSIS</w:t>
          </w:r>
        </w:sdtContent>
      </w:sdt>
    </w:p>
    <w:p w:rsidR="005D58FB" w:rsidRPr="00585C31" w:rsidRDefault="005D58FB" w:rsidP="000F1DF9">
      <w:pPr>
        <w:spacing w:after="0" w:line="240" w:lineRule="auto"/>
        <w:rPr>
          <w:rFonts w:cs="Times New Roman"/>
          <w:szCs w:val="24"/>
        </w:rPr>
      </w:pPr>
    </w:p>
    <w:p w:rsidR="005D58FB" w:rsidRPr="00585C31" w:rsidRDefault="005D58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58FB" w:rsidTr="000F1DF9">
        <w:tc>
          <w:tcPr>
            <w:tcW w:w="2718" w:type="dxa"/>
          </w:tcPr>
          <w:p w:rsidR="005D58FB" w:rsidRPr="005C2A78" w:rsidRDefault="005D58FB" w:rsidP="006D756B">
            <w:pPr>
              <w:rPr>
                <w:rFonts w:cs="Times New Roman"/>
                <w:szCs w:val="24"/>
              </w:rPr>
            </w:pPr>
            <w:sdt>
              <w:sdtPr>
                <w:rPr>
                  <w:rFonts w:cs="Times New Roman"/>
                  <w:szCs w:val="24"/>
                </w:rPr>
                <w:alias w:val="Agency Title"/>
                <w:tag w:val="AgencyTitleContentControl"/>
                <w:id w:val="1920747753"/>
                <w:lock w:val="sdtContentLocked"/>
                <w:placeholder>
                  <w:docPart w:val="2AC057F3207B4D59BE3029E8069D6BD0"/>
                </w:placeholder>
              </w:sdtPr>
              <w:sdtEndPr>
                <w:rPr>
                  <w:rFonts w:cstheme="minorBidi"/>
                  <w:szCs w:val="22"/>
                </w:rPr>
              </w:sdtEndPr>
              <w:sdtContent>
                <w:r>
                  <w:rPr>
                    <w:rFonts w:cs="Times New Roman"/>
                    <w:szCs w:val="24"/>
                  </w:rPr>
                  <w:t>Senate Research Center</w:t>
                </w:r>
              </w:sdtContent>
            </w:sdt>
          </w:p>
        </w:tc>
        <w:tc>
          <w:tcPr>
            <w:tcW w:w="6858" w:type="dxa"/>
          </w:tcPr>
          <w:p w:rsidR="005D58FB" w:rsidRPr="00FF6471" w:rsidRDefault="005D58FB" w:rsidP="000F1DF9">
            <w:pPr>
              <w:jc w:val="right"/>
              <w:rPr>
                <w:rFonts w:cs="Times New Roman"/>
                <w:szCs w:val="24"/>
              </w:rPr>
            </w:pPr>
            <w:sdt>
              <w:sdtPr>
                <w:rPr>
                  <w:rFonts w:cs="Times New Roman"/>
                  <w:szCs w:val="24"/>
                </w:rPr>
                <w:alias w:val="Bill Number"/>
                <w:tag w:val="BillNumberOne"/>
                <w:id w:val="-410784069"/>
                <w:lock w:val="sdtContentLocked"/>
                <w:placeholder>
                  <w:docPart w:val="675F4F35A842452A8D5DE9720B0E9CC5"/>
                </w:placeholder>
              </w:sdtPr>
              <w:sdtContent>
                <w:r>
                  <w:rPr>
                    <w:rFonts w:cs="Times New Roman"/>
                    <w:szCs w:val="24"/>
                  </w:rPr>
                  <w:t>S.B. 1125</w:t>
                </w:r>
              </w:sdtContent>
            </w:sdt>
          </w:p>
        </w:tc>
      </w:tr>
      <w:tr w:rsidR="005D58FB" w:rsidTr="000F1DF9">
        <w:sdt>
          <w:sdtPr>
            <w:rPr>
              <w:rFonts w:cs="Times New Roman"/>
              <w:szCs w:val="24"/>
            </w:rPr>
            <w:alias w:val="TLCNumber"/>
            <w:tag w:val="TLCNumber"/>
            <w:id w:val="-542600604"/>
            <w:lock w:val="sdtLocked"/>
            <w:placeholder>
              <w:docPart w:val="A4B4F833F819470FBF381442DD70F03B"/>
            </w:placeholder>
          </w:sdtPr>
          <w:sdtContent>
            <w:tc>
              <w:tcPr>
                <w:tcW w:w="2718" w:type="dxa"/>
              </w:tcPr>
              <w:p w:rsidR="005D58FB" w:rsidRPr="000F1DF9" w:rsidRDefault="005D58FB" w:rsidP="00C65088">
                <w:pPr>
                  <w:rPr>
                    <w:rFonts w:cs="Times New Roman"/>
                    <w:szCs w:val="24"/>
                  </w:rPr>
                </w:pPr>
                <w:r>
                  <w:rPr>
                    <w:rFonts w:cs="Times New Roman"/>
                    <w:szCs w:val="24"/>
                  </w:rPr>
                  <w:t>87R7730 JSC-D</w:t>
                </w:r>
              </w:p>
            </w:tc>
          </w:sdtContent>
        </w:sdt>
        <w:tc>
          <w:tcPr>
            <w:tcW w:w="6858" w:type="dxa"/>
          </w:tcPr>
          <w:p w:rsidR="005D58FB" w:rsidRPr="005C2A78" w:rsidRDefault="005D58FB" w:rsidP="00073EDD">
            <w:pPr>
              <w:jc w:val="right"/>
              <w:rPr>
                <w:rFonts w:cs="Times New Roman"/>
                <w:szCs w:val="24"/>
              </w:rPr>
            </w:pPr>
            <w:sdt>
              <w:sdtPr>
                <w:rPr>
                  <w:rFonts w:cs="Times New Roman"/>
                  <w:szCs w:val="24"/>
                </w:rPr>
                <w:alias w:val="Author Label"/>
                <w:tag w:val="By"/>
                <w:id w:val="72399597"/>
                <w:lock w:val="sdtLocked"/>
                <w:placeholder>
                  <w:docPart w:val="4DCF86476DBC411997E269BE0EEA93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B229D34AD24B4C9DE043F3C1ABD0A0"/>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698C24775EA4A1FAD4C4104AC928455"/>
                </w:placeholder>
                <w:showingPlcHdr/>
              </w:sdtPr>
              <w:sdtContent/>
            </w:sdt>
            <w:sdt>
              <w:sdtPr>
                <w:rPr>
                  <w:rFonts w:cs="Times New Roman"/>
                  <w:szCs w:val="24"/>
                </w:rPr>
                <w:alias w:val="DualSponsor"/>
                <w:tag w:val="DualSponsor"/>
                <w:id w:val="1029379812"/>
                <w:lock w:val="sdtContentLocked"/>
                <w:placeholder>
                  <w:docPart w:val="1C662D78D1944056BD3B21BAE41937F3"/>
                </w:placeholder>
                <w:showingPlcHdr/>
              </w:sdtPr>
              <w:sdtContent/>
            </w:sdt>
          </w:p>
        </w:tc>
      </w:tr>
      <w:tr w:rsidR="005D58FB" w:rsidTr="000F1DF9">
        <w:tc>
          <w:tcPr>
            <w:tcW w:w="2718" w:type="dxa"/>
          </w:tcPr>
          <w:p w:rsidR="005D58FB" w:rsidRPr="00BC7495" w:rsidRDefault="005D58FB" w:rsidP="000F1DF9">
            <w:pPr>
              <w:rPr>
                <w:rFonts w:cs="Times New Roman"/>
                <w:szCs w:val="24"/>
              </w:rPr>
            </w:pPr>
          </w:p>
        </w:tc>
        <w:sdt>
          <w:sdtPr>
            <w:rPr>
              <w:rFonts w:cs="Times New Roman"/>
              <w:szCs w:val="24"/>
            </w:rPr>
            <w:alias w:val="Committee"/>
            <w:tag w:val="Committee"/>
            <w:id w:val="1914272295"/>
            <w:lock w:val="sdtContentLocked"/>
            <w:placeholder>
              <w:docPart w:val="EAF14D30278C48EBA8FB32F2EFD0E828"/>
            </w:placeholder>
          </w:sdtPr>
          <w:sdtContent>
            <w:tc>
              <w:tcPr>
                <w:tcW w:w="6858" w:type="dxa"/>
              </w:tcPr>
              <w:p w:rsidR="005D58FB" w:rsidRPr="00FF6471" w:rsidRDefault="005D58FB" w:rsidP="000F1DF9">
                <w:pPr>
                  <w:jc w:val="right"/>
                  <w:rPr>
                    <w:rFonts w:cs="Times New Roman"/>
                    <w:szCs w:val="24"/>
                  </w:rPr>
                </w:pPr>
                <w:r>
                  <w:rPr>
                    <w:rFonts w:cs="Times New Roman"/>
                    <w:szCs w:val="24"/>
                  </w:rPr>
                  <w:t>Criminal Justice</w:t>
                </w:r>
              </w:p>
            </w:tc>
          </w:sdtContent>
        </w:sdt>
      </w:tr>
      <w:tr w:rsidR="005D58FB" w:rsidTr="000F1DF9">
        <w:tc>
          <w:tcPr>
            <w:tcW w:w="2718" w:type="dxa"/>
          </w:tcPr>
          <w:p w:rsidR="005D58FB" w:rsidRPr="00BC7495" w:rsidRDefault="005D58FB" w:rsidP="000F1DF9">
            <w:pPr>
              <w:rPr>
                <w:rFonts w:cs="Times New Roman"/>
                <w:szCs w:val="24"/>
              </w:rPr>
            </w:pPr>
          </w:p>
        </w:tc>
        <w:sdt>
          <w:sdtPr>
            <w:rPr>
              <w:rFonts w:cs="Times New Roman"/>
              <w:szCs w:val="24"/>
            </w:rPr>
            <w:alias w:val="Date"/>
            <w:tag w:val="DateContentControl"/>
            <w:id w:val="1178081906"/>
            <w:lock w:val="sdtLocked"/>
            <w:placeholder>
              <w:docPart w:val="6087A1D094994B83ACD14E3191D9CFA0"/>
            </w:placeholder>
            <w:date w:fullDate="2021-03-24T00:00:00Z">
              <w:dateFormat w:val="M/d/yyyy"/>
              <w:lid w:val="en-US"/>
              <w:storeMappedDataAs w:val="dateTime"/>
              <w:calendar w:val="gregorian"/>
            </w:date>
          </w:sdtPr>
          <w:sdtContent>
            <w:tc>
              <w:tcPr>
                <w:tcW w:w="6858" w:type="dxa"/>
              </w:tcPr>
              <w:p w:rsidR="005D58FB" w:rsidRPr="00FF6471" w:rsidRDefault="005D58FB" w:rsidP="000F1DF9">
                <w:pPr>
                  <w:jc w:val="right"/>
                  <w:rPr>
                    <w:rFonts w:cs="Times New Roman"/>
                    <w:szCs w:val="24"/>
                  </w:rPr>
                </w:pPr>
                <w:r>
                  <w:rPr>
                    <w:rFonts w:cs="Times New Roman"/>
                    <w:szCs w:val="24"/>
                  </w:rPr>
                  <w:t>3/24/2021</w:t>
                </w:r>
              </w:p>
            </w:tc>
          </w:sdtContent>
        </w:sdt>
      </w:tr>
      <w:tr w:rsidR="005D58FB" w:rsidTr="000F1DF9">
        <w:tc>
          <w:tcPr>
            <w:tcW w:w="2718" w:type="dxa"/>
          </w:tcPr>
          <w:p w:rsidR="005D58FB" w:rsidRPr="00BC7495" w:rsidRDefault="005D58FB" w:rsidP="000F1DF9">
            <w:pPr>
              <w:rPr>
                <w:rFonts w:cs="Times New Roman"/>
                <w:szCs w:val="24"/>
              </w:rPr>
            </w:pPr>
          </w:p>
        </w:tc>
        <w:sdt>
          <w:sdtPr>
            <w:rPr>
              <w:rFonts w:cs="Times New Roman"/>
              <w:szCs w:val="24"/>
            </w:rPr>
            <w:alias w:val="BA Version"/>
            <w:tag w:val="BAVersion"/>
            <w:id w:val="-1685590809"/>
            <w:lock w:val="sdtContentLocked"/>
            <w:placeholder>
              <w:docPart w:val="DAAD77400BBE4F59945E524CA8E71622"/>
            </w:placeholder>
          </w:sdtPr>
          <w:sdtContent>
            <w:tc>
              <w:tcPr>
                <w:tcW w:w="6858" w:type="dxa"/>
              </w:tcPr>
              <w:p w:rsidR="005D58FB" w:rsidRPr="00FF6471" w:rsidRDefault="005D58FB" w:rsidP="000F1DF9">
                <w:pPr>
                  <w:jc w:val="right"/>
                  <w:rPr>
                    <w:rFonts w:cs="Times New Roman"/>
                    <w:szCs w:val="24"/>
                  </w:rPr>
                </w:pPr>
                <w:r>
                  <w:rPr>
                    <w:rFonts w:cs="Times New Roman"/>
                    <w:szCs w:val="24"/>
                  </w:rPr>
                  <w:t>As Filed</w:t>
                </w:r>
              </w:p>
            </w:tc>
          </w:sdtContent>
        </w:sdt>
      </w:tr>
    </w:tbl>
    <w:p w:rsidR="005D58FB" w:rsidRPr="00FF6471" w:rsidRDefault="005D58FB" w:rsidP="000F1DF9">
      <w:pPr>
        <w:spacing w:after="0" w:line="240" w:lineRule="auto"/>
        <w:rPr>
          <w:rFonts w:cs="Times New Roman"/>
          <w:szCs w:val="24"/>
        </w:rPr>
      </w:pPr>
    </w:p>
    <w:p w:rsidR="005D58FB" w:rsidRPr="00FF6471" w:rsidRDefault="005D58FB" w:rsidP="000F1DF9">
      <w:pPr>
        <w:spacing w:after="0" w:line="240" w:lineRule="auto"/>
        <w:rPr>
          <w:rFonts w:cs="Times New Roman"/>
          <w:szCs w:val="24"/>
        </w:rPr>
      </w:pPr>
    </w:p>
    <w:p w:rsidR="005D58FB" w:rsidRPr="00FF6471" w:rsidRDefault="005D58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C2E4AE1E4F4FC395FFC43AA896BFED"/>
        </w:placeholder>
      </w:sdtPr>
      <w:sdtContent>
        <w:p w:rsidR="005D58FB" w:rsidRDefault="005D58FB" w:rsidP="000F1DF9">
          <w:pPr>
            <w:spacing w:after="0" w:line="240" w:lineRule="auto"/>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FC1ADB94234C72AD77ABBC71DD0026"/>
        </w:placeholder>
      </w:sdtPr>
      <w:sdtEndPr>
        <w:rPr>
          <w:rFonts w:cs="Times New Roman"/>
          <w:szCs w:val="24"/>
        </w:rPr>
      </w:sdtEndPr>
      <w:sdtContent>
        <w:p w:rsidR="005D58FB" w:rsidRDefault="005D58FB" w:rsidP="005D58FB">
          <w:pPr>
            <w:pStyle w:val="NormalWeb"/>
            <w:spacing w:before="0" w:beforeAutospacing="0" w:after="0" w:afterAutospacing="0"/>
            <w:jc w:val="both"/>
            <w:divId w:val="2120682430"/>
            <w:rPr>
              <w:rFonts w:eastAsia="Times New Roman"/>
              <w:bCs/>
            </w:rPr>
          </w:pPr>
        </w:p>
        <w:p w:rsidR="005D58FB" w:rsidRPr="00105514" w:rsidRDefault="005D58FB" w:rsidP="005D58FB">
          <w:pPr>
            <w:pStyle w:val="NormalWeb"/>
            <w:spacing w:before="0" w:beforeAutospacing="0" w:after="0" w:afterAutospacing="0"/>
            <w:jc w:val="both"/>
            <w:divId w:val="2120682430"/>
          </w:pPr>
          <w:r w:rsidRPr="00105514">
            <w:t>Currently there is an insufficient source of high-quality reference materials for forensic crime labs for the development and validation of testing. It often takes forensic crime labs months to obtain such samples from the federal government.</w:t>
          </w:r>
        </w:p>
        <w:p w:rsidR="005D58FB" w:rsidRPr="00105514" w:rsidRDefault="005D58FB" w:rsidP="005D58FB">
          <w:pPr>
            <w:pStyle w:val="NormalWeb"/>
            <w:spacing w:before="0" w:beforeAutospacing="0" w:after="0" w:afterAutospacing="0"/>
            <w:jc w:val="both"/>
            <w:divId w:val="2120682430"/>
          </w:pPr>
          <w:r w:rsidRPr="00105514">
            <w:t> </w:t>
          </w:r>
        </w:p>
        <w:p w:rsidR="005D58FB" w:rsidRPr="00105514" w:rsidRDefault="005D58FB" w:rsidP="005D58FB">
          <w:pPr>
            <w:pStyle w:val="NormalWeb"/>
            <w:spacing w:before="0" w:beforeAutospacing="0" w:after="0" w:afterAutospacing="0"/>
            <w:jc w:val="both"/>
            <w:divId w:val="2120682430"/>
          </w:pPr>
          <w:r w:rsidRPr="00105514">
            <w:t xml:space="preserve">In many states, adjudicated casework is routinely used for analyst training, the development of new methods, and the validation of new procedures. Use of adjudicated casework in Texas for these purposes has been challenging for </w:t>
          </w:r>
          <w:r>
            <w:t xml:space="preserve">the Department of Public Safety of the State of Texas </w:t>
          </w:r>
          <w:r w:rsidRPr="00105514">
            <w:t>in particular. Typically, these samples are destroyed. This severely hampers the ability of the laboratory to stay abreast of new methods and develop technologies that serve the criminal justice system.</w:t>
          </w:r>
        </w:p>
        <w:p w:rsidR="005D58FB" w:rsidRPr="00105514" w:rsidRDefault="005D58FB" w:rsidP="005D58FB">
          <w:pPr>
            <w:pStyle w:val="NormalWeb"/>
            <w:spacing w:before="0" w:beforeAutospacing="0" w:after="0" w:afterAutospacing="0"/>
            <w:jc w:val="both"/>
            <w:divId w:val="2120682430"/>
          </w:pPr>
          <w:r w:rsidRPr="00105514">
            <w:t> </w:t>
          </w:r>
        </w:p>
        <w:p w:rsidR="005D58FB" w:rsidRDefault="005D58FB" w:rsidP="005D58FB">
          <w:pPr>
            <w:pStyle w:val="NormalWeb"/>
            <w:spacing w:before="0" w:beforeAutospacing="0" w:after="0" w:afterAutospacing="0"/>
            <w:jc w:val="both"/>
            <w:divId w:val="2120682430"/>
          </w:pPr>
          <w:r>
            <w:t>S.B.</w:t>
          </w:r>
          <w:r w:rsidRPr="00105514">
            <w:t xml:space="preserve"> 1125 provides statutory language expressly permitting law enforcement agencies to transfer adjudicated case samples scheduled for destruction to crime laboratories and permit the crime labs to use the samples as long as the use is limited to laboratory research, testing validation and training of analysts.</w:t>
          </w:r>
        </w:p>
        <w:p w:rsidR="005D58FB" w:rsidRPr="005D58FB" w:rsidRDefault="005D58FB" w:rsidP="005D58FB">
          <w:pPr>
            <w:pStyle w:val="NormalWeb"/>
            <w:spacing w:before="0" w:beforeAutospacing="0" w:after="0" w:afterAutospacing="0"/>
            <w:jc w:val="both"/>
            <w:divId w:val="2120682430"/>
          </w:pPr>
        </w:p>
      </w:sdtContent>
    </w:sdt>
    <w:p w:rsidR="005D58FB" w:rsidRDefault="005D58FB" w:rsidP="007E131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1125 </w:t>
      </w:r>
      <w:bookmarkStart w:id="1" w:name="AmendsCurrentLaw"/>
      <w:bookmarkEnd w:id="1"/>
      <w:r>
        <w:rPr>
          <w:rFonts w:cs="Times New Roman"/>
          <w:szCs w:val="24"/>
        </w:rPr>
        <w:t>amends current law relating to the disposition of certain controlled substance property and plants seized by or forfeited to a law enforcement agency.</w:t>
      </w:r>
    </w:p>
    <w:p w:rsidR="005D58FB" w:rsidRPr="00820F02" w:rsidRDefault="005D58FB" w:rsidP="007E131A">
      <w:pPr>
        <w:spacing w:after="0" w:line="240" w:lineRule="auto"/>
        <w:jc w:val="both"/>
        <w:rPr>
          <w:rFonts w:eastAsia="Times New Roman" w:cs="Times New Roman"/>
          <w:szCs w:val="24"/>
        </w:rPr>
      </w:pPr>
    </w:p>
    <w:p w:rsidR="005D58FB" w:rsidRPr="005C2A78" w:rsidRDefault="005D58FB" w:rsidP="000F1DF9">
      <w:pPr>
        <w:spacing w:after="0" w:line="240" w:lineRule="auto"/>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6A79EA61174054B5394AA203429E46"/>
          </w:placeholder>
        </w:sdtPr>
        <w:sdtContent>
          <w:r>
            <w:rPr>
              <w:rFonts w:eastAsia="Times New Roman" w:cs="Times New Roman"/>
              <w:b/>
              <w:szCs w:val="24"/>
              <w:u w:val="single"/>
            </w:rPr>
            <w:t>RULEMAKING AUTHORITY</w:t>
          </w:r>
        </w:sdtContent>
      </w:sdt>
    </w:p>
    <w:p w:rsidR="005D58FB" w:rsidRPr="006529C4" w:rsidRDefault="005D58FB" w:rsidP="00774EC7">
      <w:pPr>
        <w:spacing w:after="0" w:line="240" w:lineRule="auto"/>
        <w:rPr>
          <w:rFonts w:cs="Times New Roman"/>
          <w:szCs w:val="24"/>
        </w:rPr>
      </w:pPr>
    </w:p>
    <w:p w:rsidR="005D58FB" w:rsidRPr="006529C4" w:rsidRDefault="005D58FB" w:rsidP="0090228D">
      <w:pPr>
        <w:spacing w:after="0" w:line="240" w:lineRule="auto"/>
        <w:jc w:val="both"/>
        <w:rPr>
          <w:rFonts w:cs="Times New Roman"/>
          <w:szCs w:val="24"/>
        </w:rPr>
      </w:pPr>
      <w:r>
        <w:rPr>
          <w:rFonts w:cs="Times New Roman"/>
          <w:szCs w:val="24"/>
        </w:rPr>
        <w:t>Rulemaking authority is expressly granted to the director of the Department of Public Safety of the State of Texas in SECTION 8 (Section 481.161, Health and Safety Code) of this bill.</w:t>
      </w:r>
    </w:p>
    <w:p w:rsidR="005D58FB" w:rsidRPr="006529C4" w:rsidRDefault="005D58FB" w:rsidP="00774EC7">
      <w:pPr>
        <w:spacing w:after="0" w:line="240" w:lineRule="auto"/>
        <w:rPr>
          <w:rFonts w:cs="Times New Roman"/>
          <w:szCs w:val="24"/>
        </w:rPr>
      </w:pPr>
    </w:p>
    <w:p w:rsidR="005D58FB" w:rsidRPr="005C2A78" w:rsidRDefault="005D58FB" w:rsidP="00774EC7">
      <w:pPr>
        <w:spacing w:after="0" w:line="240" w:lineRule="auto"/>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AD4E4ACA2D42FEA65DA2855018B811"/>
          </w:placeholder>
        </w:sdtPr>
        <w:sdtContent>
          <w:r>
            <w:rPr>
              <w:rFonts w:eastAsia="Times New Roman" w:cs="Times New Roman"/>
              <w:b/>
              <w:szCs w:val="24"/>
              <w:u w:val="single"/>
            </w:rPr>
            <w:t>SECTION BY SECTION ANALYSIS</w:t>
          </w:r>
        </w:sdtContent>
      </w:sdt>
    </w:p>
    <w:p w:rsidR="005D58FB" w:rsidRPr="005C2A78" w:rsidRDefault="005D58FB" w:rsidP="000F1DF9">
      <w:pPr>
        <w:spacing w:after="0" w:line="240" w:lineRule="auto"/>
        <w:rPr>
          <w:rFonts w:eastAsia="Times New Roman" w:cs="Times New Roman"/>
          <w:szCs w:val="24"/>
        </w:rPr>
      </w:pPr>
    </w:p>
    <w:p w:rsidR="005D58FB" w:rsidRDefault="005D58FB" w:rsidP="0090228D">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481.152, Health and Safety Code, to read as follows: </w:t>
      </w:r>
    </w:p>
    <w:p w:rsidR="005D58FB" w:rsidRDefault="005D58FB" w:rsidP="0090228D">
      <w:pPr>
        <w:spacing w:line="240" w:lineRule="auto"/>
        <w:jc w:val="both"/>
      </w:pPr>
      <w:r>
        <w:tab/>
        <w:t xml:space="preserve">Sec. 481.152.  SEIZURE, SUMMARY FORFEITURE, AND SUMMARY </w:t>
      </w:r>
      <w:r>
        <w:tab/>
        <w:t xml:space="preserve">DESTRUCTION </w:t>
      </w:r>
      <w:r w:rsidRPr="002B4649">
        <w:t>OR OTHER DISPOSITION</w:t>
      </w:r>
      <w:r>
        <w:t xml:space="preserve"> OF CONTROLLED SUBSTANCE </w:t>
      </w:r>
      <w:r>
        <w:tab/>
        <w:t>PLANTS.</w:t>
      </w:r>
    </w:p>
    <w:p w:rsidR="005D58FB" w:rsidRDefault="005D58FB" w:rsidP="0090228D">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481.152(d), Health and Safety Code, as follows: </w:t>
      </w:r>
    </w:p>
    <w:p w:rsidR="005D58FB" w:rsidRPr="0090228D" w:rsidRDefault="005D58FB" w:rsidP="0090228D">
      <w:pPr>
        <w:spacing w:line="240" w:lineRule="auto"/>
        <w:ind w:left="720"/>
        <w:jc w:val="both"/>
        <w:rPr>
          <w:rFonts w:eastAsia="Times New Roman" w:cs="Times New Roman"/>
          <w:szCs w:val="24"/>
        </w:rPr>
      </w:pPr>
      <w:r>
        <w:rPr>
          <w:rFonts w:eastAsia="Times New Roman" w:cs="Times New Roman"/>
          <w:szCs w:val="24"/>
        </w:rPr>
        <w:t xml:space="preserve">(d) Authorizes a court to order the disposition of the plant under Section 481.159 (Disposition of Controlled Substance Property or Plant), or the Department of Public Safety of the State of Texas (DPS) or a peace officer to summarily destroy the property under DPS rules or dispose of the property in lieu of destruction as provided by Section 481.161, if a controlled substance plant is seized and forfeited under this section. </w:t>
      </w:r>
    </w:p>
    <w:p w:rsidR="005D58FB" w:rsidRDefault="005D58FB" w:rsidP="0090228D">
      <w:pPr>
        <w:spacing w:line="240" w:lineRule="auto"/>
        <w:jc w:val="both"/>
      </w:pPr>
      <w:r>
        <w:t>SECTION 3. Amends the heading to Section 481.153, Health and Safety Code, to read as follows:</w:t>
      </w:r>
    </w:p>
    <w:p w:rsidR="005D58FB" w:rsidRDefault="005D58FB" w:rsidP="0090228D">
      <w:pPr>
        <w:spacing w:line="240" w:lineRule="auto"/>
        <w:ind w:left="720"/>
        <w:jc w:val="both"/>
      </w:pPr>
      <w:r>
        <w:t xml:space="preserve">Sec. 481.153.  SEIZURE, SUMMARY FORFEITURE, AND SUMMARY DESTRUCTION </w:t>
      </w:r>
      <w:r w:rsidRPr="002B4649">
        <w:t>OR OTHER DISPOSITION</w:t>
      </w:r>
      <w:r>
        <w:t xml:space="preserve"> OF CONTROLLED SUBSTANCE PROPERTY.</w:t>
      </w:r>
    </w:p>
    <w:p w:rsidR="005D58FB" w:rsidRDefault="005D58FB" w:rsidP="0090228D">
      <w:pPr>
        <w:spacing w:line="240" w:lineRule="auto"/>
        <w:jc w:val="both"/>
      </w:pPr>
      <w:r>
        <w:t>SECTION 4. Amends Section 481.153(b), Health and Safety Code, to make a conforming change.</w:t>
      </w:r>
    </w:p>
    <w:p w:rsidR="005D58FB" w:rsidRDefault="005D58FB" w:rsidP="0090228D">
      <w:pPr>
        <w:spacing w:line="240" w:lineRule="auto"/>
        <w:jc w:val="both"/>
      </w:pPr>
      <w:r>
        <w:t xml:space="preserve">SECTION 5. Amends Section 481.159(i), Health and Safety Code, to make a conforming change. </w:t>
      </w:r>
    </w:p>
    <w:p w:rsidR="005D58FB" w:rsidRDefault="005D58FB" w:rsidP="0090228D">
      <w:pPr>
        <w:spacing w:line="240" w:lineRule="auto"/>
        <w:jc w:val="both"/>
      </w:pPr>
      <w:r>
        <w:t>SECTION 6. Amends the heading to Section 481.160, Health and Safety Code, to read as follows:</w:t>
      </w:r>
    </w:p>
    <w:p w:rsidR="005D58FB" w:rsidRDefault="005D58FB" w:rsidP="0090228D">
      <w:pPr>
        <w:spacing w:line="240" w:lineRule="auto"/>
        <w:jc w:val="both"/>
      </w:pPr>
      <w:r>
        <w:tab/>
        <w:t xml:space="preserve">Sec. 481.160. </w:t>
      </w:r>
      <w:r w:rsidRPr="002B4649">
        <w:t>DISPOSITION</w:t>
      </w:r>
      <w:r>
        <w:t xml:space="preserve"> OF EXCESS QUANTITIES.</w:t>
      </w:r>
    </w:p>
    <w:p w:rsidR="005D58FB" w:rsidRDefault="005D58FB" w:rsidP="0090228D">
      <w:pPr>
        <w:spacing w:line="240" w:lineRule="auto"/>
        <w:jc w:val="both"/>
      </w:pPr>
      <w:r>
        <w:t>SECTION 7. Amends Sections 481.160(a) and (c), Health and Safety Code, to make conforming changes.</w:t>
      </w:r>
    </w:p>
    <w:p w:rsidR="005D58FB" w:rsidRDefault="005D58FB" w:rsidP="0090228D">
      <w:pPr>
        <w:spacing w:line="240" w:lineRule="auto"/>
        <w:jc w:val="both"/>
      </w:pPr>
      <w:r>
        <w:t>SECTION 8.  Amends Subchapter E, Chapter 481, Health and Safety Code, by adding Section 481.161, as follows:</w:t>
      </w:r>
    </w:p>
    <w:p w:rsidR="005D58FB" w:rsidRDefault="005D58FB" w:rsidP="0090228D">
      <w:pPr>
        <w:spacing w:line="240" w:lineRule="auto"/>
        <w:jc w:val="both"/>
      </w:pPr>
      <w:r>
        <w:tab/>
      </w:r>
      <w:r w:rsidRPr="002B4649">
        <w:t xml:space="preserve">Sec. 481.161.  DISPOSITION OF CONTROLLED SUBSTANCE PROPERTY OR </w:t>
      </w:r>
      <w:r>
        <w:tab/>
      </w:r>
      <w:r w:rsidRPr="002B4649">
        <w:t xml:space="preserve">PLANT IN LIEU OF DESTRUCTION.  (a)  </w:t>
      </w:r>
      <w:r>
        <w:t>Defines</w:t>
      </w:r>
      <w:r w:rsidRPr="002B4649">
        <w:t xml:space="preserve"> "crime laboratory</w:t>
      </w:r>
      <w:r>
        <w:t>.</w:t>
      </w:r>
      <w:r w:rsidRPr="002B4649">
        <w:t xml:space="preserve">" </w:t>
      </w:r>
    </w:p>
    <w:p w:rsidR="005D58FB" w:rsidRDefault="005D58FB" w:rsidP="0090228D">
      <w:pPr>
        <w:keepLines/>
        <w:spacing w:line="240" w:lineRule="auto"/>
        <w:ind w:left="720" w:right="720" w:firstLine="720"/>
        <w:jc w:val="both"/>
        <w:outlineLvl w:val="0"/>
      </w:pPr>
      <w:r>
        <w:t>(b)  Provides that c</w:t>
      </w:r>
      <w:r w:rsidRPr="002B4649">
        <w:t>ontrolled substance property or plants subj</w:t>
      </w:r>
      <w:r>
        <w:t xml:space="preserve">ect to </w:t>
      </w:r>
      <w:r>
        <w:tab/>
        <w:t xml:space="preserve">summary destruction by a </w:t>
      </w:r>
      <w:r w:rsidRPr="002B4649">
        <w:t xml:space="preserve">law enforcement agency or ordered destroyed </w:t>
      </w:r>
      <w:r>
        <w:tab/>
      </w:r>
      <w:r w:rsidRPr="002B4649">
        <w:t>b</w:t>
      </w:r>
      <w:r>
        <w:t xml:space="preserve">y a court may be disposed of in </w:t>
      </w:r>
      <w:r w:rsidRPr="002B4649">
        <w:t>accordance with this sect</w:t>
      </w:r>
      <w:r>
        <w:t>ion.</w:t>
      </w:r>
    </w:p>
    <w:p w:rsidR="005D58FB" w:rsidRPr="002B4649" w:rsidRDefault="005D58FB" w:rsidP="0090228D">
      <w:pPr>
        <w:keepLines/>
        <w:spacing w:line="240" w:lineRule="auto"/>
        <w:ind w:left="720" w:right="720" w:firstLine="720"/>
        <w:jc w:val="both"/>
        <w:outlineLvl w:val="0"/>
      </w:pPr>
      <w:r w:rsidRPr="002B4649">
        <w:t>(c)  A</w:t>
      </w:r>
      <w:r>
        <w:t>uthorizes a</w:t>
      </w:r>
      <w:r w:rsidRPr="002B4649">
        <w:t xml:space="preserve"> law enforcement agency </w:t>
      </w:r>
      <w:r>
        <w:t>to</w:t>
      </w:r>
      <w:r w:rsidRPr="002B4649">
        <w:t xml:space="preserve"> transfer the controlled </w:t>
      </w:r>
      <w:r>
        <w:tab/>
      </w:r>
      <w:r w:rsidRPr="002B4649">
        <w:t xml:space="preserve">substance property or plants to a crime laboratory to be used for the </w:t>
      </w:r>
      <w:r>
        <w:tab/>
      </w:r>
      <w:r w:rsidRPr="002B4649">
        <w:t xml:space="preserve">purposes of laboratory research, testing results validation, and training of </w:t>
      </w:r>
      <w:r>
        <w:tab/>
      </w:r>
      <w:r w:rsidRPr="002B4649">
        <w:t>analysts.</w:t>
      </w:r>
    </w:p>
    <w:p w:rsidR="005D58FB" w:rsidRPr="002B4649" w:rsidRDefault="005D58FB" w:rsidP="0090228D">
      <w:pPr>
        <w:keepLines/>
        <w:spacing w:line="240" w:lineRule="auto"/>
        <w:ind w:left="720" w:right="720" w:firstLine="720"/>
        <w:jc w:val="both"/>
        <w:outlineLvl w:val="0"/>
      </w:pPr>
      <w:r>
        <w:t>(d)  Requires t</w:t>
      </w:r>
      <w:r w:rsidRPr="002B4649">
        <w:t xml:space="preserve">he crime laboratory to which the controlled substance </w:t>
      </w:r>
      <w:r>
        <w:tab/>
      </w:r>
      <w:r w:rsidRPr="002B4649">
        <w:t xml:space="preserve">property or plants are transferred under Subsection (c) </w:t>
      </w:r>
      <w:r>
        <w:t xml:space="preserve">to </w:t>
      </w:r>
      <w:r w:rsidRPr="002B4649">
        <w:t xml:space="preserve">destroy or </w:t>
      </w:r>
      <w:r>
        <w:tab/>
      </w:r>
      <w:r w:rsidRPr="002B4649">
        <w:t xml:space="preserve">otherwise properly dispose of any unused quantities of the controlled </w:t>
      </w:r>
      <w:r>
        <w:tab/>
      </w:r>
      <w:r w:rsidRPr="002B4649">
        <w:t>substance property or plants.</w:t>
      </w:r>
    </w:p>
    <w:p w:rsidR="005D58FB" w:rsidRPr="002B4649" w:rsidRDefault="005D58FB" w:rsidP="0090228D">
      <w:pPr>
        <w:keepLines/>
        <w:spacing w:line="240" w:lineRule="auto"/>
        <w:ind w:left="720" w:right="720" w:firstLine="720"/>
        <w:jc w:val="both"/>
        <w:outlineLvl w:val="0"/>
      </w:pPr>
      <w:r w:rsidRPr="002B4649">
        <w:t>(e)  </w:t>
      </w:r>
      <w:r>
        <w:t>Provides that this</w:t>
      </w:r>
      <w:r w:rsidRPr="002B4649">
        <w:t xml:space="preserve"> section does not apply to evidence described by </w:t>
      </w:r>
      <w:r>
        <w:tab/>
      </w:r>
      <w:r w:rsidRPr="002B4649">
        <w:t>Section 481.160(d)</w:t>
      </w:r>
      <w:r>
        <w:t xml:space="preserve"> (relating to the destruction of hazardous waste, </w:t>
      </w:r>
      <w:r>
        <w:tab/>
        <w:t>residuals, contaminated glassware, associated equipment, or by-</w:t>
      </w:r>
      <w:r>
        <w:tab/>
        <w:t>products that create a health or environmental hazard)</w:t>
      </w:r>
      <w:r w:rsidRPr="002B4649">
        <w:t>.</w:t>
      </w:r>
    </w:p>
    <w:p w:rsidR="005D58FB" w:rsidRDefault="005D58FB" w:rsidP="0090228D">
      <w:pPr>
        <w:keepLines/>
        <w:spacing w:line="240" w:lineRule="auto"/>
        <w:ind w:left="1440" w:right="720"/>
        <w:jc w:val="both"/>
        <w:outlineLvl w:val="0"/>
      </w:pPr>
      <w:r>
        <w:t>(f)  Authorizes t</w:t>
      </w:r>
      <w:r w:rsidRPr="002B4649">
        <w:t xml:space="preserve">he </w:t>
      </w:r>
      <w:r>
        <w:t>director of the DPS to</w:t>
      </w:r>
      <w:r w:rsidRPr="002B4649">
        <w:t xml:space="preserve"> adopt rules to implement this section.</w:t>
      </w:r>
    </w:p>
    <w:p w:rsidR="005D58FB" w:rsidRDefault="005D58FB" w:rsidP="0090228D">
      <w:pPr>
        <w:spacing w:line="240" w:lineRule="auto"/>
        <w:jc w:val="both"/>
      </w:pPr>
      <w:r>
        <w:t>SECTION 9. Provides that t</w:t>
      </w:r>
      <w:r w:rsidRPr="009F68A0">
        <w:t>he change in law made by this Act applies to the disposition of evidence on or after the effective date of this Act, regardless of whether the evidence was seized or forfeited before, on, or after that date.</w:t>
      </w:r>
    </w:p>
    <w:p w:rsidR="005D58FB" w:rsidRPr="002B4649" w:rsidRDefault="005D58FB" w:rsidP="0090228D">
      <w:pPr>
        <w:spacing w:line="240" w:lineRule="auto"/>
        <w:jc w:val="both"/>
        <w:rPr>
          <w:rFonts w:eastAsia="Times New Roman" w:cs="Times New Roman"/>
          <w:szCs w:val="24"/>
        </w:rPr>
      </w:pPr>
      <w:r>
        <w:t xml:space="preserve">SECTION 10. Effective date: September 1, 2021. </w:t>
      </w:r>
    </w:p>
    <w:sectPr w:rsidR="005D58FB" w:rsidRPr="002B464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FE" w:rsidRDefault="00825DFE" w:rsidP="000F1DF9">
      <w:pPr>
        <w:spacing w:after="0" w:line="240" w:lineRule="auto"/>
      </w:pPr>
      <w:r>
        <w:separator/>
      </w:r>
    </w:p>
  </w:endnote>
  <w:endnote w:type="continuationSeparator" w:id="0">
    <w:p w:rsidR="00825DFE" w:rsidRDefault="00825D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5D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58FB">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D58FB">
                <w:rPr>
                  <w:sz w:val="20"/>
                  <w:szCs w:val="20"/>
                </w:rPr>
                <w:t>S.B. 1125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D58F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5D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58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58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FE" w:rsidRDefault="00825DFE" w:rsidP="000F1DF9">
      <w:pPr>
        <w:spacing w:after="0" w:line="240" w:lineRule="auto"/>
      </w:pPr>
      <w:r>
        <w:separator/>
      </w:r>
    </w:p>
  </w:footnote>
  <w:footnote w:type="continuationSeparator" w:id="0">
    <w:p w:rsidR="00825DFE" w:rsidRDefault="00825DF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58FB"/>
    <w:rsid w:val="005E0AC7"/>
    <w:rsid w:val="005F46D7"/>
    <w:rsid w:val="00605CA0"/>
    <w:rsid w:val="006529C4"/>
    <w:rsid w:val="006D756B"/>
    <w:rsid w:val="00774EC7"/>
    <w:rsid w:val="00825DF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958D6"/>
  <w15:docId w15:val="{2A4AD79F-A5E0-49FD-B5B8-52D3FC38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D58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534AEB8D0944559A5575E767C6E7A6"/>
        <w:category>
          <w:name w:val="General"/>
          <w:gallery w:val="placeholder"/>
        </w:category>
        <w:types>
          <w:type w:val="bbPlcHdr"/>
        </w:types>
        <w:behaviors>
          <w:behavior w:val="content"/>
        </w:behaviors>
        <w:guid w:val="{66E2F7D7-BC95-40AC-A824-6D09C83E2FAB}"/>
      </w:docPartPr>
      <w:docPartBody>
        <w:p w:rsidR="00000000" w:rsidRDefault="009D0335"/>
      </w:docPartBody>
    </w:docPart>
    <w:docPart>
      <w:docPartPr>
        <w:name w:val="2AC057F3207B4D59BE3029E8069D6BD0"/>
        <w:category>
          <w:name w:val="General"/>
          <w:gallery w:val="placeholder"/>
        </w:category>
        <w:types>
          <w:type w:val="bbPlcHdr"/>
        </w:types>
        <w:behaviors>
          <w:behavior w:val="content"/>
        </w:behaviors>
        <w:guid w:val="{645C3C76-9291-4AA4-9F2F-DA8BF58169A4}"/>
      </w:docPartPr>
      <w:docPartBody>
        <w:p w:rsidR="00000000" w:rsidRDefault="009D0335"/>
      </w:docPartBody>
    </w:docPart>
    <w:docPart>
      <w:docPartPr>
        <w:name w:val="675F4F35A842452A8D5DE9720B0E9CC5"/>
        <w:category>
          <w:name w:val="General"/>
          <w:gallery w:val="placeholder"/>
        </w:category>
        <w:types>
          <w:type w:val="bbPlcHdr"/>
        </w:types>
        <w:behaviors>
          <w:behavior w:val="content"/>
        </w:behaviors>
        <w:guid w:val="{55E3E3E2-6DBE-4086-A6AD-E0BF5E70BF28}"/>
      </w:docPartPr>
      <w:docPartBody>
        <w:p w:rsidR="00000000" w:rsidRDefault="009D0335"/>
      </w:docPartBody>
    </w:docPart>
    <w:docPart>
      <w:docPartPr>
        <w:name w:val="A4B4F833F819470FBF381442DD70F03B"/>
        <w:category>
          <w:name w:val="General"/>
          <w:gallery w:val="placeholder"/>
        </w:category>
        <w:types>
          <w:type w:val="bbPlcHdr"/>
        </w:types>
        <w:behaviors>
          <w:behavior w:val="content"/>
        </w:behaviors>
        <w:guid w:val="{3A0894FF-8E60-4CA6-8CE2-D1662FC45CE0}"/>
      </w:docPartPr>
      <w:docPartBody>
        <w:p w:rsidR="00000000" w:rsidRDefault="009D0335"/>
      </w:docPartBody>
    </w:docPart>
    <w:docPart>
      <w:docPartPr>
        <w:name w:val="4DCF86476DBC411997E269BE0EEA93EF"/>
        <w:category>
          <w:name w:val="General"/>
          <w:gallery w:val="placeholder"/>
        </w:category>
        <w:types>
          <w:type w:val="bbPlcHdr"/>
        </w:types>
        <w:behaviors>
          <w:behavior w:val="content"/>
        </w:behaviors>
        <w:guid w:val="{058ED056-4A8D-4DF5-9602-A9FD5FF61B27}"/>
      </w:docPartPr>
      <w:docPartBody>
        <w:p w:rsidR="00000000" w:rsidRDefault="009D0335"/>
      </w:docPartBody>
    </w:docPart>
    <w:docPart>
      <w:docPartPr>
        <w:name w:val="25B229D34AD24B4C9DE043F3C1ABD0A0"/>
        <w:category>
          <w:name w:val="General"/>
          <w:gallery w:val="placeholder"/>
        </w:category>
        <w:types>
          <w:type w:val="bbPlcHdr"/>
        </w:types>
        <w:behaviors>
          <w:behavior w:val="content"/>
        </w:behaviors>
        <w:guid w:val="{04B3C532-1604-4F4A-87A8-9D79AB7D9E5E}"/>
      </w:docPartPr>
      <w:docPartBody>
        <w:p w:rsidR="00000000" w:rsidRDefault="009D0335"/>
      </w:docPartBody>
    </w:docPart>
    <w:docPart>
      <w:docPartPr>
        <w:name w:val="3698C24775EA4A1FAD4C4104AC928455"/>
        <w:category>
          <w:name w:val="General"/>
          <w:gallery w:val="placeholder"/>
        </w:category>
        <w:types>
          <w:type w:val="bbPlcHdr"/>
        </w:types>
        <w:behaviors>
          <w:behavior w:val="content"/>
        </w:behaviors>
        <w:guid w:val="{303E7C9F-5074-4147-9ED0-7E5688AD5311}"/>
      </w:docPartPr>
      <w:docPartBody>
        <w:p w:rsidR="00000000" w:rsidRDefault="009D0335"/>
      </w:docPartBody>
    </w:docPart>
    <w:docPart>
      <w:docPartPr>
        <w:name w:val="1C662D78D1944056BD3B21BAE41937F3"/>
        <w:category>
          <w:name w:val="General"/>
          <w:gallery w:val="placeholder"/>
        </w:category>
        <w:types>
          <w:type w:val="bbPlcHdr"/>
        </w:types>
        <w:behaviors>
          <w:behavior w:val="content"/>
        </w:behaviors>
        <w:guid w:val="{92123EFC-0E82-4137-9A90-81C0AD909BE1}"/>
      </w:docPartPr>
      <w:docPartBody>
        <w:p w:rsidR="00000000" w:rsidRDefault="009D0335"/>
      </w:docPartBody>
    </w:docPart>
    <w:docPart>
      <w:docPartPr>
        <w:name w:val="EAF14D30278C48EBA8FB32F2EFD0E828"/>
        <w:category>
          <w:name w:val="General"/>
          <w:gallery w:val="placeholder"/>
        </w:category>
        <w:types>
          <w:type w:val="bbPlcHdr"/>
        </w:types>
        <w:behaviors>
          <w:behavior w:val="content"/>
        </w:behaviors>
        <w:guid w:val="{8C36A518-E015-4055-8A98-0CD033A3147A}"/>
      </w:docPartPr>
      <w:docPartBody>
        <w:p w:rsidR="00000000" w:rsidRDefault="009D0335"/>
      </w:docPartBody>
    </w:docPart>
    <w:docPart>
      <w:docPartPr>
        <w:name w:val="6087A1D094994B83ACD14E3191D9CFA0"/>
        <w:category>
          <w:name w:val="General"/>
          <w:gallery w:val="placeholder"/>
        </w:category>
        <w:types>
          <w:type w:val="bbPlcHdr"/>
        </w:types>
        <w:behaviors>
          <w:behavior w:val="content"/>
        </w:behaviors>
        <w:guid w:val="{7C24CE46-05B3-4AF7-B67D-6FFDA0E3CE43}"/>
      </w:docPartPr>
      <w:docPartBody>
        <w:p w:rsidR="00000000" w:rsidRDefault="00E24802" w:rsidP="00E24802">
          <w:pPr>
            <w:pStyle w:val="6087A1D094994B83ACD14E3191D9CFA0"/>
          </w:pPr>
          <w:r w:rsidRPr="00A30DD1">
            <w:rPr>
              <w:rStyle w:val="PlaceholderText"/>
            </w:rPr>
            <w:t>Click here to enter a date.</w:t>
          </w:r>
        </w:p>
      </w:docPartBody>
    </w:docPart>
    <w:docPart>
      <w:docPartPr>
        <w:name w:val="DAAD77400BBE4F59945E524CA8E71622"/>
        <w:category>
          <w:name w:val="General"/>
          <w:gallery w:val="placeholder"/>
        </w:category>
        <w:types>
          <w:type w:val="bbPlcHdr"/>
        </w:types>
        <w:behaviors>
          <w:behavior w:val="content"/>
        </w:behaviors>
        <w:guid w:val="{E8A475CE-BCA0-419B-B113-1EFA0EDC2CDD}"/>
      </w:docPartPr>
      <w:docPartBody>
        <w:p w:rsidR="00000000" w:rsidRDefault="009D0335"/>
      </w:docPartBody>
    </w:docPart>
    <w:docPart>
      <w:docPartPr>
        <w:name w:val="73C2E4AE1E4F4FC395FFC43AA896BFED"/>
        <w:category>
          <w:name w:val="General"/>
          <w:gallery w:val="placeholder"/>
        </w:category>
        <w:types>
          <w:type w:val="bbPlcHdr"/>
        </w:types>
        <w:behaviors>
          <w:behavior w:val="content"/>
        </w:behaviors>
        <w:guid w:val="{C3195C06-44B4-44EF-9145-349741A6EE61}"/>
      </w:docPartPr>
      <w:docPartBody>
        <w:p w:rsidR="00000000" w:rsidRDefault="009D0335"/>
      </w:docPartBody>
    </w:docPart>
    <w:docPart>
      <w:docPartPr>
        <w:name w:val="65FC1ADB94234C72AD77ABBC71DD0026"/>
        <w:category>
          <w:name w:val="General"/>
          <w:gallery w:val="placeholder"/>
        </w:category>
        <w:types>
          <w:type w:val="bbPlcHdr"/>
        </w:types>
        <w:behaviors>
          <w:behavior w:val="content"/>
        </w:behaviors>
        <w:guid w:val="{51C1B1BF-66F4-42F7-BF2E-219B43602AD1}"/>
      </w:docPartPr>
      <w:docPartBody>
        <w:p w:rsidR="00000000" w:rsidRDefault="00E24802" w:rsidP="00E24802">
          <w:pPr>
            <w:pStyle w:val="65FC1ADB94234C72AD77ABBC71DD0026"/>
          </w:pPr>
          <w:r>
            <w:rPr>
              <w:rFonts w:eastAsia="Times New Roman" w:cs="Times New Roman"/>
              <w:bCs/>
              <w:szCs w:val="24"/>
            </w:rPr>
            <w:t xml:space="preserve"> </w:t>
          </w:r>
        </w:p>
      </w:docPartBody>
    </w:docPart>
    <w:docPart>
      <w:docPartPr>
        <w:name w:val="B96A79EA61174054B5394AA203429E46"/>
        <w:category>
          <w:name w:val="General"/>
          <w:gallery w:val="placeholder"/>
        </w:category>
        <w:types>
          <w:type w:val="bbPlcHdr"/>
        </w:types>
        <w:behaviors>
          <w:behavior w:val="content"/>
        </w:behaviors>
        <w:guid w:val="{4E481BB9-3D18-4ECB-9203-939FB3DF7EBE}"/>
      </w:docPartPr>
      <w:docPartBody>
        <w:p w:rsidR="00000000" w:rsidRDefault="009D0335"/>
      </w:docPartBody>
    </w:docPart>
    <w:docPart>
      <w:docPartPr>
        <w:name w:val="11AD4E4ACA2D42FEA65DA2855018B811"/>
        <w:category>
          <w:name w:val="General"/>
          <w:gallery w:val="placeholder"/>
        </w:category>
        <w:types>
          <w:type w:val="bbPlcHdr"/>
        </w:types>
        <w:behaviors>
          <w:behavior w:val="content"/>
        </w:behaviors>
        <w:guid w:val="{4F784764-258C-42DA-84C2-1D4990A30829}"/>
      </w:docPartPr>
      <w:docPartBody>
        <w:p w:rsidR="00000000" w:rsidRDefault="009D03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0335"/>
    <w:rsid w:val="00A54AD6"/>
    <w:rsid w:val="00A57564"/>
    <w:rsid w:val="00B252A4"/>
    <w:rsid w:val="00B5530B"/>
    <w:rsid w:val="00C129E8"/>
    <w:rsid w:val="00C968BA"/>
    <w:rsid w:val="00D63E87"/>
    <w:rsid w:val="00D705C9"/>
    <w:rsid w:val="00E11D0C"/>
    <w:rsid w:val="00E24802"/>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8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087A1D094994B83ACD14E3191D9CFA0">
    <w:name w:val="6087A1D094994B83ACD14E3191D9CFA0"/>
    <w:rsid w:val="00E24802"/>
    <w:pPr>
      <w:spacing w:after="160" w:line="259" w:lineRule="auto"/>
    </w:pPr>
  </w:style>
  <w:style w:type="paragraph" w:customStyle="1" w:styleId="65FC1ADB94234C72AD77ABBC71DD0026">
    <w:name w:val="65FC1ADB94234C72AD77ABBC71DD0026"/>
    <w:rsid w:val="00E248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EAD3F9-3F2D-4FCF-B033-9C01EA69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679</Words>
  <Characters>3876</Characters>
  <Application>Microsoft Office Word</Application>
  <DocSecurity>0</DocSecurity>
  <Lines>32</Lines>
  <Paragraphs>9</Paragraphs>
  <ScaleCrop>false</ScaleCrop>
  <Company>Texas Legislative Council</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2021-03-24T21:41:00Z</cp:lastPrinted>
  <dcterms:created xsi:type="dcterms:W3CDTF">2015-05-29T14:24:00Z</dcterms:created>
  <dcterms:modified xsi:type="dcterms:W3CDTF">2021-03-24T21:43:00Z</dcterms:modified>
</cp:coreProperties>
</file>

<file path=docProps/custom.xml><?xml version="1.0" encoding="utf-8"?>
<op:Properties xmlns:vt="http://schemas.openxmlformats.org/officeDocument/2006/docPropsVTypes" xmlns:op="http://schemas.openxmlformats.org/officeDocument/2006/custom-properties"/>
</file>