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14269" w14:paraId="21533F1E" w14:textId="77777777" w:rsidTr="00345119">
        <w:tc>
          <w:tcPr>
            <w:tcW w:w="9576" w:type="dxa"/>
            <w:noWrap/>
          </w:tcPr>
          <w:p w14:paraId="0230B318" w14:textId="77777777" w:rsidR="008423E4" w:rsidRPr="0022177D" w:rsidRDefault="000C0BDB" w:rsidP="00FB604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1A9307F" w14:textId="77777777" w:rsidR="008423E4" w:rsidRPr="0022177D" w:rsidRDefault="008423E4" w:rsidP="00FB6040">
      <w:pPr>
        <w:jc w:val="center"/>
      </w:pPr>
    </w:p>
    <w:p w14:paraId="22B638BA" w14:textId="77777777" w:rsidR="008423E4" w:rsidRPr="00B31F0E" w:rsidRDefault="008423E4" w:rsidP="00FB6040"/>
    <w:p w14:paraId="43AB0113" w14:textId="77777777" w:rsidR="008423E4" w:rsidRPr="00742794" w:rsidRDefault="008423E4" w:rsidP="00FB604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4269" w14:paraId="65609126" w14:textId="77777777" w:rsidTr="00345119">
        <w:tc>
          <w:tcPr>
            <w:tcW w:w="9576" w:type="dxa"/>
          </w:tcPr>
          <w:p w14:paraId="12551703" w14:textId="77777777" w:rsidR="008423E4" w:rsidRPr="00861995" w:rsidRDefault="000C0BDB" w:rsidP="00FB6040">
            <w:pPr>
              <w:jc w:val="right"/>
            </w:pPr>
            <w:r>
              <w:t>S.B. 1167</w:t>
            </w:r>
          </w:p>
        </w:tc>
      </w:tr>
      <w:tr w:rsidR="00714269" w14:paraId="47A75DFB" w14:textId="77777777" w:rsidTr="00345119">
        <w:tc>
          <w:tcPr>
            <w:tcW w:w="9576" w:type="dxa"/>
          </w:tcPr>
          <w:p w14:paraId="44AD4E73" w14:textId="77777777" w:rsidR="008423E4" w:rsidRPr="00861995" w:rsidRDefault="000C0BDB" w:rsidP="00FB6040">
            <w:pPr>
              <w:jc w:val="right"/>
            </w:pPr>
            <w:r>
              <w:t xml:space="preserve">By: </w:t>
            </w:r>
            <w:r w:rsidR="00B84ADD">
              <w:t>Campbell</w:t>
            </w:r>
          </w:p>
        </w:tc>
      </w:tr>
      <w:tr w:rsidR="00714269" w14:paraId="2D8E69D4" w14:textId="77777777" w:rsidTr="00345119">
        <w:tc>
          <w:tcPr>
            <w:tcW w:w="9576" w:type="dxa"/>
          </w:tcPr>
          <w:p w14:paraId="7ACD359B" w14:textId="77777777" w:rsidR="008423E4" w:rsidRPr="00861995" w:rsidRDefault="000C0BDB" w:rsidP="00FB6040">
            <w:pPr>
              <w:jc w:val="right"/>
            </w:pPr>
            <w:r>
              <w:t>Land &amp; Resource Management</w:t>
            </w:r>
          </w:p>
        </w:tc>
      </w:tr>
      <w:tr w:rsidR="00714269" w14:paraId="58B97F67" w14:textId="77777777" w:rsidTr="00345119">
        <w:tc>
          <w:tcPr>
            <w:tcW w:w="9576" w:type="dxa"/>
          </w:tcPr>
          <w:p w14:paraId="4B7EC0DB" w14:textId="77777777" w:rsidR="008423E4" w:rsidRDefault="000C0BDB" w:rsidP="00FB6040">
            <w:pPr>
              <w:jc w:val="right"/>
            </w:pPr>
            <w:r>
              <w:t>Committee Report (Unamended)</w:t>
            </w:r>
          </w:p>
        </w:tc>
      </w:tr>
    </w:tbl>
    <w:p w14:paraId="5F597732" w14:textId="77777777" w:rsidR="008423E4" w:rsidRDefault="008423E4" w:rsidP="00FB6040">
      <w:pPr>
        <w:tabs>
          <w:tab w:val="right" w:pos="9360"/>
        </w:tabs>
      </w:pPr>
    </w:p>
    <w:p w14:paraId="063E9EC5" w14:textId="77777777" w:rsidR="008423E4" w:rsidRDefault="008423E4" w:rsidP="00FB6040"/>
    <w:p w14:paraId="2B5DAABC" w14:textId="77777777" w:rsidR="008423E4" w:rsidRDefault="008423E4" w:rsidP="00FB604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14269" w14:paraId="2BA3D13E" w14:textId="77777777" w:rsidTr="00345119">
        <w:tc>
          <w:tcPr>
            <w:tcW w:w="9576" w:type="dxa"/>
          </w:tcPr>
          <w:p w14:paraId="436BA67E" w14:textId="77777777" w:rsidR="008423E4" w:rsidRPr="00A8133F" w:rsidRDefault="000C0BDB" w:rsidP="00FB604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3DF1275" w14:textId="77777777" w:rsidR="008423E4" w:rsidRDefault="008423E4" w:rsidP="00FB6040"/>
          <w:p w14:paraId="48D97BC5" w14:textId="3C764756" w:rsidR="008423E4" w:rsidRDefault="000C0BDB" w:rsidP="00FB6040">
            <w:pPr>
              <w:pStyle w:val="Header"/>
              <w:jc w:val="both"/>
            </w:pPr>
            <w:r>
              <w:t>During the summer of 2016, t</w:t>
            </w:r>
            <w:r w:rsidR="00B84ADD">
              <w:t>he Texas Commission on Environmental Quality created the Anthem Municipal Utility District</w:t>
            </w:r>
            <w:r>
              <w:t xml:space="preserve">, which </w:t>
            </w:r>
            <w:r w:rsidR="00B84ADD">
              <w:t xml:space="preserve">was confirmed by election </w:t>
            </w:r>
            <w:r>
              <w:t>later that year</w:t>
            </w:r>
            <w:r w:rsidR="00B84ADD">
              <w:t xml:space="preserve">. </w:t>
            </w:r>
            <w:r>
              <w:t>Recently, t</w:t>
            </w:r>
            <w:r w:rsidR="00B84ADD">
              <w:t xml:space="preserve">he City of Austin and </w:t>
            </w:r>
            <w:r w:rsidR="004116B7">
              <w:t xml:space="preserve">The </w:t>
            </w:r>
            <w:r w:rsidR="00B84ADD">
              <w:t xml:space="preserve">Nature Conservancy purchased approximately 250 acres within the district's boundaries. Since </w:t>
            </w:r>
            <w:r>
              <w:t xml:space="preserve">that </w:t>
            </w:r>
            <w:r w:rsidR="00B84ADD">
              <w:t>property will no longer be part of the development project,</w:t>
            </w:r>
            <w:r>
              <w:t xml:space="preserve"> there have been ca</w:t>
            </w:r>
            <w:r>
              <w:t>lls</w:t>
            </w:r>
            <w:r w:rsidR="00B84ADD">
              <w:t xml:space="preserve"> to redefine the </w:t>
            </w:r>
            <w:r>
              <w:t xml:space="preserve">territory and </w:t>
            </w:r>
            <w:r w:rsidR="00B84ADD">
              <w:t xml:space="preserve">boundaries of the district to omit that property. </w:t>
            </w:r>
            <w:r w:rsidR="00962DA8">
              <w:t>S.B.</w:t>
            </w:r>
            <w:r w:rsidR="00372BA4">
              <w:t> </w:t>
            </w:r>
            <w:r w:rsidR="00962DA8">
              <w:t xml:space="preserve">1167 seeks to address this issue by </w:t>
            </w:r>
            <w:r w:rsidR="004116B7">
              <w:t>providing for the district's territory and boundaries</w:t>
            </w:r>
            <w:r w:rsidR="00B84ADD">
              <w:t>.</w:t>
            </w:r>
          </w:p>
          <w:p w14:paraId="6FD3CE72" w14:textId="1503AB90" w:rsidR="00372BA4" w:rsidRPr="00E26B13" w:rsidRDefault="00372BA4" w:rsidP="00FB6040">
            <w:pPr>
              <w:pStyle w:val="Header"/>
              <w:jc w:val="both"/>
              <w:rPr>
                <w:b/>
              </w:rPr>
            </w:pPr>
          </w:p>
        </w:tc>
      </w:tr>
      <w:tr w:rsidR="00714269" w14:paraId="628DF694" w14:textId="77777777" w:rsidTr="00345119">
        <w:tc>
          <w:tcPr>
            <w:tcW w:w="9576" w:type="dxa"/>
          </w:tcPr>
          <w:p w14:paraId="469F0BAB" w14:textId="77777777" w:rsidR="0017725B" w:rsidRDefault="000C0BDB" w:rsidP="00FB60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E8F7849" w14:textId="77777777" w:rsidR="0017725B" w:rsidRDefault="0017725B" w:rsidP="00FB6040">
            <w:pPr>
              <w:rPr>
                <w:b/>
                <w:u w:val="single"/>
              </w:rPr>
            </w:pPr>
          </w:p>
          <w:p w14:paraId="41066834" w14:textId="77777777" w:rsidR="009136DB" w:rsidRPr="009136DB" w:rsidRDefault="000C0BDB" w:rsidP="00FB6040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DD86B02" w14:textId="77777777" w:rsidR="0017725B" w:rsidRPr="0017725B" w:rsidRDefault="0017725B" w:rsidP="00FB6040">
            <w:pPr>
              <w:rPr>
                <w:b/>
                <w:u w:val="single"/>
              </w:rPr>
            </w:pPr>
          </w:p>
        </w:tc>
      </w:tr>
      <w:tr w:rsidR="00714269" w14:paraId="5EDDBCD8" w14:textId="77777777" w:rsidTr="00345119">
        <w:tc>
          <w:tcPr>
            <w:tcW w:w="9576" w:type="dxa"/>
          </w:tcPr>
          <w:p w14:paraId="7B397736" w14:textId="77777777" w:rsidR="008423E4" w:rsidRPr="00A8133F" w:rsidRDefault="000C0BDB" w:rsidP="00FB604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69F3E96" w14:textId="77777777" w:rsidR="008423E4" w:rsidRDefault="008423E4" w:rsidP="00FB6040"/>
          <w:p w14:paraId="0630F6F5" w14:textId="77777777" w:rsidR="009136DB" w:rsidRDefault="000C0BDB" w:rsidP="00FB60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14:paraId="1F7ECF27" w14:textId="77777777" w:rsidR="008423E4" w:rsidRPr="00E21FDC" w:rsidRDefault="008423E4" w:rsidP="00FB6040">
            <w:pPr>
              <w:rPr>
                <w:b/>
              </w:rPr>
            </w:pPr>
          </w:p>
        </w:tc>
      </w:tr>
      <w:tr w:rsidR="00714269" w14:paraId="267CC3E6" w14:textId="77777777" w:rsidTr="00345119">
        <w:tc>
          <w:tcPr>
            <w:tcW w:w="9576" w:type="dxa"/>
          </w:tcPr>
          <w:p w14:paraId="7BA294B7" w14:textId="77777777" w:rsidR="008423E4" w:rsidRPr="00A8133F" w:rsidRDefault="000C0BDB" w:rsidP="00FB604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730200D" w14:textId="77777777" w:rsidR="008423E4" w:rsidRDefault="008423E4" w:rsidP="00FB6040"/>
          <w:p w14:paraId="7C4A5807" w14:textId="77777777" w:rsidR="009C36CD" w:rsidRPr="009C36CD" w:rsidRDefault="000C0BDB" w:rsidP="00FB60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1167 amends the Special District Local Laws Code to establish </w:t>
            </w:r>
            <w:r w:rsidR="00EB1F14">
              <w:t>the</w:t>
            </w:r>
            <w:r>
              <w:t xml:space="preserve"> territory </w:t>
            </w:r>
            <w:r w:rsidR="00EB1F14">
              <w:t xml:space="preserve">and boundaries </w:t>
            </w:r>
            <w:r>
              <w:t xml:space="preserve">of the Anthem Municipal Utility District. The bill authorizes the district to rely on a </w:t>
            </w:r>
            <w:r w:rsidRPr="009136DB">
              <w:t xml:space="preserve">previously held election for the approval to issue bonds payable in whole or in part from taxes after the exclusion of territory described by the </w:t>
            </w:r>
            <w:r w:rsidR="00EB1F14">
              <w:t>bill</w:t>
            </w:r>
            <w:r w:rsidRPr="009136DB">
              <w:t>.</w:t>
            </w:r>
          </w:p>
          <w:p w14:paraId="4B20056B" w14:textId="77777777" w:rsidR="008423E4" w:rsidRPr="00835628" w:rsidRDefault="008423E4" w:rsidP="00FB6040">
            <w:pPr>
              <w:rPr>
                <w:b/>
              </w:rPr>
            </w:pPr>
          </w:p>
        </w:tc>
      </w:tr>
      <w:tr w:rsidR="00714269" w14:paraId="04C4705E" w14:textId="77777777" w:rsidTr="00345119">
        <w:tc>
          <w:tcPr>
            <w:tcW w:w="9576" w:type="dxa"/>
          </w:tcPr>
          <w:p w14:paraId="1B7402DB" w14:textId="77777777" w:rsidR="008423E4" w:rsidRPr="00A8133F" w:rsidRDefault="000C0BDB" w:rsidP="00FB604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C9E5D28" w14:textId="77777777" w:rsidR="008423E4" w:rsidRDefault="008423E4" w:rsidP="00FB6040"/>
          <w:p w14:paraId="31E6F7FD" w14:textId="50D27FCD" w:rsidR="008423E4" w:rsidRPr="0082361D" w:rsidRDefault="000C0BDB" w:rsidP="00FB60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</w:tc>
      </w:tr>
    </w:tbl>
    <w:p w14:paraId="7F177640" w14:textId="77777777" w:rsidR="008423E4" w:rsidRPr="00BE0E75" w:rsidRDefault="008423E4" w:rsidP="00FB6040">
      <w:pPr>
        <w:jc w:val="both"/>
        <w:rPr>
          <w:rFonts w:ascii="Arial" w:hAnsi="Arial"/>
          <w:sz w:val="16"/>
          <w:szCs w:val="16"/>
        </w:rPr>
      </w:pPr>
    </w:p>
    <w:p w14:paraId="4220669E" w14:textId="77777777" w:rsidR="004108C3" w:rsidRPr="008423E4" w:rsidRDefault="004108C3" w:rsidP="00FB604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940C1" w14:textId="77777777" w:rsidR="00000000" w:rsidRDefault="000C0BDB">
      <w:r>
        <w:separator/>
      </w:r>
    </w:p>
  </w:endnote>
  <w:endnote w:type="continuationSeparator" w:id="0">
    <w:p w14:paraId="15E843C4" w14:textId="77777777" w:rsidR="00000000" w:rsidRDefault="000C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E28C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4269" w14:paraId="0A9CDD67" w14:textId="77777777" w:rsidTr="009C1E9A">
      <w:trPr>
        <w:cantSplit/>
      </w:trPr>
      <w:tc>
        <w:tcPr>
          <w:tcW w:w="0" w:type="pct"/>
        </w:tcPr>
        <w:p w14:paraId="46596D7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C8A7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C601B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3DC3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E8760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4269" w14:paraId="5A5A3082" w14:textId="77777777" w:rsidTr="009C1E9A">
      <w:trPr>
        <w:cantSplit/>
      </w:trPr>
      <w:tc>
        <w:tcPr>
          <w:tcW w:w="0" w:type="pct"/>
        </w:tcPr>
        <w:p w14:paraId="3EE6725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BD36BE" w14:textId="77777777" w:rsidR="00EC379B" w:rsidRPr="009C1E9A" w:rsidRDefault="000C0BD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27224</w:t>
          </w:r>
        </w:p>
      </w:tc>
      <w:tc>
        <w:tcPr>
          <w:tcW w:w="2453" w:type="pct"/>
        </w:tcPr>
        <w:p w14:paraId="5AE9E745" w14:textId="0747FBC2" w:rsidR="00EC379B" w:rsidRDefault="000C0B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C7046">
            <w:t>21.135.100</w:t>
          </w:r>
          <w:r>
            <w:fldChar w:fldCharType="end"/>
          </w:r>
        </w:p>
      </w:tc>
    </w:tr>
    <w:tr w:rsidR="00714269" w14:paraId="54D00A35" w14:textId="77777777" w:rsidTr="009C1E9A">
      <w:trPr>
        <w:cantSplit/>
      </w:trPr>
      <w:tc>
        <w:tcPr>
          <w:tcW w:w="0" w:type="pct"/>
        </w:tcPr>
        <w:p w14:paraId="5103E16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CEA7DF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AEF2EE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4E6C9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4269" w14:paraId="3493F60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C246C32" w14:textId="12E5C817" w:rsidR="00EC379B" w:rsidRDefault="000C0B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B604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C5784F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B525AA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B6D6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3A9D" w14:textId="77777777" w:rsidR="00000000" w:rsidRDefault="000C0BDB">
      <w:r>
        <w:separator/>
      </w:r>
    </w:p>
  </w:footnote>
  <w:footnote w:type="continuationSeparator" w:id="0">
    <w:p w14:paraId="50D9B039" w14:textId="77777777" w:rsidR="00000000" w:rsidRDefault="000C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B17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E259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715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D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BDB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63DC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5A7A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26F9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4C3"/>
    <w:rsid w:val="003712D5"/>
    <w:rsid w:val="00372BA4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16B7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4A64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4269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61D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683D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36DB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2DA8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46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6805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4ADD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3E9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688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1F14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6040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5015CA-8A7E-47D9-B71B-E3B218F0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13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3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36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3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36DB"/>
    <w:rPr>
      <w:b/>
      <w:bCs/>
    </w:rPr>
  </w:style>
  <w:style w:type="paragraph" w:styleId="Revision">
    <w:name w:val="Revision"/>
    <w:hidden/>
    <w:uiPriority w:val="99"/>
    <w:semiHidden/>
    <w:rsid w:val="00B56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1355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SB01167 (Committee Report (Unamended))</vt:lpstr>
    </vt:vector>
  </TitlesOfParts>
  <Company>State of Texas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27224</dc:subject>
  <dc:creator>State of Texas</dc:creator>
  <dc:description>SB 1167 by Campbell-(H)Land &amp; Resource Management</dc:description>
  <cp:lastModifiedBy>Damian Duarte</cp:lastModifiedBy>
  <cp:revision>2</cp:revision>
  <cp:lastPrinted>2003-11-26T17:21:00Z</cp:lastPrinted>
  <dcterms:created xsi:type="dcterms:W3CDTF">2021-05-18T19:10:00Z</dcterms:created>
  <dcterms:modified xsi:type="dcterms:W3CDTF">2021-05-18T19:10:00Z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21.135.100</vt:lpwstr>
  </property>
</Properties>
</file>