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668E" w14:paraId="3CBD0726" w14:textId="77777777" w:rsidTr="00345119">
        <w:tc>
          <w:tcPr>
            <w:tcW w:w="9576" w:type="dxa"/>
            <w:noWrap/>
          </w:tcPr>
          <w:p w14:paraId="12FADB55" w14:textId="77777777" w:rsidR="008423E4" w:rsidRPr="0022177D" w:rsidRDefault="007E6AC4" w:rsidP="00814DA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AC80A48" w14:textId="77777777" w:rsidR="008423E4" w:rsidRPr="0022177D" w:rsidRDefault="008423E4" w:rsidP="00814DA1">
      <w:pPr>
        <w:jc w:val="center"/>
      </w:pPr>
    </w:p>
    <w:p w14:paraId="273F3EF4" w14:textId="77777777" w:rsidR="008423E4" w:rsidRPr="00B31F0E" w:rsidRDefault="008423E4" w:rsidP="00814DA1"/>
    <w:p w14:paraId="405EE577" w14:textId="77777777" w:rsidR="008423E4" w:rsidRPr="00742794" w:rsidRDefault="008423E4" w:rsidP="00814DA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668E" w14:paraId="78405E84" w14:textId="77777777" w:rsidTr="00345119">
        <w:tc>
          <w:tcPr>
            <w:tcW w:w="9576" w:type="dxa"/>
          </w:tcPr>
          <w:p w14:paraId="1395E35F" w14:textId="03F57EF3" w:rsidR="008423E4" w:rsidRPr="00861995" w:rsidRDefault="007E6AC4" w:rsidP="00814DA1">
            <w:pPr>
              <w:jc w:val="right"/>
            </w:pPr>
            <w:r>
              <w:t>S.B. 1168</w:t>
            </w:r>
          </w:p>
        </w:tc>
      </w:tr>
      <w:tr w:rsidR="0072668E" w14:paraId="671C74F2" w14:textId="77777777" w:rsidTr="00345119">
        <w:tc>
          <w:tcPr>
            <w:tcW w:w="9576" w:type="dxa"/>
          </w:tcPr>
          <w:p w14:paraId="5876F832" w14:textId="043CF124" w:rsidR="008423E4" w:rsidRPr="00861995" w:rsidRDefault="007E6AC4" w:rsidP="00814DA1">
            <w:pPr>
              <w:jc w:val="right"/>
            </w:pPr>
            <w:r>
              <w:t xml:space="preserve">By: </w:t>
            </w:r>
            <w:r w:rsidR="00E93FAE">
              <w:t>Campbell</w:t>
            </w:r>
          </w:p>
        </w:tc>
      </w:tr>
      <w:tr w:rsidR="0072668E" w14:paraId="4DBF8771" w14:textId="77777777" w:rsidTr="00345119">
        <w:tc>
          <w:tcPr>
            <w:tcW w:w="9576" w:type="dxa"/>
          </w:tcPr>
          <w:p w14:paraId="49BF5F80" w14:textId="15E17554" w:rsidR="008423E4" w:rsidRPr="00861995" w:rsidRDefault="007E6AC4" w:rsidP="00814DA1">
            <w:pPr>
              <w:jc w:val="right"/>
            </w:pPr>
            <w:r>
              <w:t>Land &amp; Resource Management</w:t>
            </w:r>
          </w:p>
        </w:tc>
      </w:tr>
      <w:tr w:rsidR="0072668E" w14:paraId="0DB3ACDF" w14:textId="77777777" w:rsidTr="00345119">
        <w:tc>
          <w:tcPr>
            <w:tcW w:w="9576" w:type="dxa"/>
          </w:tcPr>
          <w:p w14:paraId="47BBE101" w14:textId="07E9A4C5" w:rsidR="008423E4" w:rsidRDefault="007E6AC4" w:rsidP="00814DA1">
            <w:pPr>
              <w:jc w:val="right"/>
            </w:pPr>
            <w:r>
              <w:t>Committee Report (Unamended)</w:t>
            </w:r>
          </w:p>
        </w:tc>
      </w:tr>
    </w:tbl>
    <w:p w14:paraId="40FBA1C1" w14:textId="77777777" w:rsidR="008423E4" w:rsidRDefault="008423E4" w:rsidP="00814DA1">
      <w:pPr>
        <w:tabs>
          <w:tab w:val="right" w:pos="9360"/>
        </w:tabs>
      </w:pPr>
    </w:p>
    <w:p w14:paraId="1079528A" w14:textId="77777777" w:rsidR="008423E4" w:rsidRDefault="008423E4" w:rsidP="00814DA1"/>
    <w:p w14:paraId="1960416A" w14:textId="77777777" w:rsidR="008423E4" w:rsidRDefault="008423E4" w:rsidP="00814DA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668E" w14:paraId="07B0F25B" w14:textId="77777777" w:rsidTr="00345119">
        <w:tc>
          <w:tcPr>
            <w:tcW w:w="9576" w:type="dxa"/>
          </w:tcPr>
          <w:p w14:paraId="1CBA4BB6" w14:textId="77777777" w:rsidR="008423E4" w:rsidRPr="00A8133F" w:rsidRDefault="007E6AC4" w:rsidP="00814DA1">
            <w:pPr>
              <w:rPr>
                <w:b/>
              </w:rPr>
            </w:pPr>
            <w:r w:rsidRPr="00873934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F7548B" w14:textId="77777777" w:rsidR="008423E4" w:rsidRDefault="008423E4" w:rsidP="00814DA1"/>
          <w:p w14:paraId="3D02B006" w14:textId="281ED336" w:rsidR="00440BD1" w:rsidRDefault="007E6AC4" w:rsidP="00814DA1">
            <w:pPr>
              <w:pStyle w:val="Header"/>
              <w:jc w:val="both"/>
            </w:pPr>
            <w:r>
              <w:t>There are concerns that</w:t>
            </w:r>
            <w:r w:rsidR="002E4BA2">
              <w:t xml:space="preserve"> certain municipalities may impose fines and fees on residents in the</w:t>
            </w:r>
            <w:r w:rsidR="00D35BFC">
              <w:t xml:space="preserve">ir </w:t>
            </w:r>
            <w:r w:rsidR="002E4BA2">
              <w:t>extraterritorial jurisdiction</w:t>
            </w:r>
            <w:r>
              <w:t xml:space="preserve"> </w:t>
            </w:r>
            <w:r w:rsidR="00E96E04">
              <w:t xml:space="preserve">even </w:t>
            </w:r>
            <w:r w:rsidR="00A22391">
              <w:t>if</w:t>
            </w:r>
            <w:r w:rsidR="002D29AE">
              <w:t xml:space="preserve"> </w:t>
            </w:r>
            <w:r w:rsidR="00D740C7">
              <w:t>the</w:t>
            </w:r>
            <w:r w:rsidR="002D29AE">
              <w:t xml:space="preserve"> area</w:t>
            </w:r>
            <w:r w:rsidR="00E96E04">
              <w:t xml:space="preserve"> </w:t>
            </w:r>
            <w:r w:rsidR="002D29AE">
              <w:t>has</w:t>
            </w:r>
            <w:r w:rsidR="002E4BA2">
              <w:t xml:space="preserve"> been disannexed or </w:t>
            </w:r>
            <w:r>
              <w:t xml:space="preserve">an annexation attempt has </w:t>
            </w:r>
            <w:r w:rsidRPr="00E96E04">
              <w:t>failed in an election</w:t>
            </w:r>
            <w:r w:rsidR="002E4BA2">
              <w:t xml:space="preserve">. S.B. </w:t>
            </w:r>
            <w:r w:rsidR="00D35BFC">
              <w:t>1168</w:t>
            </w:r>
            <w:r w:rsidR="002E4BA2">
              <w:t xml:space="preserve"> </w:t>
            </w:r>
            <w:r>
              <w:t xml:space="preserve">seeks to </w:t>
            </w:r>
            <w:r w:rsidR="002E4BA2">
              <w:t>promote the rights of citizens and protect the will of voters by prohibiting municipalities from imposing</w:t>
            </w:r>
            <w:r w:rsidR="00DE05F1">
              <w:t xml:space="preserve"> </w:t>
            </w:r>
            <w:r w:rsidR="002E4BA2">
              <w:t xml:space="preserve">fines and fees in </w:t>
            </w:r>
            <w:r w:rsidR="00C05C88">
              <w:t>certain</w:t>
            </w:r>
            <w:r w:rsidR="002E4BA2">
              <w:t xml:space="preserve"> </w:t>
            </w:r>
            <w:r>
              <w:t>extraterritorial</w:t>
            </w:r>
            <w:r>
              <w:t xml:space="preserve"> jurisdiction </w:t>
            </w:r>
            <w:r w:rsidR="002E4BA2">
              <w:t>area</w:t>
            </w:r>
            <w:r>
              <w:t>s</w:t>
            </w:r>
            <w:r w:rsidR="002E4BA2">
              <w:t>.</w:t>
            </w:r>
          </w:p>
          <w:p w14:paraId="73B87D6F" w14:textId="77777777" w:rsidR="008423E4" w:rsidRPr="00E26B13" w:rsidRDefault="008423E4" w:rsidP="00814DA1">
            <w:pPr>
              <w:rPr>
                <w:b/>
              </w:rPr>
            </w:pPr>
          </w:p>
        </w:tc>
      </w:tr>
      <w:tr w:rsidR="0072668E" w14:paraId="1DE5CBCB" w14:textId="77777777" w:rsidTr="00345119">
        <w:tc>
          <w:tcPr>
            <w:tcW w:w="9576" w:type="dxa"/>
          </w:tcPr>
          <w:p w14:paraId="2A4E373F" w14:textId="77777777" w:rsidR="0017725B" w:rsidRDefault="007E6AC4" w:rsidP="00814D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AA297B" w14:textId="77777777" w:rsidR="0017725B" w:rsidRDefault="0017725B" w:rsidP="00814DA1">
            <w:pPr>
              <w:rPr>
                <w:b/>
                <w:u w:val="single"/>
              </w:rPr>
            </w:pPr>
          </w:p>
          <w:p w14:paraId="3C061300" w14:textId="77777777" w:rsidR="005428CA" w:rsidRPr="005428CA" w:rsidRDefault="007E6AC4" w:rsidP="00814DA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5013AD22" w14:textId="77777777" w:rsidR="0017725B" w:rsidRPr="0017725B" w:rsidRDefault="0017725B" w:rsidP="00814DA1">
            <w:pPr>
              <w:rPr>
                <w:b/>
                <w:u w:val="single"/>
              </w:rPr>
            </w:pPr>
          </w:p>
        </w:tc>
      </w:tr>
      <w:tr w:rsidR="0072668E" w14:paraId="1BD1249F" w14:textId="77777777" w:rsidTr="00345119">
        <w:tc>
          <w:tcPr>
            <w:tcW w:w="9576" w:type="dxa"/>
          </w:tcPr>
          <w:p w14:paraId="13C7E771" w14:textId="77777777" w:rsidR="008423E4" w:rsidRPr="00A8133F" w:rsidRDefault="007E6AC4" w:rsidP="00814D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069278" w14:textId="77777777" w:rsidR="008423E4" w:rsidRDefault="008423E4" w:rsidP="00814DA1"/>
          <w:p w14:paraId="522DFD2E" w14:textId="77777777" w:rsidR="005428CA" w:rsidRDefault="007E6AC4" w:rsidP="00814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956A3A7" w14:textId="77777777" w:rsidR="008423E4" w:rsidRPr="00E21FDC" w:rsidRDefault="008423E4" w:rsidP="00814DA1">
            <w:pPr>
              <w:rPr>
                <w:b/>
              </w:rPr>
            </w:pPr>
          </w:p>
        </w:tc>
      </w:tr>
      <w:tr w:rsidR="0072668E" w14:paraId="2575F886" w14:textId="77777777" w:rsidTr="00345119">
        <w:tc>
          <w:tcPr>
            <w:tcW w:w="9576" w:type="dxa"/>
          </w:tcPr>
          <w:p w14:paraId="4176B144" w14:textId="77777777" w:rsidR="008423E4" w:rsidRPr="00A8133F" w:rsidRDefault="007E6AC4" w:rsidP="00814D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7B5ED0" w14:textId="77777777" w:rsidR="008423E4" w:rsidRDefault="008423E4" w:rsidP="00814DA1"/>
          <w:p w14:paraId="193B2ABF" w14:textId="396F9539" w:rsidR="00896B4F" w:rsidRDefault="007E6AC4" w:rsidP="00814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 w:rsidR="00E233A8">
              <w:t>1168</w:t>
            </w:r>
            <w:r>
              <w:t xml:space="preserve"> amends the Local Government Code to prohibit a municipality from imposing under a municipal ordinance </w:t>
            </w:r>
            <w:r w:rsidRPr="00030F61">
              <w:t xml:space="preserve">a fine or fee on a person on the basis </w:t>
            </w:r>
            <w:r w:rsidRPr="00CD15B0">
              <w:t>of</w:t>
            </w:r>
            <w:r w:rsidR="00E233A8" w:rsidRPr="00CD15B0">
              <w:t xml:space="preserve"> the following</w:t>
            </w:r>
            <w:r>
              <w:t xml:space="preserve">: </w:t>
            </w:r>
          </w:p>
          <w:p w14:paraId="244FFCB8" w14:textId="37ECDC38" w:rsidR="00896B4F" w:rsidRDefault="007E6AC4" w:rsidP="00814DA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30F61">
              <w:t>an activity that occurs wholly in</w:t>
            </w:r>
            <w:r>
              <w:t xml:space="preserve"> an area </w:t>
            </w:r>
            <w:r w:rsidRPr="00030F61">
              <w:t xml:space="preserve">that is located in a </w:t>
            </w:r>
            <w:r w:rsidRPr="00030F61">
              <w:t>municipality's extraterritorial jurisdiction and</w:t>
            </w:r>
            <w:r>
              <w:t xml:space="preserve"> </w:t>
            </w:r>
            <w:r w:rsidRPr="00030F61">
              <w:t>that has been disannexed from the municipality</w:t>
            </w:r>
            <w:r>
              <w:t xml:space="preserve"> or </w:t>
            </w:r>
            <w:r w:rsidRPr="00030F61">
              <w:t>for which the municipality has attempted and failed to obtain consent for annexation</w:t>
            </w:r>
            <w:r w:rsidR="00C43FBC">
              <w:t xml:space="preserve"> </w:t>
            </w:r>
            <w:r w:rsidR="00E233A8" w:rsidRPr="00F80F3A">
              <w:t>by petition or election as applicable</w:t>
            </w:r>
            <w:r>
              <w:t>; or</w:t>
            </w:r>
          </w:p>
          <w:p w14:paraId="5F0D55E0" w14:textId="0B304C42" w:rsidR="00896B4F" w:rsidRDefault="007E6AC4" w:rsidP="00814DA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3A4C56">
              <w:t>the management or ownership of</w:t>
            </w:r>
            <w:r w:rsidRPr="003A4C56">
              <w:t xml:space="preserve"> property located wholly in</w:t>
            </w:r>
            <w:r>
              <w:t xml:space="preserve"> such an area. </w:t>
            </w:r>
          </w:p>
          <w:p w14:paraId="076B3E61" w14:textId="29BF0656" w:rsidR="008423E4" w:rsidRDefault="007E6AC4" w:rsidP="00814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995206">
              <w:t xml:space="preserve"> does not limit a municipality</w:t>
            </w:r>
            <w:r w:rsidR="00C43FBC" w:rsidRPr="00C43FBC">
              <w:t xml:space="preserve">, including a municipally owned retail water, wastewater, or drainage utility, </w:t>
            </w:r>
            <w:r>
              <w:t xml:space="preserve">from imposing </w:t>
            </w:r>
            <w:r w:rsidR="00C43FBC">
              <w:t xml:space="preserve">in such an area </w:t>
            </w:r>
            <w:r>
              <w:t>a fine or fee</w:t>
            </w:r>
            <w:r w:rsidR="00995206">
              <w:t xml:space="preserve">, </w:t>
            </w:r>
            <w:r w:rsidR="00995206" w:rsidRPr="00995206">
              <w:t>including through the adoption and enforcement of rates, for water, sewer, drainage, or other related utility services</w:t>
            </w:r>
            <w:r w:rsidR="00CD15B0">
              <w:t>,</w:t>
            </w:r>
            <w:r w:rsidR="00C43FBC">
              <w:t xml:space="preserve"> and does not apply to </w:t>
            </w:r>
            <w:r>
              <w:t>development or redevelopment in an area in which an election</w:t>
            </w:r>
            <w:r w:rsidR="006A70E8">
              <w:t xml:space="preserve"> was held</w:t>
            </w:r>
            <w:r>
              <w:t xml:space="preserve"> </w:t>
            </w:r>
            <w:r w:rsidR="0085266F">
              <w:t>relating to the annexation of an area near a military base.</w:t>
            </w:r>
          </w:p>
          <w:p w14:paraId="5FB10768" w14:textId="5D906478" w:rsidR="00081530" w:rsidRPr="00835628" w:rsidRDefault="00081530" w:rsidP="00814D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2668E" w14:paraId="7B846CD2" w14:textId="77777777" w:rsidTr="00345119">
        <w:tc>
          <w:tcPr>
            <w:tcW w:w="9576" w:type="dxa"/>
          </w:tcPr>
          <w:p w14:paraId="39CBFB0E" w14:textId="77777777" w:rsidR="008423E4" w:rsidRPr="00A8133F" w:rsidRDefault="007E6AC4" w:rsidP="00814D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6B21C6" w14:textId="77777777" w:rsidR="008423E4" w:rsidRDefault="008423E4" w:rsidP="00814DA1"/>
          <w:p w14:paraId="65FB9307" w14:textId="14C931AE" w:rsidR="008423E4" w:rsidRDefault="007E6AC4" w:rsidP="00814D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</w:t>
            </w:r>
            <w:r w:rsidR="00E233A8">
              <w:t>21</w:t>
            </w:r>
            <w:r>
              <w:t>.</w:t>
            </w:r>
          </w:p>
          <w:p w14:paraId="7F44552C" w14:textId="77777777" w:rsidR="008423E4" w:rsidRPr="00233FDB" w:rsidRDefault="008423E4" w:rsidP="00814DA1">
            <w:pPr>
              <w:rPr>
                <w:b/>
              </w:rPr>
            </w:pPr>
          </w:p>
        </w:tc>
      </w:tr>
      <w:tr w:rsidR="0072668E" w14:paraId="3C371915" w14:textId="77777777" w:rsidTr="00345119">
        <w:tc>
          <w:tcPr>
            <w:tcW w:w="9576" w:type="dxa"/>
          </w:tcPr>
          <w:p w14:paraId="31A258D8" w14:textId="6AAFBCAE" w:rsidR="003215C3" w:rsidRPr="001F6E6E" w:rsidRDefault="003215C3" w:rsidP="00814DA1">
            <w:pPr>
              <w:jc w:val="both"/>
              <w:rPr>
                <w:b/>
                <w:u w:val="single"/>
              </w:rPr>
            </w:pPr>
          </w:p>
        </w:tc>
      </w:tr>
    </w:tbl>
    <w:p w14:paraId="4FAFD34C" w14:textId="77777777" w:rsidR="008423E4" w:rsidRPr="00BE0E75" w:rsidRDefault="008423E4" w:rsidP="00814DA1">
      <w:pPr>
        <w:jc w:val="both"/>
        <w:rPr>
          <w:rFonts w:ascii="Arial" w:hAnsi="Arial"/>
          <w:sz w:val="16"/>
          <w:szCs w:val="16"/>
        </w:rPr>
      </w:pPr>
    </w:p>
    <w:p w14:paraId="2749E640" w14:textId="77777777" w:rsidR="004108C3" w:rsidRPr="008423E4" w:rsidRDefault="004108C3" w:rsidP="00814DA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E7F9" w14:textId="77777777" w:rsidR="00000000" w:rsidRDefault="007E6AC4">
      <w:r>
        <w:separator/>
      </w:r>
    </w:p>
  </w:endnote>
  <w:endnote w:type="continuationSeparator" w:id="0">
    <w:p w14:paraId="5219ACFA" w14:textId="77777777" w:rsidR="00000000" w:rsidRDefault="007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72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668E" w14:paraId="3BC5BB53" w14:textId="77777777" w:rsidTr="009C1E9A">
      <w:trPr>
        <w:cantSplit/>
      </w:trPr>
      <w:tc>
        <w:tcPr>
          <w:tcW w:w="0" w:type="pct"/>
        </w:tcPr>
        <w:p w14:paraId="60B199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66BD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8DD5E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5479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3E7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668E" w14:paraId="034C5D94" w14:textId="77777777" w:rsidTr="009C1E9A">
      <w:trPr>
        <w:cantSplit/>
      </w:trPr>
      <w:tc>
        <w:tcPr>
          <w:tcW w:w="0" w:type="pct"/>
        </w:tcPr>
        <w:p w14:paraId="2BB029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25D55D" w14:textId="5089C696" w:rsidR="00EC379B" w:rsidRPr="009C1E9A" w:rsidRDefault="007E6A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26498</w:t>
          </w:r>
        </w:p>
      </w:tc>
      <w:tc>
        <w:tcPr>
          <w:tcW w:w="2453" w:type="pct"/>
        </w:tcPr>
        <w:p w14:paraId="6677217B" w14:textId="5DCD6653" w:rsidR="00EC379B" w:rsidRDefault="007E6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17457">
            <w:t>21.132.1949</w:t>
          </w:r>
          <w:r>
            <w:fldChar w:fldCharType="end"/>
          </w:r>
        </w:p>
      </w:tc>
    </w:tr>
    <w:tr w:rsidR="0072668E" w14:paraId="3BC59B76" w14:textId="77777777" w:rsidTr="009C1E9A">
      <w:trPr>
        <w:cantSplit/>
      </w:trPr>
      <w:tc>
        <w:tcPr>
          <w:tcW w:w="0" w:type="pct"/>
        </w:tcPr>
        <w:p w14:paraId="23AEAD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4FD7FD" w14:textId="31F79AEC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1DEF4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7280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668E" w14:paraId="205FEF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E9D22A" w14:textId="4FFE57AF" w:rsidR="00EC379B" w:rsidRDefault="007E6A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4D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3055F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B63AB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95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A8A9" w14:textId="77777777" w:rsidR="00000000" w:rsidRDefault="007E6AC4">
      <w:r>
        <w:separator/>
      </w:r>
    </w:p>
  </w:footnote>
  <w:footnote w:type="continuationSeparator" w:id="0">
    <w:p w14:paraId="79D0F508" w14:textId="77777777" w:rsidR="00000000" w:rsidRDefault="007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46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B00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A66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0C"/>
    <w:multiLevelType w:val="hybridMultilevel"/>
    <w:tmpl w:val="B5D68496"/>
    <w:lvl w:ilvl="0" w:tplc="B5225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E6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63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09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C9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A7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CD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4D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0C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6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0F61"/>
    <w:rsid w:val="0003107A"/>
    <w:rsid w:val="00031C95"/>
    <w:rsid w:val="000330D4"/>
    <w:rsid w:val="0003572D"/>
    <w:rsid w:val="00035DB0"/>
    <w:rsid w:val="00037088"/>
    <w:rsid w:val="000400D5"/>
    <w:rsid w:val="000408A0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2C51"/>
    <w:rsid w:val="00073914"/>
    <w:rsid w:val="00074236"/>
    <w:rsid w:val="000746BD"/>
    <w:rsid w:val="00076D7D"/>
    <w:rsid w:val="00080D95"/>
    <w:rsid w:val="00081530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BFB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DB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6FE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0584"/>
    <w:rsid w:val="001B26D8"/>
    <w:rsid w:val="001B3BFA"/>
    <w:rsid w:val="001B75B8"/>
    <w:rsid w:val="001C1230"/>
    <w:rsid w:val="001C35B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E6E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0B6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EC4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A41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EE1"/>
    <w:rsid w:val="002C1C17"/>
    <w:rsid w:val="002C3203"/>
    <w:rsid w:val="002C3B07"/>
    <w:rsid w:val="002C532B"/>
    <w:rsid w:val="002C5713"/>
    <w:rsid w:val="002C599A"/>
    <w:rsid w:val="002D05CC"/>
    <w:rsid w:val="002D29AE"/>
    <w:rsid w:val="002D305A"/>
    <w:rsid w:val="002D61AF"/>
    <w:rsid w:val="002E21B8"/>
    <w:rsid w:val="002E4BA2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745"/>
    <w:rsid w:val="003137B3"/>
    <w:rsid w:val="00313DFE"/>
    <w:rsid w:val="003143B2"/>
    <w:rsid w:val="00314821"/>
    <w:rsid w:val="0031483F"/>
    <w:rsid w:val="0031741B"/>
    <w:rsid w:val="00321337"/>
    <w:rsid w:val="003215C3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C5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BB6"/>
    <w:rsid w:val="003E6CB0"/>
    <w:rsid w:val="003F1F5E"/>
    <w:rsid w:val="003F286A"/>
    <w:rsid w:val="003F4E08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BD1"/>
    <w:rsid w:val="00441016"/>
    <w:rsid w:val="00441F2F"/>
    <w:rsid w:val="0044228B"/>
    <w:rsid w:val="0044463B"/>
    <w:rsid w:val="00447018"/>
    <w:rsid w:val="00450561"/>
    <w:rsid w:val="00450A40"/>
    <w:rsid w:val="00451D7C"/>
    <w:rsid w:val="00452FC3"/>
    <w:rsid w:val="00454123"/>
    <w:rsid w:val="00455936"/>
    <w:rsid w:val="00455ACE"/>
    <w:rsid w:val="00461B69"/>
    <w:rsid w:val="00462B3D"/>
    <w:rsid w:val="0046662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8F7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CA5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527"/>
    <w:rsid w:val="005269CE"/>
    <w:rsid w:val="005304B2"/>
    <w:rsid w:val="005336BD"/>
    <w:rsid w:val="00534A49"/>
    <w:rsid w:val="005363BB"/>
    <w:rsid w:val="00541B98"/>
    <w:rsid w:val="005428CA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10C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0B90"/>
    <w:rsid w:val="00662B77"/>
    <w:rsid w:val="00662D0E"/>
    <w:rsid w:val="00663265"/>
    <w:rsid w:val="0066345F"/>
    <w:rsid w:val="0066485B"/>
    <w:rsid w:val="0067036E"/>
    <w:rsid w:val="00671693"/>
    <w:rsid w:val="006757AA"/>
    <w:rsid w:val="006759F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0E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38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68E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6D3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8B4"/>
    <w:rsid w:val="007B7B85"/>
    <w:rsid w:val="007C462E"/>
    <w:rsid w:val="007C496B"/>
    <w:rsid w:val="007C595E"/>
    <w:rsid w:val="007C6803"/>
    <w:rsid w:val="007D2892"/>
    <w:rsid w:val="007D2DCC"/>
    <w:rsid w:val="007D47E1"/>
    <w:rsid w:val="007D7FCB"/>
    <w:rsid w:val="007E33B6"/>
    <w:rsid w:val="007E59E8"/>
    <w:rsid w:val="007E6AC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DA1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D5C"/>
    <w:rsid w:val="00850CF0"/>
    <w:rsid w:val="00851869"/>
    <w:rsid w:val="00851C04"/>
    <w:rsid w:val="0085266F"/>
    <w:rsid w:val="008531A1"/>
    <w:rsid w:val="00853A94"/>
    <w:rsid w:val="008547A3"/>
    <w:rsid w:val="00855E1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934"/>
    <w:rsid w:val="00874C05"/>
    <w:rsid w:val="0087680A"/>
    <w:rsid w:val="008806EB"/>
    <w:rsid w:val="008826F2"/>
    <w:rsid w:val="00883420"/>
    <w:rsid w:val="008845BA"/>
    <w:rsid w:val="00885203"/>
    <w:rsid w:val="008859CA"/>
    <w:rsid w:val="008861EE"/>
    <w:rsid w:val="00890B59"/>
    <w:rsid w:val="008930D7"/>
    <w:rsid w:val="008947A7"/>
    <w:rsid w:val="00896B4F"/>
    <w:rsid w:val="008A04FA"/>
    <w:rsid w:val="008A3188"/>
    <w:rsid w:val="008A3FDF"/>
    <w:rsid w:val="008A6418"/>
    <w:rsid w:val="008B0271"/>
    <w:rsid w:val="008B05D8"/>
    <w:rsid w:val="008B0B3D"/>
    <w:rsid w:val="008B2B1A"/>
    <w:rsid w:val="008B3428"/>
    <w:rsid w:val="008B7785"/>
    <w:rsid w:val="008C0809"/>
    <w:rsid w:val="008C132C"/>
    <w:rsid w:val="008C3FD0"/>
    <w:rsid w:val="008C56A1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2FB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206"/>
    <w:rsid w:val="00995B0B"/>
    <w:rsid w:val="009A1883"/>
    <w:rsid w:val="009A39F5"/>
    <w:rsid w:val="009A4588"/>
    <w:rsid w:val="009A5EA5"/>
    <w:rsid w:val="009B00C2"/>
    <w:rsid w:val="009B03BA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F4D"/>
    <w:rsid w:val="00A220FF"/>
    <w:rsid w:val="00A22391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983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2D4"/>
    <w:rsid w:val="00AB74E2"/>
    <w:rsid w:val="00AC2E9A"/>
    <w:rsid w:val="00AC30BE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457"/>
    <w:rsid w:val="00B17981"/>
    <w:rsid w:val="00B20CA4"/>
    <w:rsid w:val="00B233BB"/>
    <w:rsid w:val="00B25612"/>
    <w:rsid w:val="00B26437"/>
    <w:rsid w:val="00B2678E"/>
    <w:rsid w:val="00B30647"/>
    <w:rsid w:val="00B31F0E"/>
    <w:rsid w:val="00B34F25"/>
    <w:rsid w:val="00B41686"/>
    <w:rsid w:val="00B42F2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88"/>
    <w:rsid w:val="00C05CF0"/>
    <w:rsid w:val="00C119AC"/>
    <w:rsid w:val="00C14EE6"/>
    <w:rsid w:val="00C15075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54F"/>
    <w:rsid w:val="00C42B41"/>
    <w:rsid w:val="00C43FBC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6A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5B0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BF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0C7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05F1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3A8"/>
    <w:rsid w:val="00E2551E"/>
    <w:rsid w:val="00E26B13"/>
    <w:rsid w:val="00E27995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FE3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3FAE"/>
    <w:rsid w:val="00E947B1"/>
    <w:rsid w:val="00E96852"/>
    <w:rsid w:val="00E96E04"/>
    <w:rsid w:val="00EA128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1EB"/>
    <w:rsid w:val="00ED0665"/>
    <w:rsid w:val="00ED12C0"/>
    <w:rsid w:val="00ED19F0"/>
    <w:rsid w:val="00ED233C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973"/>
    <w:rsid w:val="00F0638C"/>
    <w:rsid w:val="00F11E04"/>
    <w:rsid w:val="00F12B24"/>
    <w:rsid w:val="00F12BC7"/>
    <w:rsid w:val="00F15223"/>
    <w:rsid w:val="00F164B4"/>
    <w:rsid w:val="00F16BC6"/>
    <w:rsid w:val="00F176E4"/>
    <w:rsid w:val="00F20E5F"/>
    <w:rsid w:val="00F25CC2"/>
    <w:rsid w:val="00F27573"/>
    <w:rsid w:val="00F31876"/>
    <w:rsid w:val="00F31C67"/>
    <w:rsid w:val="00F34D7A"/>
    <w:rsid w:val="00F36FE0"/>
    <w:rsid w:val="00F37EA8"/>
    <w:rsid w:val="00F40B14"/>
    <w:rsid w:val="00F41186"/>
    <w:rsid w:val="00F41EEF"/>
    <w:rsid w:val="00F41FAC"/>
    <w:rsid w:val="00F423D3"/>
    <w:rsid w:val="00F44349"/>
    <w:rsid w:val="00F44BAC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18C"/>
    <w:rsid w:val="00F733A4"/>
    <w:rsid w:val="00F7758F"/>
    <w:rsid w:val="00F80F3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8AA"/>
    <w:rsid w:val="00FB73AE"/>
    <w:rsid w:val="00FC4BA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5AC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8A0FE1-C528-4222-ABFA-F8AD3A3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4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4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4C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1747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SB01168 (Committee Report (Unamended))</vt:lpstr>
    </vt:vector>
  </TitlesOfParts>
  <Company>State of Texas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26498</dc:subject>
  <dc:creator>State of Texas</dc:creator>
  <dc:description>SB 1168 by Campbell-(H)Land &amp; Resource Management</dc:description>
  <cp:lastModifiedBy>Damian Duarte</cp:lastModifiedBy>
  <cp:revision>2</cp:revision>
  <cp:lastPrinted>2003-11-26T17:21:00Z</cp:lastPrinted>
  <dcterms:created xsi:type="dcterms:W3CDTF">2021-05-13T15:11:00Z</dcterms:created>
  <dcterms:modified xsi:type="dcterms:W3CDTF">2021-05-13T15:11:00Z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21.132.1949</vt:lpwstr>
  </property>
</Properties>
</file>