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74A" w:rsidRDefault="002017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1D54BEE4CD4670926774897BEB8857"/>
          </w:placeholder>
        </w:sdtPr>
        <w:sdtContent>
          <w:r w:rsidRPr="005C2A78">
            <w:rPr>
              <w:rFonts w:cs="Times New Roman"/>
              <w:b/>
              <w:szCs w:val="24"/>
              <w:u w:val="single"/>
            </w:rPr>
            <w:t>BILL ANALYSIS</w:t>
          </w:r>
        </w:sdtContent>
      </w:sdt>
    </w:p>
    <w:p w:rsidR="0020174A" w:rsidRPr="00585C31" w:rsidRDefault="0020174A" w:rsidP="000F1DF9">
      <w:pPr>
        <w:spacing w:after="0" w:line="240" w:lineRule="auto"/>
        <w:rPr>
          <w:rFonts w:cs="Times New Roman"/>
          <w:szCs w:val="24"/>
        </w:rPr>
      </w:pPr>
    </w:p>
    <w:p w:rsidR="0020174A" w:rsidRPr="00585C31" w:rsidRDefault="002017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0174A" w:rsidTr="000F1DF9">
        <w:tc>
          <w:tcPr>
            <w:tcW w:w="2718" w:type="dxa"/>
          </w:tcPr>
          <w:p w:rsidR="0020174A" w:rsidRPr="005C2A78" w:rsidRDefault="0020174A" w:rsidP="006D756B">
            <w:pPr>
              <w:rPr>
                <w:rFonts w:cs="Times New Roman"/>
                <w:szCs w:val="24"/>
              </w:rPr>
            </w:pPr>
            <w:sdt>
              <w:sdtPr>
                <w:rPr>
                  <w:rFonts w:cs="Times New Roman"/>
                  <w:szCs w:val="24"/>
                </w:rPr>
                <w:alias w:val="Agency Title"/>
                <w:tag w:val="AgencyTitleContentControl"/>
                <w:id w:val="1920747753"/>
                <w:lock w:val="sdtContentLocked"/>
                <w:placeholder>
                  <w:docPart w:val="E5F8C8177DF84EC4B3B50F9A8E9B799C"/>
                </w:placeholder>
              </w:sdtPr>
              <w:sdtEndPr>
                <w:rPr>
                  <w:rFonts w:cstheme="minorBidi"/>
                  <w:szCs w:val="22"/>
                </w:rPr>
              </w:sdtEndPr>
              <w:sdtContent>
                <w:r>
                  <w:rPr>
                    <w:rFonts w:cs="Times New Roman"/>
                    <w:szCs w:val="24"/>
                  </w:rPr>
                  <w:t>Senate Research Center</w:t>
                </w:r>
              </w:sdtContent>
            </w:sdt>
          </w:p>
        </w:tc>
        <w:tc>
          <w:tcPr>
            <w:tcW w:w="6858" w:type="dxa"/>
          </w:tcPr>
          <w:p w:rsidR="0020174A" w:rsidRPr="00FF6471" w:rsidRDefault="0020174A" w:rsidP="000F1DF9">
            <w:pPr>
              <w:jc w:val="right"/>
              <w:rPr>
                <w:rFonts w:cs="Times New Roman"/>
                <w:szCs w:val="24"/>
              </w:rPr>
            </w:pPr>
            <w:sdt>
              <w:sdtPr>
                <w:rPr>
                  <w:rFonts w:cs="Times New Roman"/>
                  <w:szCs w:val="24"/>
                </w:rPr>
                <w:alias w:val="Bill Number"/>
                <w:tag w:val="BillNumberOne"/>
                <w:id w:val="-410784069"/>
                <w:lock w:val="sdtContentLocked"/>
                <w:placeholder>
                  <w:docPart w:val="CB7D5E6E04D7454DA8C9D2D06F3245C7"/>
                </w:placeholder>
              </w:sdtPr>
              <w:sdtContent>
                <w:r>
                  <w:rPr>
                    <w:rFonts w:cs="Times New Roman"/>
                    <w:szCs w:val="24"/>
                  </w:rPr>
                  <w:t>S.B. 1168</w:t>
                </w:r>
              </w:sdtContent>
            </w:sdt>
          </w:p>
        </w:tc>
      </w:tr>
      <w:tr w:rsidR="0020174A" w:rsidTr="000F1DF9">
        <w:sdt>
          <w:sdtPr>
            <w:rPr>
              <w:rFonts w:cs="Times New Roman"/>
              <w:szCs w:val="24"/>
            </w:rPr>
            <w:alias w:val="TLCNumber"/>
            <w:tag w:val="TLCNumber"/>
            <w:id w:val="-542600604"/>
            <w:lock w:val="sdtLocked"/>
            <w:placeholder>
              <w:docPart w:val="EA8EE1B568D04FFBBE86DB6E472DF732"/>
            </w:placeholder>
          </w:sdtPr>
          <w:sdtContent>
            <w:tc>
              <w:tcPr>
                <w:tcW w:w="2718" w:type="dxa"/>
              </w:tcPr>
              <w:p w:rsidR="0020174A" w:rsidRPr="000F1DF9" w:rsidRDefault="0020174A" w:rsidP="00C65088">
                <w:pPr>
                  <w:rPr>
                    <w:rFonts w:cs="Times New Roman"/>
                    <w:szCs w:val="24"/>
                  </w:rPr>
                </w:pPr>
                <w:r>
                  <w:rPr>
                    <w:rFonts w:cs="Times New Roman"/>
                    <w:szCs w:val="24"/>
                  </w:rPr>
                  <w:t>87R3231 SCL-D</w:t>
                </w:r>
              </w:p>
            </w:tc>
          </w:sdtContent>
        </w:sdt>
        <w:tc>
          <w:tcPr>
            <w:tcW w:w="6858" w:type="dxa"/>
          </w:tcPr>
          <w:p w:rsidR="0020174A" w:rsidRPr="005C2A78" w:rsidRDefault="0020174A" w:rsidP="00073EDD">
            <w:pPr>
              <w:jc w:val="right"/>
              <w:rPr>
                <w:rFonts w:cs="Times New Roman"/>
                <w:szCs w:val="24"/>
              </w:rPr>
            </w:pPr>
            <w:sdt>
              <w:sdtPr>
                <w:rPr>
                  <w:rFonts w:cs="Times New Roman"/>
                  <w:szCs w:val="24"/>
                </w:rPr>
                <w:alias w:val="Author Label"/>
                <w:tag w:val="By"/>
                <w:id w:val="72399597"/>
                <w:lock w:val="sdtLocked"/>
                <w:placeholder>
                  <w:docPart w:val="AB12380667C540C08BB9B9FFF6E276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E41B153BDE543B3906343218CF5A620"/>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0932291FBCB241A79474E0263E3487BA"/>
                </w:placeholder>
                <w:showingPlcHdr/>
              </w:sdtPr>
              <w:sdtContent/>
            </w:sdt>
            <w:sdt>
              <w:sdtPr>
                <w:rPr>
                  <w:rFonts w:cs="Times New Roman"/>
                  <w:szCs w:val="24"/>
                </w:rPr>
                <w:alias w:val="DualSponsor"/>
                <w:tag w:val="DualSponsor"/>
                <w:id w:val="1029379812"/>
                <w:lock w:val="sdtContentLocked"/>
                <w:placeholder>
                  <w:docPart w:val="86ED22FF3E2D468B85569774B20FDB8B"/>
                </w:placeholder>
                <w:showingPlcHdr/>
              </w:sdtPr>
              <w:sdtContent/>
            </w:sdt>
          </w:p>
        </w:tc>
      </w:tr>
      <w:tr w:rsidR="0020174A" w:rsidTr="000F1DF9">
        <w:tc>
          <w:tcPr>
            <w:tcW w:w="2718" w:type="dxa"/>
          </w:tcPr>
          <w:p w:rsidR="0020174A" w:rsidRPr="00BC7495" w:rsidRDefault="0020174A" w:rsidP="000F1DF9">
            <w:pPr>
              <w:rPr>
                <w:rFonts w:cs="Times New Roman"/>
                <w:szCs w:val="24"/>
              </w:rPr>
            </w:pPr>
          </w:p>
        </w:tc>
        <w:sdt>
          <w:sdtPr>
            <w:rPr>
              <w:rFonts w:cs="Times New Roman"/>
              <w:szCs w:val="24"/>
            </w:rPr>
            <w:alias w:val="Committee"/>
            <w:tag w:val="Committee"/>
            <w:id w:val="1914272295"/>
            <w:lock w:val="sdtContentLocked"/>
            <w:placeholder>
              <w:docPart w:val="519C104B7CCB49D2B43C90130737BE3E"/>
            </w:placeholder>
          </w:sdtPr>
          <w:sdtContent>
            <w:tc>
              <w:tcPr>
                <w:tcW w:w="6858" w:type="dxa"/>
              </w:tcPr>
              <w:p w:rsidR="0020174A" w:rsidRPr="00FF6471" w:rsidRDefault="0020174A" w:rsidP="000F1DF9">
                <w:pPr>
                  <w:jc w:val="right"/>
                  <w:rPr>
                    <w:rFonts w:cs="Times New Roman"/>
                    <w:szCs w:val="24"/>
                  </w:rPr>
                </w:pPr>
                <w:r>
                  <w:rPr>
                    <w:rFonts w:cs="Times New Roman"/>
                    <w:szCs w:val="24"/>
                  </w:rPr>
                  <w:t>Local Government</w:t>
                </w:r>
              </w:p>
            </w:tc>
          </w:sdtContent>
        </w:sdt>
      </w:tr>
      <w:tr w:rsidR="0020174A" w:rsidTr="000F1DF9">
        <w:tc>
          <w:tcPr>
            <w:tcW w:w="2718" w:type="dxa"/>
          </w:tcPr>
          <w:p w:rsidR="0020174A" w:rsidRPr="00BC7495" w:rsidRDefault="0020174A" w:rsidP="000F1DF9">
            <w:pPr>
              <w:rPr>
                <w:rFonts w:cs="Times New Roman"/>
                <w:szCs w:val="24"/>
              </w:rPr>
            </w:pPr>
          </w:p>
        </w:tc>
        <w:sdt>
          <w:sdtPr>
            <w:rPr>
              <w:rFonts w:cs="Times New Roman"/>
              <w:szCs w:val="24"/>
            </w:rPr>
            <w:alias w:val="Date"/>
            <w:tag w:val="DateContentControl"/>
            <w:id w:val="1178081906"/>
            <w:lock w:val="sdtLocked"/>
            <w:placeholder>
              <w:docPart w:val="BC4CE6F9F6C7434190712DA0EC7FD529"/>
            </w:placeholder>
            <w:date w:fullDate="2021-04-01T00:00:00Z">
              <w:dateFormat w:val="M/d/yyyy"/>
              <w:lid w:val="en-US"/>
              <w:storeMappedDataAs w:val="dateTime"/>
              <w:calendar w:val="gregorian"/>
            </w:date>
          </w:sdtPr>
          <w:sdtContent>
            <w:tc>
              <w:tcPr>
                <w:tcW w:w="6858" w:type="dxa"/>
              </w:tcPr>
              <w:p w:rsidR="0020174A" w:rsidRPr="00FF6471" w:rsidRDefault="0020174A" w:rsidP="000F1DF9">
                <w:pPr>
                  <w:jc w:val="right"/>
                  <w:rPr>
                    <w:rFonts w:cs="Times New Roman"/>
                    <w:szCs w:val="24"/>
                  </w:rPr>
                </w:pPr>
                <w:r>
                  <w:rPr>
                    <w:rFonts w:cs="Times New Roman"/>
                    <w:szCs w:val="24"/>
                  </w:rPr>
                  <w:t>4/1/2021</w:t>
                </w:r>
              </w:p>
            </w:tc>
          </w:sdtContent>
        </w:sdt>
      </w:tr>
      <w:tr w:rsidR="0020174A" w:rsidTr="000F1DF9">
        <w:tc>
          <w:tcPr>
            <w:tcW w:w="2718" w:type="dxa"/>
          </w:tcPr>
          <w:p w:rsidR="0020174A" w:rsidRPr="00BC7495" w:rsidRDefault="0020174A" w:rsidP="000F1DF9">
            <w:pPr>
              <w:rPr>
                <w:rFonts w:cs="Times New Roman"/>
                <w:szCs w:val="24"/>
              </w:rPr>
            </w:pPr>
          </w:p>
        </w:tc>
        <w:sdt>
          <w:sdtPr>
            <w:rPr>
              <w:rFonts w:cs="Times New Roman"/>
              <w:szCs w:val="24"/>
            </w:rPr>
            <w:alias w:val="BA Version"/>
            <w:tag w:val="BAVersion"/>
            <w:id w:val="-1685590809"/>
            <w:lock w:val="sdtContentLocked"/>
            <w:placeholder>
              <w:docPart w:val="7C18C24132AC407CBA0AC6A49431DDD9"/>
            </w:placeholder>
          </w:sdtPr>
          <w:sdtContent>
            <w:tc>
              <w:tcPr>
                <w:tcW w:w="6858" w:type="dxa"/>
              </w:tcPr>
              <w:p w:rsidR="0020174A" w:rsidRPr="00FF6471" w:rsidRDefault="0020174A" w:rsidP="000F1DF9">
                <w:pPr>
                  <w:jc w:val="right"/>
                  <w:rPr>
                    <w:rFonts w:cs="Times New Roman"/>
                    <w:szCs w:val="24"/>
                  </w:rPr>
                </w:pPr>
                <w:r>
                  <w:rPr>
                    <w:rFonts w:cs="Times New Roman"/>
                    <w:szCs w:val="24"/>
                  </w:rPr>
                  <w:t>As Filed</w:t>
                </w:r>
              </w:p>
            </w:tc>
          </w:sdtContent>
        </w:sdt>
      </w:tr>
    </w:tbl>
    <w:p w:rsidR="0020174A" w:rsidRPr="00FF6471" w:rsidRDefault="0020174A" w:rsidP="000F1DF9">
      <w:pPr>
        <w:spacing w:after="0" w:line="240" w:lineRule="auto"/>
        <w:rPr>
          <w:rFonts w:cs="Times New Roman"/>
          <w:szCs w:val="24"/>
        </w:rPr>
      </w:pPr>
    </w:p>
    <w:p w:rsidR="0020174A" w:rsidRPr="00FF6471" w:rsidRDefault="0020174A" w:rsidP="000F1DF9">
      <w:pPr>
        <w:spacing w:after="0" w:line="240" w:lineRule="auto"/>
        <w:rPr>
          <w:rFonts w:cs="Times New Roman"/>
          <w:szCs w:val="24"/>
        </w:rPr>
      </w:pPr>
    </w:p>
    <w:p w:rsidR="0020174A" w:rsidRPr="00FF6471" w:rsidRDefault="002017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FAB8FBEB47425EAAFDA50018FF60CE"/>
        </w:placeholder>
      </w:sdtPr>
      <w:sdtContent>
        <w:p w:rsidR="0020174A" w:rsidRDefault="002017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F6A8662ACB14ACE9C21D5FD1F108182"/>
        </w:placeholder>
      </w:sdtPr>
      <w:sdtContent>
        <w:p w:rsidR="0020174A" w:rsidRDefault="0020174A" w:rsidP="0020174A">
          <w:pPr>
            <w:pStyle w:val="NormalWeb"/>
            <w:spacing w:before="0" w:beforeAutospacing="0" w:after="0" w:afterAutospacing="0"/>
            <w:jc w:val="both"/>
            <w:divId w:val="16853420"/>
            <w:rPr>
              <w:rFonts w:eastAsia="Times New Roman"/>
              <w:bCs/>
            </w:rPr>
          </w:pPr>
        </w:p>
        <w:p w:rsidR="0020174A" w:rsidRDefault="0020174A" w:rsidP="0020174A">
          <w:pPr>
            <w:pStyle w:val="NormalWeb"/>
            <w:spacing w:before="0" w:beforeAutospacing="0" w:after="0" w:afterAutospacing="0"/>
            <w:jc w:val="both"/>
            <w:divId w:val="16853420"/>
            <w:rPr>
              <w:color w:val="000000"/>
            </w:rPr>
          </w:pPr>
          <w:r w:rsidRPr="00ED76F2">
            <w:rPr>
              <w:color w:val="000000"/>
            </w:rPr>
            <w:t xml:space="preserve">Under current law, certain municipalities may impose fines and fees on residents in their extraterritorial jurisdiction (ETJ), even when the area has been disannexed or the voters rejected an attempt to govern them through a municipal annexation election required by recent changes to state law. </w:t>
          </w:r>
        </w:p>
        <w:p w:rsidR="0020174A" w:rsidRPr="00ED76F2" w:rsidRDefault="0020174A" w:rsidP="0020174A">
          <w:pPr>
            <w:pStyle w:val="NormalWeb"/>
            <w:spacing w:before="0" w:beforeAutospacing="0" w:after="0" w:afterAutospacing="0"/>
            <w:jc w:val="both"/>
            <w:divId w:val="16853420"/>
            <w:rPr>
              <w:color w:val="000000"/>
            </w:rPr>
          </w:pPr>
        </w:p>
        <w:p w:rsidR="0020174A" w:rsidRDefault="0020174A" w:rsidP="0020174A">
          <w:pPr>
            <w:pStyle w:val="NormalWeb"/>
            <w:spacing w:before="0" w:beforeAutospacing="0" w:after="0" w:afterAutospacing="0"/>
            <w:jc w:val="both"/>
            <w:divId w:val="16853420"/>
            <w:rPr>
              <w:color w:val="000000"/>
            </w:rPr>
          </w:pPr>
          <w:r w:rsidRPr="00ED76F2">
            <w:rPr>
              <w:color w:val="000000"/>
            </w:rPr>
            <w:t>The principle of no taxation without representation is fundamental to American govern</w:t>
          </w:r>
          <w:r>
            <w:rPr>
              <w:color w:val="000000"/>
            </w:rPr>
            <w:t>ment. In the 85th session, the l</w:t>
          </w:r>
          <w:r w:rsidRPr="00ED76F2">
            <w:rPr>
              <w:color w:val="000000"/>
            </w:rPr>
            <w:t>egislature passed S</w:t>
          </w:r>
          <w:r>
            <w:rPr>
              <w:color w:val="000000"/>
            </w:rPr>
            <w:t>.</w:t>
          </w:r>
          <w:r w:rsidRPr="00ED76F2">
            <w:rPr>
              <w:color w:val="000000"/>
            </w:rPr>
            <w:t>B</w:t>
          </w:r>
          <w:r>
            <w:rPr>
              <w:color w:val="000000"/>
            </w:rPr>
            <w:t>.</w:t>
          </w:r>
          <w:r w:rsidRPr="00ED76F2">
            <w:rPr>
              <w:color w:val="000000"/>
            </w:rPr>
            <w:t xml:space="preserve"> 6 to give Texas citizens living outside the city limits a voice in who governs them by voting on municipal annexation.</w:t>
          </w:r>
        </w:p>
        <w:p w:rsidR="0020174A" w:rsidRPr="00ED76F2" w:rsidRDefault="0020174A" w:rsidP="0020174A">
          <w:pPr>
            <w:pStyle w:val="NormalWeb"/>
            <w:spacing w:before="0" w:beforeAutospacing="0" w:after="0" w:afterAutospacing="0"/>
            <w:jc w:val="both"/>
            <w:divId w:val="16853420"/>
            <w:rPr>
              <w:color w:val="000000"/>
            </w:rPr>
          </w:pPr>
        </w:p>
        <w:p w:rsidR="0020174A" w:rsidRDefault="0020174A" w:rsidP="0020174A">
          <w:pPr>
            <w:pStyle w:val="NormalWeb"/>
            <w:spacing w:before="0" w:beforeAutospacing="0" w:after="0" w:afterAutospacing="0"/>
            <w:jc w:val="both"/>
            <w:divId w:val="16853420"/>
            <w:rPr>
              <w:color w:val="000000"/>
            </w:rPr>
          </w:pPr>
          <w:r w:rsidRPr="00ED76F2">
            <w:rPr>
              <w:color w:val="000000"/>
            </w:rPr>
            <w:t>Unfortunately, many of these same Texans now find themselves subject to regulation without representation, including the threat of municipal fines and fees, after voting against annexation at the ballot box.</w:t>
          </w:r>
        </w:p>
        <w:p w:rsidR="0020174A" w:rsidRPr="00ED76F2" w:rsidRDefault="0020174A" w:rsidP="0020174A">
          <w:pPr>
            <w:pStyle w:val="NormalWeb"/>
            <w:spacing w:before="0" w:beforeAutospacing="0" w:after="0" w:afterAutospacing="0"/>
            <w:jc w:val="both"/>
            <w:divId w:val="16853420"/>
            <w:rPr>
              <w:color w:val="000000"/>
            </w:rPr>
          </w:pPr>
        </w:p>
        <w:p w:rsidR="0020174A" w:rsidRDefault="0020174A" w:rsidP="0020174A">
          <w:pPr>
            <w:pStyle w:val="NormalWeb"/>
            <w:spacing w:before="0" w:beforeAutospacing="0" w:after="0" w:afterAutospacing="0"/>
            <w:jc w:val="both"/>
            <w:divId w:val="16853420"/>
            <w:rPr>
              <w:color w:val="000000"/>
            </w:rPr>
          </w:pPr>
          <w:r w:rsidRPr="00ED76F2">
            <w:rPr>
              <w:color w:val="000000"/>
            </w:rPr>
            <w:t>Under existing state law, municipalities have the authority to impose fines and fees on these residents because they still reside in the city's ETJ</w:t>
          </w:r>
          <w:r>
            <w:rPr>
              <w:color w:val="000000"/>
            </w:rPr>
            <w:t>.</w:t>
          </w:r>
          <w:r w:rsidRPr="00ED76F2">
            <w:rPr>
              <w:color w:val="000000"/>
            </w:rPr>
            <w:t xml:space="preserve"> S</w:t>
          </w:r>
          <w:r>
            <w:rPr>
              <w:color w:val="000000"/>
            </w:rPr>
            <w:t>.</w:t>
          </w:r>
          <w:r w:rsidRPr="00ED76F2">
            <w:rPr>
              <w:color w:val="000000"/>
            </w:rPr>
            <w:t>B</w:t>
          </w:r>
          <w:r>
            <w:rPr>
              <w:color w:val="000000"/>
            </w:rPr>
            <w:t>.</w:t>
          </w:r>
          <w:r w:rsidRPr="00ED76F2">
            <w:rPr>
              <w:color w:val="000000"/>
            </w:rPr>
            <w:t xml:space="preserve"> 1168 protects the rights guaranteed by S</w:t>
          </w:r>
          <w:r>
            <w:rPr>
              <w:color w:val="000000"/>
            </w:rPr>
            <w:t>.</w:t>
          </w:r>
          <w:r w:rsidRPr="00ED76F2">
            <w:rPr>
              <w:color w:val="000000"/>
            </w:rPr>
            <w:t>B</w:t>
          </w:r>
          <w:r>
            <w:rPr>
              <w:color w:val="000000"/>
            </w:rPr>
            <w:t>.</w:t>
          </w:r>
          <w:r w:rsidRPr="00ED76F2">
            <w:rPr>
              <w:color w:val="000000"/>
            </w:rPr>
            <w:t xml:space="preserve"> 6 by prohibiting municipalities from imposing fines and fees in the ETJ where voters have rejected annexation or the area has been disannexed.</w:t>
          </w:r>
        </w:p>
        <w:p w:rsidR="0020174A" w:rsidRPr="00ED76F2" w:rsidRDefault="0020174A" w:rsidP="0020174A">
          <w:pPr>
            <w:pStyle w:val="NormalWeb"/>
            <w:spacing w:before="0" w:beforeAutospacing="0" w:after="0" w:afterAutospacing="0"/>
            <w:jc w:val="both"/>
            <w:divId w:val="16853420"/>
            <w:rPr>
              <w:color w:val="000000"/>
            </w:rPr>
          </w:pPr>
        </w:p>
        <w:p w:rsidR="0020174A" w:rsidRDefault="0020174A" w:rsidP="0020174A">
          <w:pPr>
            <w:pStyle w:val="NormalWeb"/>
            <w:spacing w:before="0" w:beforeAutospacing="0" w:after="0" w:afterAutospacing="0"/>
            <w:jc w:val="both"/>
            <w:divId w:val="16853420"/>
            <w:rPr>
              <w:color w:val="000000"/>
            </w:rPr>
          </w:pPr>
          <w:r w:rsidRPr="00ED76F2">
            <w:rPr>
              <w:color w:val="000000"/>
            </w:rPr>
            <w:t>This is a refile of S</w:t>
          </w:r>
          <w:r>
            <w:rPr>
              <w:color w:val="000000"/>
            </w:rPr>
            <w:t>.</w:t>
          </w:r>
          <w:r w:rsidRPr="00ED76F2">
            <w:rPr>
              <w:color w:val="000000"/>
            </w:rPr>
            <w:t>B</w:t>
          </w:r>
          <w:r>
            <w:rPr>
              <w:color w:val="000000"/>
            </w:rPr>
            <w:t>.</w:t>
          </w:r>
          <w:r w:rsidRPr="00ED76F2">
            <w:rPr>
              <w:color w:val="000000"/>
            </w:rPr>
            <w:t xml:space="preserve"> 422 from the 86th Legislature. It passed the Intergovernmental Affairs Committee favorably and passed the Senate 22-9.</w:t>
          </w:r>
        </w:p>
        <w:p w:rsidR="0020174A" w:rsidRPr="00ED76F2" w:rsidRDefault="0020174A" w:rsidP="0020174A">
          <w:pPr>
            <w:pStyle w:val="NormalWeb"/>
            <w:spacing w:before="0" w:beforeAutospacing="0" w:after="0" w:afterAutospacing="0"/>
            <w:jc w:val="both"/>
            <w:divId w:val="16853420"/>
            <w:rPr>
              <w:color w:val="000000"/>
            </w:rPr>
          </w:pPr>
        </w:p>
        <w:p w:rsidR="0020174A" w:rsidRPr="00ED76F2" w:rsidRDefault="0020174A" w:rsidP="0020174A">
          <w:pPr>
            <w:pStyle w:val="NormalWeb"/>
            <w:spacing w:before="0" w:beforeAutospacing="0" w:after="0" w:afterAutospacing="0"/>
            <w:jc w:val="both"/>
            <w:divId w:val="16853420"/>
            <w:rPr>
              <w:color w:val="000000"/>
            </w:rPr>
          </w:pPr>
          <w:r w:rsidRPr="00ED76F2">
            <w:rPr>
              <w:color w:val="000000"/>
            </w:rPr>
            <w:t>S</w:t>
          </w:r>
          <w:r>
            <w:rPr>
              <w:color w:val="000000"/>
            </w:rPr>
            <w:t>.</w:t>
          </w:r>
          <w:r w:rsidRPr="00ED76F2">
            <w:rPr>
              <w:color w:val="000000"/>
            </w:rPr>
            <w:t>B</w:t>
          </w:r>
          <w:r>
            <w:rPr>
              <w:color w:val="000000"/>
            </w:rPr>
            <w:t>.</w:t>
          </w:r>
          <w:r w:rsidRPr="00ED76F2">
            <w:rPr>
              <w:color w:val="000000"/>
            </w:rPr>
            <w:t xml:space="preserve"> 1168 promotes the rights of citizens and protects the will of voters by prohibiting municipalities from imposing fines and fees in the ETJ of an area that has either been disannexed or where an annexation attempt has failed at the ballot box.</w:t>
          </w:r>
        </w:p>
        <w:p w:rsidR="0020174A" w:rsidRPr="00D70925" w:rsidRDefault="0020174A" w:rsidP="0020174A">
          <w:pPr>
            <w:spacing w:after="0" w:line="240" w:lineRule="auto"/>
            <w:jc w:val="both"/>
            <w:rPr>
              <w:rFonts w:eastAsia="Times New Roman" w:cs="Times New Roman"/>
              <w:bCs/>
              <w:szCs w:val="24"/>
            </w:rPr>
          </w:pPr>
        </w:p>
      </w:sdtContent>
    </w:sdt>
    <w:p w:rsidR="0020174A" w:rsidRDefault="0020174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1168 </w:t>
      </w:r>
      <w:bookmarkStart w:id="1" w:name="AmendsCurrentLaw"/>
      <w:bookmarkEnd w:id="1"/>
      <w:r>
        <w:rPr>
          <w:rFonts w:cs="Times New Roman"/>
          <w:szCs w:val="24"/>
        </w:rPr>
        <w:t>amends current law relating to the authority of a municipality to impose a fine or fee in certain areas in the municipality's extraterritorial jurisdiction.</w:t>
      </w:r>
    </w:p>
    <w:p w:rsidR="0020174A" w:rsidRPr="00C87CB5" w:rsidRDefault="0020174A" w:rsidP="000F1DF9">
      <w:pPr>
        <w:spacing w:after="0" w:line="240" w:lineRule="auto"/>
        <w:jc w:val="both"/>
        <w:rPr>
          <w:rFonts w:eastAsia="Times New Roman" w:cs="Times New Roman"/>
          <w:szCs w:val="24"/>
        </w:rPr>
      </w:pPr>
    </w:p>
    <w:p w:rsidR="0020174A" w:rsidRPr="005C2A78" w:rsidRDefault="0020174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BF8DF48936C469F8CE7CF5915D8BD73"/>
          </w:placeholder>
        </w:sdtPr>
        <w:sdtContent>
          <w:r>
            <w:rPr>
              <w:rFonts w:eastAsia="Times New Roman" w:cs="Times New Roman"/>
              <w:b/>
              <w:szCs w:val="24"/>
              <w:u w:val="single"/>
            </w:rPr>
            <w:t>RULEMAKING AUTHORITY</w:t>
          </w:r>
        </w:sdtContent>
      </w:sdt>
    </w:p>
    <w:p w:rsidR="0020174A" w:rsidRPr="006529C4" w:rsidRDefault="0020174A" w:rsidP="00774EC7">
      <w:pPr>
        <w:spacing w:after="0" w:line="240" w:lineRule="auto"/>
        <w:jc w:val="both"/>
        <w:rPr>
          <w:rFonts w:cs="Times New Roman"/>
          <w:szCs w:val="24"/>
        </w:rPr>
      </w:pPr>
    </w:p>
    <w:p w:rsidR="0020174A" w:rsidRPr="006529C4" w:rsidRDefault="0020174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0174A" w:rsidRPr="006529C4" w:rsidRDefault="0020174A" w:rsidP="00774EC7">
      <w:pPr>
        <w:spacing w:after="0" w:line="240" w:lineRule="auto"/>
        <w:jc w:val="both"/>
        <w:rPr>
          <w:rFonts w:cs="Times New Roman"/>
          <w:szCs w:val="24"/>
        </w:rPr>
      </w:pPr>
    </w:p>
    <w:p w:rsidR="0020174A" w:rsidRPr="005C2A78" w:rsidRDefault="0020174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68DB513928C49369A84AE64ED2A0ED1"/>
          </w:placeholder>
        </w:sdtPr>
        <w:sdtContent>
          <w:r>
            <w:rPr>
              <w:rFonts w:eastAsia="Times New Roman" w:cs="Times New Roman"/>
              <w:b/>
              <w:szCs w:val="24"/>
              <w:u w:val="single"/>
            </w:rPr>
            <w:t>SECTION BY SECTION ANALYSIS</w:t>
          </w:r>
        </w:sdtContent>
      </w:sdt>
    </w:p>
    <w:p w:rsidR="0020174A" w:rsidRPr="005C2A78" w:rsidRDefault="0020174A" w:rsidP="000F1DF9">
      <w:pPr>
        <w:spacing w:after="0" w:line="240" w:lineRule="auto"/>
        <w:jc w:val="both"/>
        <w:rPr>
          <w:rFonts w:eastAsia="Times New Roman" w:cs="Times New Roman"/>
          <w:szCs w:val="24"/>
        </w:rPr>
      </w:pPr>
    </w:p>
    <w:p w:rsidR="0020174A" w:rsidRDefault="0020174A" w:rsidP="0020174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C87CB5">
        <w:rPr>
          <w:rFonts w:eastAsia="Times New Roman" w:cs="Times New Roman"/>
          <w:szCs w:val="24"/>
        </w:rPr>
        <w:t xml:space="preserve"> Subchapter Z, Chapter 42, Local Government Code, </w:t>
      </w:r>
      <w:r>
        <w:rPr>
          <w:rFonts w:eastAsia="Times New Roman" w:cs="Times New Roman"/>
          <w:szCs w:val="24"/>
        </w:rPr>
        <w:t xml:space="preserve">by adding Section 42.9025, </w:t>
      </w:r>
      <w:r w:rsidRPr="00C87CB5">
        <w:rPr>
          <w:rFonts w:eastAsia="Times New Roman" w:cs="Times New Roman"/>
          <w:szCs w:val="24"/>
        </w:rPr>
        <w:t>as follows:</w:t>
      </w:r>
    </w:p>
    <w:p w:rsidR="0020174A" w:rsidRDefault="0020174A" w:rsidP="0020174A">
      <w:pPr>
        <w:spacing w:after="0" w:line="240" w:lineRule="auto"/>
        <w:jc w:val="both"/>
        <w:rPr>
          <w:rFonts w:eastAsia="Times New Roman" w:cs="Times New Roman"/>
          <w:szCs w:val="24"/>
        </w:rPr>
      </w:pPr>
    </w:p>
    <w:p w:rsidR="0020174A" w:rsidRPr="00C87CB5" w:rsidRDefault="0020174A" w:rsidP="0020174A">
      <w:pPr>
        <w:spacing w:after="0" w:line="240" w:lineRule="auto"/>
        <w:ind w:left="720"/>
        <w:jc w:val="both"/>
        <w:rPr>
          <w:rFonts w:eastAsia="Times New Roman" w:cs="Times New Roman"/>
          <w:szCs w:val="24"/>
        </w:rPr>
      </w:pPr>
      <w:r>
        <w:rPr>
          <w:rFonts w:eastAsia="Times New Roman" w:cs="Times New Roman"/>
          <w:szCs w:val="24"/>
        </w:rPr>
        <w:t>Sec. 42.9025.</w:t>
      </w:r>
      <w:r w:rsidRPr="00C87CB5">
        <w:rPr>
          <w:rFonts w:eastAsia="Times New Roman" w:cs="Times New Roman"/>
          <w:szCs w:val="24"/>
        </w:rPr>
        <w:t xml:space="preserve"> RESTRICTION ON IMPOSING FINE OR FEE IN CERTAIN AREAS IN EXTRATERRITORIAL JURISDICTION. (a) </w:t>
      </w:r>
      <w:r>
        <w:rPr>
          <w:rFonts w:eastAsia="Times New Roman" w:cs="Times New Roman"/>
          <w:szCs w:val="24"/>
        </w:rPr>
        <w:t>Provides that t</w:t>
      </w:r>
      <w:r w:rsidRPr="00C87CB5">
        <w:rPr>
          <w:rFonts w:eastAsia="Times New Roman" w:cs="Times New Roman"/>
          <w:szCs w:val="24"/>
        </w:rPr>
        <w:t>his section applies only to an area that is located in a municipality's extraterritorial jurisdiction and:</w:t>
      </w:r>
    </w:p>
    <w:p w:rsidR="0020174A" w:rsidRPr="00C87CB5" w:rsidRDefault="0020174A" w:rsidP="0020174A">
      <w:pPr>
        <w:spacing w:after="0" w:line="240" w:lineRule="auto"/>
        <w:jc w:val="both"/>
        <w:rPr>
          <w:rFonts w:eastAsia="Times New Roman" w:cs="Times New Roman"/>
          <w:szCs w:val="24"/>
        </w:rPr>
      </w:pPr>
    </w:p>
    <w:p w:rsidR="0020174A" w:rsidRPr="00C87CB5" w:rsidRDefault="0020174A" w:rsidP="0020174A">
      <w:pPr>
        <w:spacing w:after="0" w:line="240" w:lineRule="auto"/>
        <w:ind w:left="2160"/>
        <w:jc w:val="both"/>
        <w:rPr>
          <w:rFonts w:eastAsia="Times New Roman" w:cs="Times New Roman"/>
          <w:szCs w:val="24"/>
        </w:rPr>
      </w:pPr>
      <w:r>
        <w:rPr>
          <w:rFonts w:eastAsia="Times New Roman" w:cs="Times New Roman"/>
          <w:szCs w:val="24"/>
        </w:rPr>
        <w:t>(1)</w:t>
      </w:r>
      <w:r w:rsidRPr="00C87CB5">
        <w:rPr>
          <w:rFonts w:eastAsia="Times New Roman" w:cs="Times New Roman"/>
          <w:szCs w:val="24"/>
        </w:rPr>
        <w:t xml:space="preserve"> that has been disannexed from the municipality under Subchapter G</w:t>
      </w:r>
      <w:r>
        <w:rPr>
          <w:rFonts w:eastAsia="Times New Roman" w:cs="Times New Roman"/>
          <w:szCs w:val="24"/>
        </w:rPr>
        <w:t xml:space="preserve"> (Disannexation)</w:t>
      </w:r>
      <w:r w:rsidRPr="00C87CB5">
        <w:rPr>
          <w:rFonts w:eastAsia="Times New Roman" w:cs="Times New Roman"/>
          <w:szCs w:val="24"/>
        </w:rPr>
        <w:t>, Chapter 43</w:t>
      </w:r>
      <w:r>
        <w:rPr>
          <w:rFonts w:eastAsia="Times New Roman" w:cs="Times New Roman"/>
          <w:szCs w:val="24"/>
        </w:rPr>
        <w:t xml:space="preserve"> (Municipal Annexation)</w:t>
      </w:r>
      <w:r w:rsidRPr="00C87CB5">
        <w:rPr>
          <w:rFonts w:eastAsia="Times New Roman" w:cs="Times New Roman"/>
          <w:szCs w:val="24"/>
        </w:rPr>
        <w:t>; or</w:t>
      </w:r>
    </w:p>
    <w:p w:rsidR="0020174A" w:rsidRPr="00C87CB5" w:rsidRDefault="0020174A" w:rsidP="0020174A">
      <w:pPr>
        <w:spacing w:after="0" w:line="240" w:lineRule="auto"/>
        <w:ind w:left="2160"/>
        <w:jc w:val="both"/>
        <w:rPr>
          <w:rFonts w:eastAsia="Times New Roman" w:cs="Times New Roman"/>
          <w:szCs w:val="24"/>
        </w:rPr>
      </w:pPr>
    </w:p>
    <w:p w:rsidR="0020174A" w:rsidRPr="00C87CB5" w:rsidRDefault="0020174A" w:rsidP="0020174A">
      <w:pPr>
        <w:spacing w:after="0" w:line="240" w:lineRule="auto"/>
        <w:ind w:left="2160"/>
        <w:jc w:val="both"/>
        <w:rPr>
          <w:rFonts w:eastAsia="Times New Roman" w:cs="Times New Roman"/>
          <w:szCs w:val="24"/>
        </w:rPr>
      </w:pPr>
      <w:r>
        <w:rPr>
          <w:rFonts w:eastAsia="Times New Roman" w:cs="Times New Roman"/>
          <w:szCs w:val="24"/>
        </w:rPr>
        <w:t>(2)</w:t>
      </w:r>
      <w:r w:rsidRPr="00C87CB5">
        <w:rPr>
          <w:rFonts w:eastAsia="Times New Roman" w:cs="Times New Roman"/>
          <w:szCs w:val="24"/>
        </w:rPr>
        <w:t xml:space="preserve"> for which the municipality has attempted and failed to obtain consent for annexation under Subchapter C-4 </w:t>
      </w:r>
      <w:r>
        <w:rPr>
          <w:rFonts w:eastAsia="Times New Roman" w:cs="Times New Roman"/>
          <w:szCs w:val="24"/>
        </w:rPr>
        <w:t xml:space="preserve">(Annexation of Areas with Population of Less Than 200 by Petition) </w:t>
      </w:r>
      <w:r w:rsidRPr="00C87CB5">
        <w:rPr>
          <w:rFonts w:eastAsia="Times New Roman" w:cs="Times New Roman"/>
          <w:szCs w:val="24"/>
        </w:rPr>
        <w:t>or C-5</w:t>
      </w:r>
      <w:r>
        <w:rPr>
          <w:rFonts w:eastAsia="Times New Roman" w:cs="Times New Roman"/>
          <w:szCs w:val="24"/>
        </w:rPr>
        <w:t xml:space="preserve"> (Annexation of Areas with Population of at Least 200 by Election)</w:t>
      </w:r>
      <w:r w:rsidRPr="00C87CB5">
        <w:rPr>
          <w:rFonts w:eastAsia="Times New Roman" w:cs="Times New Roman"/>
          <w:szCs w:val="24"/>
        </w:rPr>
        <w:t>, Chapter 43.</w:t>
      </w:r>
    </w:p>
    <w:p w:rsidR="0020174A" w:rsidRPr="00C87CB5" w:rsidRDefault="0020174A" w:rsidP="0020174A">
      <w:pPr>
        <w:spacing w:after="0" w:line="240" w:lineRule="auto"/>
        <w:jc w:val="both"/>
        <w:rPr>
          <w:rFonts w:eastAsia="Times New Roman" w:cs="Times New Roman"/>
          <w:szCs w:val="24"/>
        </w:rPr>
      </w:pPr>
    </w:p>
    <w:p w:rsidR="0020174A" w:rsidRPr="00C87CB5" w:rsidRDefault="0020174A" w:rsidP="0020174A">
      <w:pPr>
        <w:spacing w:after="0" w:line="240" w:lineRule="auto"/>
        <w:ind w:left="1440"/>
        <w:jc w:val="both"/>
        <w:rPr>
          <w:rFonts w:eastAsia="Times New Roman" w:cs="Times New Roman"/>
          <w:szCs w:val="24"/>
        </w:rPr>
      </w:pPr>
      <w:r w:rsidRPr="00C87CB5">
        <w:rPr>
          <w:rFonts w:eastAsia="Times New Roman" w:cs="Times New Roman"/>
          <w:szCs w:val="24"/>
        </w:rPr>
        <w:t>(b)</w:t>
      </w:r>
      <w:r>
        <w:rPr>
          <w:rFonts w:eastAsia="Times New Roman" w:cs="Times New Roman"/>
          <w:szCs w:val="24"/>
        </w:rPr>
        <w:t xml:space="preserve"> Prohibits a municipality,</w:t>
      </w:r>
      <w:r w:rsidRPr="00C87CB5">
        <w:rPr>
          <w:rFonts w:eastAsia="Times New Roman" w:cs="Times New Roman"/>
          <w:szCs w:val="24"/>
        </w:rPr>
        <w:t xml:space="preserve"> </w:t>
      </w:r>
      <w:r>
        <w:rPr>
          <w:rFonts w:eastAsia="Times New Roman" w:cs="Times New Roman"/>
          <w:szCs w:val="24"/>
        </w:rPr>
        <w:t>n</w:t>
      </w:r>
      <w:r w:rsidRPr="00C87CB5">
        <w:rPr>
          <w:rFonts w:eastAsia="Times New Roman" w:cs="Times New Roman"/>
          <w:szCs w:val="24"/>
        </w:rPr>
        <w:t xml:space="preserve">otwithstanding any other law, </w:t>
      </w:r>
      <w:r>
        <w:rPr>
          <w:rFonts w:eastAsia="Times New Roman" w:cs="Times New Roman"/>
          <w:szCs w:val="24"/>
        </w:rPr>
        <w:t>from</w:t>
      </w:r>
      <w:r w:rsidRPr="00C87CB5">
        <w:rPr>
          <w:rFonts w:eastAsia="Times New Roman" w:cs="Times New Roman"/>
          <w:szCs w:val="24"/>
        </w:rPr>
        <w:t xml:space="preserve"> impos</w:t>
      </w:r>
      <w:r>
        <w:rPr>
          <w:rFonts w:eastAsia="Times New Roman" w:cs="Times New Roman"/>
          <w:szCs w:val="24"/>
        </w:rPr>
        <w:t>ing</w:t>
      </w:r>
      <w:r w:rsidRPr="00C87CB5">
        <w:rPr>
          <w:rFonts w:eastAsia="Times New Roman" w:cs="Times New Roman"/>
          <w:szCs w:val="24"/>
        </w:rPr>
        <w:t xml:space="preserve"> under a municipal ordinance a fine or fee on a person on </w:t>
      </w:r>
      <w:r>
        <w:rPr>
          <w:rFonts w:eastAsia="Times New Roman" w:cs="Times New Roman"/>
          <w:szCs w:val="24"/>
        </w:rPr>
        <w:t xml:space="preserve">the basis of </w:t>
      </w:r>
      <w:r w:rsidRPr="00C87CB5">
        <w:rPr>
          <w:rFonts w:eastAsia="Times New Roman" w:cs="Times New Roman"/>
          <w:szCs w:val="24"/>
        </w:rPr>
        <w:t>an activity that occurs wholly in an a</w:t>
      </w:r>
      <w:r>
        <w:rPr>
          <w:rFonts w:eastAsia="Times New Roman" w:cs="Times New Roman"/>
          <w:szCs w:val="24"/>
        </w:rPr>
        <w:t>rea described by Subsection (a),</w:t>
      </w:r>
      <w:r w:rsidRPr="00C87CB5">
        <w:rPr>
          <w:rFonts w:eastAsia="Times New Roman" w:cs="Times New Roman"/>
          <w:szCs w:val="24"/>
        </w:rPr>
        <w:t xml:space="preserve"> or</w:t>
      </w:r>
      <w:r>
        <w:rPr>
          <w:rFonts w:eastAsia="Times New Roman" w:cs="Times New Roman"/>
          <w:szCs w:val="24"/>
        </w:rPr>
        <w:t xml:space="preserve"> on the basis of </w:t>
      </w:r>
      <w:r w:rsidRPr="00C87CB5">
        <w:rPr>
          <w:rFonts w:eastAsia="Times New Roman" w:cs="Times New Roman"/>
          <w:szCs w:val="24"/>
        </w:rPr>
        <w:t>the management or ownership of property located wholly in an area described by Subsection (a).</w:t>
      </w:r>
    </w:p>
    <w:p w:rsidR="0020174A" w:rsidRPr="00C87CB5" w:rsidRDefault="0020174A" w:rsidP="0020174A">
      <w:pPr>
        <w:spacing w:after="0" w:line="240" w:lineRule="auto"/>
        <w:jc w:val="both"/>
        <w:rPr>
          <w:rFonts w:eastAsia="Times New Roman" w:cs="Times New Roman"/>
          <w:szCs w:val="24"/>
        </w:rPr>
      </w:pPr>
    </w:p>
    <w:p w:rsidR="0020174A" w:rsidRPr="00C87CB5" w:rsidRDefault="0020174A" w:rsidP="0020174A">
      <w:pPr>
        <w:spacing w:after="0" w:line="240" w:lineRule="auto"/>
        <w:ind w:left="1440"/>
        <w:jc w:val="both"/>
        <w:rPr>
          <w:rFonts w:eastAsia="Times New Roman" w:cs="Times New Roman"/>
          <w:szCs w:val="24"/>
        </w:rPr>
      </w:pPr>
      <w:r>
        <w:rPr>
          <w:rFonts w:eastAsia="Times New Roman" w:cs="Times New Roman"/>
          <w:szCs w:val="24"/>
        </w:rPr>
        <w:t>(c) Provides that t</w:t>
      </w:r>
      <w:r w:rsidRPr="00C87CB5">
        <w:rPr>
          <w:rFonts w:eastAsia="Times New Roman" w:cs="Times New Roman"/>
          <w:szCs w:val="24"/>
        </w:rPr>
        <w:t>his section does not limit a municipality, including a municipally owned retail water, wastewater, or drainage utility, from imposing in an area described by Subsection (a) a fine or fee, including through the adoption and enforcement of rates, for water, sewer, drainage, or other related utility services.</w:t>
      </w:r>
    </w:p>
    <w:p w:rsidR="0020174A" w:rsidRPr="00C87CB5" w:rsidRDefault="0020174A" w:rsidP="0020174A">
      <w:pPr>
        <w:spacing w:after="0" w:line="240" w:lineRule="auto"/>
        <w:ind w:left="1440"/>
        <w:jc w:val="both"/>
        <w:rPr>
          <w:rFonts w:eastAsia="Times New Roman" w:cs="Times New Roman"/>
          <w:szCs w:val="24"/>
        </w:rPr>
      </w:pPr>
    </w:p>
    <w:p w:rsidR="0020174A" w:rsidRPr="005C2A78" w:rsidRDefault="0020174A" w:rsidP="0020174A">
      <w:pPr>
        <w:spacing w:after="0" w:line="240" w:lineRule="auto"/>
        <w:ind w:left="1440"/>
        <w:jc w:val="both"/>
        <w:rPr>
          <w:rFonts w:eastAsia="Times New Roman" w:cs="Times New Roman"/>
          <w:szCs w:val="24"/>
        </w:rPr>
      </w:pPr>
      <w:r>
        <w:rPr>
          <w:rFonts w:eastAsia="Times New Roman" w:cs="Times New Roman"/>
          <w:szCs w:val="24"/>
        </w:rPr>
        <w:t>(d) Provides that t</w:t>
      </w:r>
      <w:r w:rsidRPr="00C87CB5">
        <w:rPr>
          <w:rFonts w:eastAsia="Times New Roman" w:cs="Times New Roman"/>
          <w:szCs w:val="24"/>
        </w:rPr>
        <w:t>his section does not apply to development or redevelopment in an area in which an election was held under Section 43.0117</w:t>
      </w:r>
      <w:r>
        <w:rPr>
          <w:rFonts w:eastAsia="Times New Roman" w:cs="Times New Roman"/>
          <w:szCs w:val="24"/>
        </w:rPr>
        <w:t xml:space="preserve"> (Authority of Municipality to Annex Area Near Military Base)</w:t>
      </w:r>
      <w:r w:rsidRPr="00C87CB5">
        <w:rPr>
          <w:rFonts w:eastAsia="Times New Roman" w:cs="Times New Roman"/>
          <w:szCs w:val="24"/>
        </w:rPr>
        <w:t>.</w:t>
      </w:r>
    </w:p>
    <w:p w:rsidR="0020174A" w:rsidRPr="005C2A78" w:rsidRDefault="0020174A" w:rsidP="0020174A">
      <w:pPr>
        <w:spacing w:after="0" w:line="240" w:lineRule="auto"/>
        <w:jc w:val="both"/>
        <w:rPr>
          <w:rFonts w:eastAsia="Times New Roman" w:cs="Times New Roman"/>
          <w:szCs w:val="24"/>
        </w:rPr>
      </w:pPr>
    </w:p>
    <w:p w:rsidR="0020174A" w:rsidRPr="005C2A78" w:rsidRDefault="0020174A" w:rsidP="0020174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w:t>
      </w:r>
      <w:r w:rsidRPr="00C87CB5">
        <w:rPr>
          <w:rFonts w:eastAsia="Times New Roman" w:cs="Times New Roman"/>
          <w:szCs w:val="24"/>
        </w:rPr>
        <w:t>September 1, 2021.</w:t>
      </w:r>
    </w:p>
    <w:p w:rsidR="0020174A" w:rsidRPr="005C2A78" w:rsidRDefault="0020174A" w:rsidP="000F1DF9">
      <w:pPr>
        <w:spacing w:after="0" w:line="240" w:lineRule="auto"/>
        <w:jc w:val="both"/>
        <w:rPr>
          <w:rFonts w:eastAsia="Times New Roman" w:cs="Times New Roman"/>
          <w:szCs w:val="24"/>
        </w:rPr>
      </w:pPr>
    </w:p>
    <w:p w:rsidR="0020174A" w:rsidRPr="00C8671F" w:rsidRDefault="0020174A" w:rsidP="00774EC7">
      <w:pPr>
        <w:spacing w:after="0" w:line="240" w:lineRule="auto"/>
        <w:jc w:val="both"/>
        <w:rPr>
          <w:rFonts w:eastAsia="Times New Roman" w:cs="Times New Roman"/>
          <w:szCs w:val="24"/>
        </w:rPr>
      </w:pPr>
    </w:p>
    <w:sectPr w:rsidR="0020174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528" w:rsidRDefault="00720528" w:rsidP="000F1DF9">
      <w:pPr>
        <w:spacing w:after="0" w:line="240" w:lineRule="auto"/>
      </w:pPr>
      <w:r>
        <w:separator/>
      </w:r>
    </w:p>
  </w:endnote>
  <w:endnote w:type="continuationSeparator" w:id="0">
    <w:p w:rsidR="00720528" w:rsidRDefault="0072052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052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0174A">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0174A">
                <w:rPr>
                  <w:sz w:val="20"/>
                  <w:szCs w:val="20"/>
                </w:rPr>
                <w:t>S.B. 1168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0174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052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0174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0174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528" w:rsidRDefault="00720528" w:rsidP="000F1DF9">
      <w:pPr>
        <w:spacing w:after="0" w:line="240" w:lineRule="auto"/>
      </w:pPr>
      <w:r>
        <w:separator/>
      </w:r>
    </w:p>
  </w:footnote>
  <w:footnote w:type="continuationSeparator" w:id="0">
    <w:p w:rsidR="00720528" w:rsidRDefault="0072052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0174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0528"/>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A29DC"/>
  <w15:docId w15:val="{B8E76BAF-10CB-499B-8F2A-16A6BD58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0174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1D54BEE4CD4670926774897BEB8857"/>
        <w:category>
          <w:name w:val="General"/>
          <w:gallery w:val="placeholder"/>
        </w:category>
        <w:types>
          <w:type w:val="bbPlcHdr"/>
        </w:types>
        <w:behaviors>
          <w:behavior w:val="content"/>
        </w:behaviors>
        <w:guid w:val="{D2B13C4E-B2AD-4F6D-9206-641AEBAD8AA0}"/>
      </w:docPartPr>
      <w:docPartBody>
        <w:p w:rsidR="00000000" w:rsidRDefault="00174E92"/>
      </w:docPartBody>
    </w:docPart>
    <w:docPart>
      <w:docPartPr>
        <w:name w:val="E5F8C8177DF84EC4B3B50F9A8E9B799C"/>
        <w:category>
          <w:name w:val="General"/>
          <w:gallery w:val="placeholder"/>
        </w:category>
        <w:types>
          <w:type w:val="bbPlcHdr"/>
        </w:types>
        <w:behaviors>
          <w:behavior w:val="content"/>
        </w:behaviors>
        <w:guid w:val="{0A379D24-B40D-4693-A37A-B18053FD0978}"/>
      </w:docPartPr>
      <w:docPartBody>
        <w:p w:rsidR="00000000" w:rsidRDefault="00174E92"/>
      </w:docPartBody>
    </w:docPart>
    <w:docPart>
      <w:docPartPr>
        <w:name w:val="CB7D5E6E04D7454DA8C9D2D06F3245C7"/>
        <w:category>
          <w:name w:val="General"/>
          <w:gallery w:val="placeholder"/>
        </w:category>
        <w:types>
          <w:type w:val="bbPlcHdr"/>
        </w:types>
        <w:behaviors>
          <w:behavior w:val="content"/>
        </w:behaviors>
        <w:guid w:val="{894DB882-1C6E-42CB-A9E6-F0139B6EEDFA}"/>
      </w:docPartPr>
      <w:docPartBody>
        <w:p w:rsidR="00000000" w:rsidRDefault="00174E92"/>
      </w:docPartBody>
    </w:docPart>
    <w:docPart>
      <w:docPartPr>
        <w:name w:val="EA8EE1B568D04FFBBE86DB6E472DF732"/>
        <w:category>
          <w:name w:val="General"/>
          <w:gallery w:val="placeholder"/>
        </w:category>
        <w:types>
          <w:type w:val="bbPlcHdr"/>
        </w:types>
        <w:behaviors>
          <w:behavior w:val="content"/>
        </w:behaviors>
        <w:guid w:val="{1A574AAE-9EC6-49ED-9FDB-F107E3613FCE}"/>
      </w:docPartPr>
      <w:docPartBody>
        <w:p w:rsidR="00000000" w:rsidRDefault="00174E92"/>
      </w:docPartBody>
    </w:docPart>
    <w:docPart>
      <w:docPartPr>
        <w:name w:val="AB12380667C540C08BB9B9FFF6E27694"/>
        <w:category>
          <w:name w:val="General"/>
          <w:gallery w:val="placeholder"/>
        </w:category>
        <w:types>
          <w:type w:val="bbPlcHdr"/>
        </w:types>
        <w:behaviors>
          <w:behavior w:val="content"/>
        </w:behaviors>
        <w:guid w:val="{A205450C-3B0A-40CB-ACFB-19033B89EBA0}"/>
      </w:docPartPr>
      <w:docPartBody>
        <w:p w:rsidR="00000000" w:rsidRDefault="00174E92"/>
      </w:docPartBody>
    </w:docPart>
    <w:docPart>
      <w:docPartPr>
        <w:name w:val="CE41B153BDE543B3906343218CF5A620"/>
        <w:category>
          <w:name w:val="General"/>
          <w:gallery w:val="placeholder"/>
        </w:category>
        <w:types>
          <w:type w:val="bbPlcHdr"/>
        </w:types>
        <w:behaviors>
          <w:behavior w:val="content"/>
        </w:behaviors>
        <w:guid w:val="{22853154-EC48-49F4-A6CC-5A56C3342432}"/>
      </w:docPartPr>
      <w:docPartBody>
        <w:p w:rsidR="00000000" w:rsidRDefault="00174E92"/>
      </w:docPartBody>
    </w:docPart>
    <w:docPart>
      <w:docPartPr>
        <w:name w:val="0932291FBCB241A79474E0263E3487BA"/>
        <w:category>
          <w:name w:val="General"/>
          <w:gallery w:val="placeholder"/>
        </w:category>
        <w:types>
          <w:type w:val="bbPlcHdr"/>
        </w:types>
        <w:behaviors>
          <w:behavior w:val="content"/>
        </w:behaviors>
        <w:guid w:val="{FA009B58-1C4B-44E6-8E82-E46FB6C0435E}"/>
      </w:docPartPr>
      <w:docPartBody>
        <w:p w:rsidR="00000000" w:rsidRDefault="00174E92"/>
      </w:docPartBody>
    </w:docPart>
    <w:docPart>
      <w:docPartPr>
        <w:name w:val="86ED22FF3E2D468B85569774B20FDB8B"/>
        <w:category>
          <w:name w:val="General"/>
          <w:gallery w:val="placeholder"/>
        </w:category>
        <w:types>
          <w:type w:val="bbPlcHdr"/>
        </w:types>
        <w:behaviors>
          <w:behavior w:val="content"/>
        </w:behaviors>
        <w:guid w:val="{917AA502-0C70-4F97-BB8F-7C226E34B226}"/>
      </w:docPartPr>
      <w:docPartBody>
        <w:p w:rsidR="00000000" w:rsidRDefault="00174E92"/>
      </w:docPartBody>
    </w:docPart>
    <w:docPart>
      <w:docPartPr>
        <w:name w:val="519C104B7CCB49D2B43C90130737BE3E"/>
        <w:category>
          <w:name w:val="General"/>
          <w:gallery w:val="placeholder"/>
        </w:category>
        <w:types>
          <w:type w:val="bbPlcHdr"/>
        </w:types>
        <w:behaviors>
          <w:behavior w:val="content"/>
        </w:behaviors>
        <w:guid w:val="{B726EACA-B6FE-43E3-B7D5-625E335575D4}"/>
      </w:docPartPr>
      <w:docPartBody>
        <w:p w:rsidR="00000000" w:rsidRDefault="00174E92"/>
      </w:docPartBody>
    </w:docPart>
    <w:docPart>
      <w:docPartPr>
        <w:name w:val="BC4CE6F9F6C7434190712DA0EC7FD529"/>
        <w:category>
          <w:name w:val="General"/>
          <w:gallery w:val="placeholder"/>
        </w:category>
        <w:types>
          <w:type w:val="bbPlcHdr"/>
        </w:types>
        <w:behaviors>
          <w:behavior w:val="content"/>
        </w:behaviors>
        <w:guid w:val="{C2D0E84A-6665-4BAF-8A42-344F1F04F975}"/>
      </w:docPartPr>
      <w:docPartBody>
        <w:p w:rsidR="00000000" w:rsidRDefault="00116037" w:rsidP="00116037">
          <w:pPr>
            <w:pStyle w:val="BC4CE6F9F6C7434190712DA0EC7FD529"/>
          </w:pPr>
          <w:r w:rsidRPr="00A30DD1">
            <w:rPr>
              <w:rStyle w:val="PlaceholderText"/>
            </w:rPr>
            <w:t>Click here to enter a date.</w:t>
          </w:r>
        </w:p>
      </w:docPartBody>
    </w:docPart>
    <w:docPart>
      <w:docPartPr>
        <w:name w:val="7C18C24132AC407CBA0AC6A49431DDD9"/>
        <w:category>
          <w:name w:val="General"/>
          <w:gallery w:val="placeholder"/>
        </w:category>
        <w:types>
          <w:type w:val="bbPlcHdr"/>
        </w:types>
        <w:behaviors>
          <w:behavior w:val="content"/>
        </w:behaviors>
        <w:guid w:val="{55B10B97-F250-4D45-8062-AC9C2A9E3141}"/>
      </w:docPartPr>
      <w:docPartBody>
        <w:p w:rsidR="00000000" w:rsidRDefault="00174E92"/>
      </w:docPartBody>
    </w:docPart>
    <w:docPart>
      <w:docPartPr>
        <w:name w:val="22FAB8FBEB47425EAAFDA50018FF60CE"/>
        <w:category>
          <w:name w:val="General"/>
          <w:gallery w:val="placeholder"/>
        </w:category>
        <w:types>
          <w:type w:val="bbPlcHdr"/>
        </w:types>
        <w:behaviors>
          <w:behavior w:val="content"/>
        </w:behaviors>
        <w:guid w:val="{F35A85D9-AE8D-45EC-A5B3-41CA346B96BC}"/>
      </w:docPartPr>
      <w:docPartBody>
        <w:p w:rsidR="00000000" w:rsidRDefault="00174E92"/>
      </w:docPartBody>
    </w:docPart>
    <w:docPart>
      <w:docPartPr>
        <w:name w:val="3F6A8662ACB14ACE9C21D5FD1F108182"/>
        <w:category>
          <w:name w:val="General"/>
          <w:gallery w:val="placeholder"/>
        </w:category>
        <w:types>
          <w:type w:val="bbPlcHdr"/>
        </w:types>
        <w:behaviors>
          <w:behavior w:val="content"/>
        </w:behaviors>
        <w:guid w:val="{B59ADCA2-C0FB-47F5-99FA-09E0FC19DAAE}"/>
      </w:docPartPr>
      <w:docPartBody>
        <w:p w:rsidR="00000000" w:rsidRDefault="00116037" w:rsidP="00116037">
          <w:pPr>
            <w:pStyle w:val="3F6A8662ACB14ACE9C21D5FD1F108182"/>
          </w:pPr>
          <w:r>
            <w:rPr>
              <w:rFonts w:eastAsia="Times New Roman" w:cs="Times New Roman"/>
              <w:bCs/>
              <w:szCs w:val="24"/>
            </w:rPr>
            <w:t xml:space="preserve"> </w:t>
          </w:r>
        </w:p>
      </w:docPartBody>
    </w:docPart>
    <w:docPart>
      <w:docPartPr>
        <w:name w:val="ABF8DF48936C469F8CE7CF5915D8BD73"/>
        <w:category>
          <w:name w:val="General"/>
          <w:gallery w:val="placeholder"/>
        </w:category>
        <w:types>
          <w:type w:val="bbPlcHdr"/>
        </w:types>
        <w:behaviors>
          <w:behavior w:val="content"/>
        </w:behaviors>
        <w:guid w:val="{4C89FBEA-102E-4DE8-B50B-84BD61EFCF73}"/>
      </w:docPartPr>
      <w:docPartBody>
        <w:p w:rsidR="00000000" w:rsidRDefault="00174E92"/>
      </w:docPartBody>
    </w:docPart>
    <w:docPart>
      <w:docPartPr>
        <w:name w:val="668DB513928C49369A84AE64ED2A0ED1"/>
        <w:category>
          <w:name w:val="General"/>
          <w:gallery w:val="placeholder"/>
        </w:category>
        <w:types>
          <w:type w:val="bbPlcHdr"/>
        </w:types>
        <w:behaviors>
          <w:behavior w:val="content"/>
        </w:behaviors>
        <w:guid w:val="{96F3D31A-B4C1-4E01-BE83-BD538DF8280A}"/>
      </w:docPartPr>
      <w:docPartBody>
        <w:p w:rsidR="00000000" w:rsidRDefault="00174E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16037"/>
    <w:rsid w:val="00174E92"/>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0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C4CE6F9F6C7434190712DA0EC7FD529">
    <w:name w:val="BC4CE6F9F6C7434190712DA0EC7FD529"/>
    <w:rsid w:val="00116037"/>
    <w:pPr>
      <w:spacing w:after="160" w:line="259" w:lineRule="auto"/>
    </w:pPr>
  </w:style>
  <w:style w:type="paragraph" w:customStyle="1" w:styleId="3F6A8662ACB14ACE9C21D5FD1F108182">
    <w:name w:val="3F6A8662ACB14ACE9C21D5FD1F108182"/>
    <w:rsid w:val="001160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AEF4E0F-0BB5-47E9-BB8F-9ACC6553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5712</TotalTime>
  <Pages>1</Pages>
  <Words>551</Words>
  <Characters>3146</Characters>
  <Application>Microsoft Office Word</Application>
  <DocSecurity>0</DocSecurity>
  <Lines>26</Lines>
  <Paragraphs>7</Paragraphs>
  <ScaleCrop>false</ScaleCrop>
  <Company>Texas Legislative Council</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2021-04-02T16:42:00Z</dcterms:modified>
</cp:coreProperties>
</file>

<file path=docProps/custom.xml><?xml version="1.0" encoding="utf-8"?>
<op:Properties xmlns:vt="http://schemas.openxmlformats.org/officeDocument/2006/docPropsVTypes" xmlns:op="http://schemas.openxmlformats.org/officeDocument/2006/custom-properties"/>
</file>