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10" w:rsidRDefault="008E2010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F8EE6831A0346B18C62D5D1EBC6A22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8E2010" w:rsidRPr="00585C31" w:rsidRDefault="008E2010" w:rsidP="000F1DF9">
      <w:pPr>
        <w:spacing w:after="0" w:line="240" w:lineRule="auto"/>
        <w:rPr>
          <w:rFonts w:cs="Times New Roman"/>
          <w:szCs w:val="24"/>
        </w:rPr>
      </w:pPr>
    </w:p>
    <w:p w:rsidR="008E2010" w:rsidRPr="00585C31" w:rsidRDefault="008E2010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8E2010" w:rsidTr="000F1DF9">
        <w:tc>
          <w:tcPr>
            <w:tcW w:w="2718" w:type="dxa"/>
          </w:tcPr>
          <w:p w:rsidR="008E2010" w:rsidRPr="005C2A78" w:rsidRDefault="008E2010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796043FDBF5485FA1DCFF8ACA43ACB8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8E2010" w:rsidRPr="00FF6471" w:rsidRDefault="008E2010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F07DBBF6FC6498DA338E31E45F66D3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1169</w:t>
                </w:r>
              </w:sdtContent>
            </w:sdt>
          </w:p>
        </w:tc>
      </w:tr>
      <w:tr w:rsidR="008E2010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E7F89B47BCB42DEBDD9A38F712784FE"/>
            </w:placeholder>
          </w:sdtPr>
          <w:sdtContent>
            <w:tc>
              <w:tcPr>
                <w:tcW w:w="2718" w:type="dxa"/>
              </w:tcPr>
              <w:p w:rsidR="008E2010" w:rsidRPr="000F1DF9" w:rsidRDefault="008E2010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87R3233 SMT-F</w:t>
                </w:r>
              </w:p>
            </w:tc>
          </w:sdtContent>
        </w:sdt>
        <w:tc>
          <w:tcPr>
            <w:tcW w:w="6858" w:type="dxa"/>
          </w:tcPr>
          <w:p w:rsidR="008E2010" w:rsidRPr="005C2A78" w:rsidRDefault="008E2010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5AE74D3928F34F55AEE41F5F3DED549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21FE8AC42324604BEB89EEB2CB7860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Campbell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C902D676D75741F1A756A261462AB018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3071448668F14BC3BC5DE504C1F34F26"/>
                </w:placeholder>
                <w:showingPlcHdr/>
              </w:sdtPr>
              <w:sdtContent/>
            </w:sdt>
          </w:p>
        </w:tc>
      </w:tr>
      <w:tr w:rsidR="008E2010" w:rsidTr="000F1DF9">
        <w:tc>
          <w:tcPr>
            <w:tcW w:w="2718" w:type="dxa"/>
          </w:tcPr>
          <w:p w:rsidR="008E2010" w:rsidRPr="00BC7495" w:rsidRDefault="008E201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41A3D27683148BFA81088E4381C3E24"/>
            </w:placeholder>
          </w:sdtPr>
          <w:sdtContent>
            <w:tc>
              <w:tcPr>
                <w:tcW w:w="6858" w:type="dxa"/>
              </w:tcPr>
              <w:p w:rsidR="008E2010" w:rsidRPr="00FF6471" w:rsidRDefault="008E201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8E2010" w:rsidTr="000F1DF9">
        <w:tc>
          <w:tcPr>
            <w:tcW w:w="2718" w:type="dxa"/>
          </w:tcPr>
          <w:p w:rsidR="008E2010" w:rsidRPr="00BC7495" w:rsidRDefault="008E201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76FA1881F7A4202A717D077D497C28C"/>
            </w:placeholder>
            <w:date w:fullDate="2021-04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8E2010" w:rsidRPr="00FF6471" w:rsidRDefault="008E201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4/16/2021</w:t>
                </w:r>
              </w:p>
            </w:tc>
          </w:sdtContent>
        </w:sdt>
      </w:tr>
      <w:tr w:rsidR="008E2010" w:rsidTr="000F1DF9">
        <w:tc>
          <w:tcPr>
            <w:tcW w:w="2718" w:type="dxa"/>
          </w:tcPr>
          <w:p w:rsidR="008E2010" w:rsidRPr="00BC7495" w:rsidRDefault="008E201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9F86266F238949889DB710621A1298D4"/>
            </w:placeholder>
          </w:sdtPr>
          <w:sdtContent>
            <w:tc>
              <w:tcPr>
                <w:tcW w:w="6858" w:type="dxa"/>
              </w:tcPr>
              <w:p w:rsidR="008E2010" w:rsidRPr="00FF6471" w:rsidRDefault="008E201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8E2010" w:rsidRPr="00FF6471" w:rsidRDefault="008E2010" w:rsidP="000F1DF9">
      <w:pPr>
        <w:spacing w:after="0" w:line="240" w:lineRule="auto"/>
        <w:rPr>
          <w:rFonts w:cs="Times New Roman"/>
          <w:szCs w:val="24"/>
        </w:rPr>
      </w:pPr>
    </w:p>
    <w:p w:rsidR="008E2010" w:rsidRPr="00FF6471" w:rsidRDefault="008E2010" w:rsidP="000F1DF9">
      <w:pPr>
        <w:spacing w:after="0" w:line="240" w:lineRule="auto"/>
        <w:rPr>
          <w:rFonts w:cs="Times New Roman"/>
          <w:szCs w:val="24"/>
        </w:rPr>
      </w:pPr>
    </w:p>
    <w:p w:rsidR="008E2010" w:rsidRPr="00FF6471" w:rsidRDefault="008E2010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238A672F1264C7A82733D7B7D846DA9"/>
        </w:placeholder>
      </w:sdtPr>
      <w:sdtContent>
        <w:p w:rsidR="008E2010" w:rsidRDefault="008E2010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F9B70799DAF4AE9B8CAF712609B2024"/>
        </w:placeholder>
      </w:sdtPr>
      <w:sdtContent>
        <w:p w:rsidR="008E2010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rFonts w:eastAsia="Times New Roman"/>
              <w:bCs/>
            </w:rPr>
          </w:pPr>
        </w:p>
        <w:p w:rsidR="008E2010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color w:val="000000"/>
            </w:rPr>
          </w:pPr>
          <w:r w:rsidRPr="00120E1B">
            <w:rPr>
              <w:color w:val="000000"/>
            </w:rPr>
            <w:t>Currently there is no time limit placed on counties regarding the processing of building permits. The time between applying for and the approval of a permit can range from several weeks to several mon</w:t>
          </w:r>
          <w:r>
            <w:rPr>
              <w:color w:val="000000"/>
            </w:rPr>
            <w:t>ths and in some instances, the c</w:t>
          </w:r>
          <w:r w:rsidRPr="00120E1B">
            <w:rPr>
              <w:color w:val="000000"/>
            </w:rPr>
            <w:t xml:space="preserve">ounty building inspection never takes place at all, even though a fee was paid. </w:t>
          </w:r>
        </w:p>
        <w:p w:rsidR="008E2010" w:rsidRPr="00120E1B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color w:val="000000"/>
            </w:rPr>
          </w:pPr>
        </w:p>
        <w:p w:rsidR="008E2010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color w:val="000000"/>
            </w:rPr>
          </w:pPr>
          <w:r>
            <w:rPr>
              <w:color w:val="000000"/>
            </w:rPr>
            <w:t>The delay in a county building inspection,</w:t>
          </w:r>
          <w:r w:rsidRPr="00120E1B">
            <w:rPr>
              <w:color w:val="000000"/>
            </w:rPr>
            <w:t xml:space="preserve"> as well as the paying for a building inspection permit and no inspection taking place, puts an undue burden on small businesses </w:t>
          </w:r>
          <w:r>
            <w:rPr>
              <w:color w:val="000000"/>
            </w:rPr>
            <w:t>that</w:t>
          </w:r>
          <w:r w:rsidRPr="00120E1B">
            <w:rPr>
              <w:color w:val="000000"/>
            </w:rPr>
            <w:t xml:space="preserve"> engage in the retail sale of seasonal goods. </w:t>
          </w:r>
        </w:p>
        <w:p w:rsidR="008E2010" w:rsidRPr="00120E1B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color w:val="000000"/>
            </w:rPr>
          </w:pPr>
        </w:p>
        <w:p w:rsidR="008E2010" w:rsidRPr="00120E1B" w:rsidRDefault="008E2010" w:rsidP="008E2010">
          <w:pPr>
            <w:pStyle w:val="NormalWeb"/>
            <w:spacing w:before="0" w:beforeAutospacing="0" w:after="0" w:afterAutospacing="0"/>
            <w:jc w:val="both"/>
            <w:divId w:val="31199299"/>
            <w:rPr>
              <w:color w:val="000000"/>
            </w:rPr>
          </w:pPr>
          <w:r w:rsidRPr="00120E1B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120E1B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120E1B">
            <w:rPr>
              <w:color w:val="000000"/>
            </w:rPr>
            <w:t xml:space="preserve"> 1169 would limit a county from requiring a building permit to construct, improve, or occupy a structure used for the retail sale of seasonal goods if the structure has a temporary use, is portable</w:t>
          </w:r>
          <w:r>
            <w:rPr>
              <w:color w:val="000000"/>
            </w:rPr>
            <w:t>,</w:t>
          </w:r>
          <w:r w:rsidRPr="00120E1B">
            <w:rPr>
              <w:color w:val="000000"/>
            </w:rPr>
            <w:t xml:space="preserve"> and </w:t>
          </w:r>
          <w:r>
            <w:rPr>
              <w:color w:val="000000"/>
            </w:rPr>
            <w:t xml:space="preserve">is </w:t>
          </w:r>
          <w:r w:rsidRPr="00120E1B">
            <w:rPr>
              <w:color w:val="000000"/>
            </w:rPr>
            <w:t>smaller than 500 square feet.</w:t>
          </w:r>
        </w:p>
        <w:p w:rsidR="008E2010" w:rsidRPr="00D70925" w:rsidRDefault="008E2010" w:rsidP="008E201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8E2010" w:rsidRDefault="008E2010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1169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authority of a county to require a person to obtain a building permit from the county for certain portable structures.</w:t>
      </w:r>
    </w:p>
    <w:p w:rsidR="008E2010" w:rsidRPr="00DD5F7B" w:rsidRDefault="008E2010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E2010" w:rsidRPr="005C2A78" w:rsidRDefault="008E2010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736EDFA10EB14D78B8FDE98B7CF1DE7B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8E2010" w:rsidRPr="006529C4" w:rsidRDefault="008E2010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8E2010" w:rsidRPr="006529C4" w:rsidRDefault="008E2010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8E2010" w:rsidRPr="006529C4" w:rsidRDefault="008E2010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8E2010" w:rsidRPr="005C2A78" w:rsidRDefault="008E2010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DBD8CBC7C08C4FC5BFE4A23166482C4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8E2010" w:rsidRPr="005C2A78" w:rsidRDefault="008E2010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E2010" w:rsidRDefault="008E2010" w:rsidP="00A0204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DD5F7B">
        <w:rPr>
          <w:rFonts w:eastAsia="Times New Roman" w:cs="Times New Roman"/>
          <w:szCs w:val="24"/>
        </w:rPr>
        <w:t xml:space="preserve">Subchapter Z, Chapter 233, Local Government Code, </w:t>
      </w:r>
      <w:r>
        <w:rPr>
          <w:rFonts w:eastAsia="Times New Roman" w:cs="Times New Roman"/>
          <w:szCs w:val="24"/>
        </w:rPr>
        <w:t xml:space="preserve">by adding Section 233.902, </w:t>
      </w:r>
      <w:r w:rsidRPr="00DD5F7B">
        <w:rPr>
          <w:rFonts w:eastAsia="Times New Roman" w:cs="Times New Roman"/>
          <w:szCs w:val="24"/>
        </w:rPr>
        <w:t>as follows:</w:t>
      </w:r>
    </w:p>
    <w:p w:rsidR="008E2010" w:rsidRDefault="008E2010" w:rsidP="00A020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E2010" w:rsidRPr="005C2A78" w:rsidRDefault="008E2010" w:rsidP="00A0204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233.902. </w:t>
      </w:r>
      <w:r w:rsidRPr="00DD5F7B">
        <w:rPr>
          <w:rFonts w:eastAsia="Times New Roman" w:cs="Times New Roman"/>
          <w:szCs w:val="24"/>
        </w:rPr>
        <w:t xml:space="preserve">PORTABLE STRUCTURE FOR PERIODIC SALE OF RETAIL GOODS. </w:t>
      </w:r>
      <w:r>
        <w:rPr>
          <w:rFonts w:eastAsia="Times New Roman" w:cs="Times New Roman"/>
          <w:szCs w:val="24"/>
        </w:rPr>
        <w:t>Prohibits a county, n</w:t>
      </w:r>
      <w:r w:rsidRPr="00DD5F7B">
        <w:rPr>
          <w:rFonts w:eastAsia="Times New Roman" w:cs="Times New Roman"/>
          <w:szCs w:val="24"/>
        </w:rPr>
        <w:t xml:space="preserve">otwithstanding any other law, </w:t>
      </w:r>
      <w:r>
        <w:rPr>
          <w:rFonts w:eastAsia="Times New Roman" w:cs="Times New Roman"/>
          <w:szCs w:val="24"/>
        </w:rPr>
        <w:t>from requiring</w:t>
      </w:r>
      <w:r w:rsidRPr="00DD5F7B">
        <w:rPr>
          <w:rFonts w:eastAsia="Times New Roman" w:cs="Times New Roman"/>
          <w:szCs w:val="24"/>
        </w:rPr>
        <w:t xml:space="preserve"> a building permit to construct, improve, or occupy a structure used for not more than 60 days in a calendar year for the retail sa</w:t>
      </w:r>
      <w:r>
        <w:rPr>
          <w:rFonts w:eastAsia="Times New Roman" w:cs="Times New Roman"/>
          <w:szCs w:val="24"/>
        </w:rPr>
        <w:t xml:space="preserve">le of goods if the structure is portable </w:t>
      </w:r>
      <w:r w:rsidRPr="00DD5F7B">
        <w:rPr>
          <w:rFonts w:eastAsia="Times New Roman" w:cs="Times New Roman"/>
          <w:szCs w:val="24"/>
        </w:rPr>
        <w:t>and</w:t>
      </w:r>
      <w:r>
        <w:rPr>
          <w:rFonts w:eastAsia="Times New Roman" w:cs="Times New Roman"/>
          <w:szCs w:val="24"/>
        </w:rPr>
        <w:t xml:space="preserve"> </w:t>
      </w:r>
      <w:r w:rsidRPr="00DD5F7B">
        <w:rPr>
          <w:rFonts w:eastAsia="Times New Roman" w:cs="Times New Roman"/>
          <w:szCs w:val="24"/>
        </w:rPr>
        <w:t>smaller than 500 square feet.</w:t>
      </w:r>
    </w:p>
    <w:p w:rsidR="008E2010" w:rsidRPr="005C2A78" w:rsidRDefault="008E2010" w:rsidP="00A020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E2010" w:rsidRPr="005C2A78" w:rsidRDefault="008E2010" w:rsidP="00A0204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</w:t>
      </w:r>
      <w:r w:rsidRPr="00DD5F7B">
        <w:rPr>
          <w:rFonts w:eastAsia="Times New Roman" w:cs="Times New Roman"/>
          <w:szCs w:val="24"/>
        </w:rPr>
        <w:t>September 1, 2021.</w:t>
      </w:r>
    </w:p>
    <w:p w:rsidR="008E2010" w:rsidRPr="005C2A78" w:rsidRDefault="008E2010" w:rsidP="00A0204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E2010" w:rsidRPr="00C8671F" w:rsidRDefault="008E2010" w:rsidP="00774EC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8E2010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43" w:rsidRDefault="00D62243" w:rsidP="000F1DF9">
      <w:pPr>
        <w:spacing w:after="0" w:line="240" w:lineRule="auto"/>
      </w:pPr>
      <w:r>
        <w:separator/>
      </w:r>
    </w:p>
  </w:endnote>
  <w:endnote w:type="continuationSeparator" w:id="0">
    <w:p w:rsidR="00D62243" w:rsidRDefault="00D62243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D62243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8E2010">
                <w:rPr>
                  <w:sz w:val="20"/>
                  <w:szCs w:val="20"/>
                </w:rPr>
                <w:t>JJB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8E2010">
                <w:rPr>
                  <w:sz w:val="20"/>
                  <w:szCs w:val="20"/>
                </w:rPr>
                <w:t>S.B. 1169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8E2010">
                <w:rPr>
                  <w:sz w:val="20"/>
                  <w:szCs w:val="20"/>
                </w:rPr>
                <w:t>87(R)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D62243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43" w:rsidRDefault="00D62243" w:rsidP="000F1DF9">
      <w:pPr>
        <w:spacing w:after="0" w:line="240" w:lineRule="auto"/>
      </w:pPr>
      <w:r>
        <w:separator/>
      </w:r>
    </w:p>
  </w:footnote>
  <w:footnote w:type="continuationSeparator" w:id="0">
    <w:p w:rsidR="00D62243" w:rsidRDefault="00D62243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8E2010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6224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807C"/>
  <w15:docId w15:val="{56F3C0B0-2421-4B5C-A3E2-0AB06C53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2010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F8EE6831A0346B18C62D5D1EBC6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01F8-2826-4A65-BF37-4FD8D98E7E7B}"/>
      </w:docPartPr>
      <w:docPartBody>
        <w:p w:rsidR="00000000" w:rsidRDefault="006D2F75"/>
      </w:docPartBody>
    </w:docPart>
    <w:docPart>
      <w:docPartPr>
        <w:name w:val="A796043FDBF5485FA1DCFF8ACA43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646F-5726-413B-A199-EE9E227EE15B}"/>
      </w:docPartPr>
      <w:docPartBody>
        <w:p w:rsidR="00000000" w:rsidRDefault="006D2F75"/>
      </w:docPartBody>
    </w:docPart>
    <w:docPart>
      <w:docPartPr>
        <w:name w:val="AF07DBBF6FC6498DA338E31E45F6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ACCA-933F-4359-8363-6AA9D7011B90}"/>
      </w:docPartPr>
      <w:docPartBody>
        <w:p w:rsidR="00000000" w:rsidRDefault="006D2F75"/>
      </w:docPartBody>
    </w:docPart>
    <w:docPart>
      <w:docPartPr>
        <w:name w:val="BE7F89B47BCB42DEBDD9A38F7127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FF05-6823-4EEB-AC1C-B932B4B46622}"/>
      </w:docPartPr>
      <w:docPartBody>
        <w:p w:rsidR="00000000" w:rsidRDefault="006D2F75"/>
      </w:docPartBody>
    </w:docPart>
    <w:docPart>
      <w:docPartPr>
        <w:name w:val="5AE74D3928F34F55AEE41F5F3DED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DD60-11B6-4F82-9120-ED9D3575049F}"/>
      </w:docPartPr>
      <w:docPartBody>
        <w:p w:rsidR="00000000" w:rsidRDefault="006D2F75"/>
      </w:docPartBody>
    </w:docPart>
    <w:docPart>
      <w:docPartPr>
        <w:name w:val="F21FE8AC42324604BEB89EEB2CB7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7B77-C975-40E6-AB28-C937D5BCADA3}"/>
      </w:docPartPr>
      <w:docPartBody>
        <w:p w:rsidR="00000000" w:rsidRDefault="006D2F75"/>
      </w:docPartBody>
    </w:docPart>
    <w:docPart>
      <w:docPartPr>
        <w:name w:val="C902D676D75741F1A756A261462A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0143-4E99-48CC-86FB-308A339945CC}"/>
      </w:docPartPr>
      <w:docPartBody>
        <w:p w:rsidR="00000000" w:rsidRDefault="006D2F75"/>
      </w:docPartBody>
    </w:docPart>
    <w:docPart>
      <w:docPartPr>
        <w:name w:val="3071448668F14BC3BC5DE504C1F3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57C3-50E4-4C5F-BEF1-2364E6A48458}"/>
      </w:docPartPr>
      <w:docPartBody>
        <w:p w:rsidR="00000000" w:rsidRDefault="006D2F75"/>
      </w:docPartBody>
    </w:docPart>
    <w:docPart>
      <w:docPartPr>
        <w:name w:val="341A3D27683148BFA81088E4381C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A7BC-5718-47B6-BD7C-00163330CD9D}"/>
      </w:docPartPr>
      <w:docPartBody>
        <w:p w:rsidR="00000000" w:rsidRDefault="006D2F75"/>
      </w:docPartBody>
    </w:docPart>
    <w:docPart>
      <w:docPartPr>
        <w:name w:val="D76FA1881F7A4202A717D077D497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1F4C-1A62-42EB-A107-2AC93067C350}"/>
      </w:docPartPr>
      <w:docPartBody>
        <w:p w:rsidR="00000000" w:rsidRDefault="0015375E" w:rsidP="0015375E">
          <w:pPr>
            <w:pStyle w:val="D76FA1881F7A4202A717D077D497C28C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9F86266F238949889DB710621A12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01BB-65A6-4C56-8443-070540605112}"/>
      </w:docPartPr>
      <w:docPartBody>
        <w:p w:rsidR="00000000" w:rsidRDefault="006D2F75"/>
      </w:docPartBody>
    </w:docPart>
    <w:docPart>
      <w:docPartPr>
        <w:name w:val="D238A672F1264C7A82733D7B7D84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A388-D60F-4750-BAC1-F1ED91BE0895}"/>
      </w:docPartPr>
      <w:docPartBody>
        <w:p w:rsidR="00000000" w:rsidRDefault="006D2F75"/>
      </w:docPartBody>
    </w:docPart>
    <w:docPart>
      <w:docPartPr>
        <w:name w:val="9F9B70799DAF4AE9B8CAF712609B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9D0D-E70E-4BC9-B58C-217144796F8E}"/>
      </w:docPartPr>
      <w:docPartBody>
        <w:p w:rsidR="00000000" w:rsidRDefault="0015375E" w:rsidP="0015375E">
          <w:pPr>
            <w:pStyle w:val="9F9B70799DAF4AE9B8CAF712609B2024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736EDFA10EB14D78B8FDE98B7CF1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71EA-84AA-4A29-B43B-A939460E4BA2}"/>
      </w:docPartPr>
      <w:docPartBody>
        <w:p w:rsidR="00000000" w:rsidRDefault="006D2F75"/>
      </w:docPartBody>
    </w:docPart>
    <w:docPart>
      <w:docPartPr>
        <w:name w:val="DBD8CBC7C08C4FC5BFE4A2316648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4044-2600-45C1-B88A-E2FE7E3A9599}"/>
      </w:docPartPr>
      <w:docPartBody>
        <w:p w:rsidR="00000000" w:rsidRDefault="006D2F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75859"/>
    <w:rsid w:val="0011267B"/>
    <w:rsid w:val="001135F3"/>
    <w:rsid w:val="0015375E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6D2F75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75E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E11D0C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E11D0C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E11D0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7">
    <w:name w:val="9DB539E53C5B4DFEB20B6EC85D0B5E1617"/>
    <w:rsid w:val="00E65C8A"/>
    <w:rPr>
      <w:rFonts w:ascii="Times New Roman" w:hAnsi="Times New Roman"/>
      <w:sz w:val="24"/>
    </w:rPr>
  </w:style>
  <w:style w:type="paragraph" w:customStyle="1" w:styleId="487D89B4F8B34DB4967D41FE18F7F88D8">
    <w:name w:val="487D89B4F8B34DB4967D41FE18F7F88D8"/>
    <w:rsid w:val="00E65C8A"/>
    <w:rPr>
      <w:rFonts w:ascii="Times New Roman" w:hAnsi="Times New Roman"/>
      <w:sz w:val="24"/>
    </w:rPr>
  </w:style>
  <w:style w:type="paragraph" w:customStyle="1" w:styleId="AE2570ED5D764CD7AF9686706F550F4621">
    <w:name w:val="AE2570ED5D764CD7AF9686706F550F4621"/>
    <w:rsid w:val="00E65C8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76FA1881F7A4202A717D077D497C28C">
    <w:name w:val="D76FA1881F7A4202A717D077D497C28C"/>
    <w:rsid w:val="0015375E"/>
    <w:pPr>
      <w:spacing w:after="160" w:line="259" w:lineRule="auto"/>
    </w:pPr>
  </w:style>
  <w:style w:type="paragraph" w:customStyle="1" w:styleId="9F9B70799DAF4AE9B8CAF712609B2024">
    <w:name w:val="9F9B70799DAF4AE9B8CAF712609B2024"/>
    <w:rsid w:val="001537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DEBC-42D9-4107-8799-0F7EFCFCBF00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F03DCCFA-26BE-4B98-9E98-424DA868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1</Pages>
  <Words>273</Words>
  <Characters>1557</Characters>
  <Application>Microsoft Office Word</Application>
  <DocSecurity>0</DocSecurity>
  <Lines>12</Lines>
  <Paragraphs>3</Paragraphs>
  <ScaleCrop>false</ScaleCrop>
  <Company>Texas Legislative Council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Tammy Edgerly</cp:lastModifiedBy>
  <cp:revision>161</cp:revision>
  <dcterms:created xsi:type="dcterms:W3CDTF">2015-05-29T14:24:00Z</dcterms:created>
  <dcterms:modified xsi:type="dcterms:W3CDTF">2021-04-18T13:42:00Z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