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4F" w:rsidRDefault="002E3A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FC1A8F77924DA882FBEC2497A5E274"/>
          </w:placeholder>
        </w:sdtPr>
        <w:sdtContent>
          <w:r w:rsidRPr="005C2A78">
            <w:rPr>
              <w:rFonts w:cs="Times New Roman"/>
              <w:b/>
              <w:szCs w:val="24"/>
              <w:u w:val="single"/>
            </w:rPr>
            <w:t>BILL ANALYSIS</w:t>
          </w:r>
        </w:sdtContent>
      </w:sdt>
    </w:p>
    <w:p w:rsidR="002E3A4F" w:rsidRPr="00585C31" w:rsidRDefault="002E3A4F" w:rsidP="000F1DF9">
      <w:pPr>
        <w:spacing w:after="0" w:line="240" w:lineRule="auto"/>
        <w:rPr>
          <w:rFonts w:cs="Times New Roman"/>
          <w:szCs w:val="24"/>
        </w:rPr>
      </w:pPr>
    </w:p>
    <w:p w:rsidR="002E3A4F" w:rsidRPr="00585C31" w:rsidRDefault="002E3A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3A4F" w:rsidTr="000F1DF9">
        <w:tc>
          <w:tcPr>
            <w:tcW w:w="2718" w:type="dxa"/>
          </w:tcPr>
          <w:p w:rsidR="002E3A4F" w:rsidRPr="005C2A78" w:rsidRDefault="002E3A4F" w:rsidP="006D756B">
            <w:pPr>
              <w:rPr>
                <w:rFonts w:cs="Times New Roman"/>
                <w:szCs w:val="24"/>
              </w:rPr>
            </w:pPr>
            <w:sdt>
              <w:sdtPr>
                <w:rPr>
                  <w:rFonts w:cs="Times New Roman"/>
                  <w:szCs w:val="24"/>
                </w:rPr>
                <w:alias w:val="Agency Title"/>
                <w:tag w:val="AgencyTitleContentControl"/>
                <w:id w:val="1920747753"/>
                <w:lock w:val="sdtContentLocked"/>
                <w:placeholder>
                  <w:docPart w:val="2AC3B9EC67BF4DF28E9A3CA0D226360A"/>
                </w:placeholder>
              </w:sdtPr>
              <w:sdtEndPr>
                <w:rPr>
                  <w:rFonts w:cstheme="minorBidi"/>
                  <w:szCs w:val="22"/>
                </w:rPr>
              </w:sdtEndPr>
              <w:sdtContent>
                <w:r>
                  <w:rPr>
                    <w:rFonts w:cs="Times New Roman"/>
                    <w:szCs w:val="24"/>
                  </w:rPr>
                  <w:t>Senate Research Center</w:t>
                </w:r>
              </w:sdtContent>
            </w:sdt>
          </w:p>
        </w:tc>
        <w:tc>
          <w:tcPr>
            <w:tcW w:w="6858" w:type="dxa"/>
          </w:tcPr>
          <w:p w:rsidR="002E3A4F" w:rsidRPr="00FF6471" w:rsidRDefault="002E3A4F" w:rsidP="000F1DF9">
            <w:pPr>
              <w:jc w:val="right"/>
              <w:rPr>
                <w:rFonts w:cs="Times New Roman"/>
                <w:szCs w:val="24"/>
              </w:rPr>
            </w:pPr>
            <w:sdt>
              <w:sdtPr>
                <w:rPr>
                  <w:rFonts w:cs="Times New Roman"/>
                  <w:szCs w:val="24"/>
                </w:rPr>
                <w:alias w:val="Bill Number"/>
                <w:tag w:val="BillNumberOne"/>
                <w:id w:val="-410784069"/>
                <w:lock w:val="sdtContentLocked"/>
                <w:placeholder>
                  <w:docPart w:val="422629AEF5EB4501A88059E39FC47EB3"/>
                </w:placeholder>
              </w:sdtPr>
              <w:sdtContent>
                <w:r>
                  <w:rPr>
                    <w:rFonts w:cs="Times New Roman"/>
                    <w:szCs w:val="24"/>
                  </w:rPr>
                  <w:t>S.B. 1181</w:t>
                </w:r>
              </w:sdtContent>
            </w:sdt>
          </w:p>
        </w:tc>
      </w:tr>
      <w:tr w:rsidR="002E3A4F" w:rsidTr="000F1DF9">
        <w:sdt>
          <w:sdtPr>
            <w:rPr>
              <w:rFonts w:cs="Times New Roman"/>
              <w:szCs w:val="24"/>
            </w:rPr>
            <w:alias w:val="TLCNumber"/>
            <w:tag w:val="TLCNumber"/>
            <w:id w:val="-542600604"/>
            <w:lock w:val="sdtLocked"/>
            <w:placeholder>
              <w:docPart w:val="098E86200D464B4694CEF00D4EC51C25"/>
            </w:placeholder>
          </w:sdtPr>
          <w:sdtContent>
            <w:tc>
              <w:tcPr>
                <w:tcW w:w="2718" w:type="dxa"/>
              </w:tcPr>
              <w:p w:rsidR="002E3A4F" w:rsidRPr="000F1DF9" w:rsidRDefault="002E3A4F" w:rsidP="00C65088">
                <w:pPr>
                  <w:rPr>
                    <w:rFonts w:cs="Times New Roman"/>
                    <w:szCs w:val="24"/>
                  </w:rPr>
                </w:pPr>
                <w:r>
                  <w:rPr>
                    <w:rFonts w:cs="Times New Roman"/>
                    <w:szCs w:val="24"/>
                  </w:rPr>
                  <w:t>87R7265 BEE-F</w:t>
                </w:r>
              </w:p>
            </w:tc>
          </w:sdtContent>
        </w:sdt>
        <w:tc>
          <w:tcPr>
            <w:tcW w:w="6858" w:type="dxa"/>
          </w:tcPr>
          <w:p w:rsidR="002E3A4F" w:rsidRPr="005C2A78" w:rsidRDefault="002E3A4F" w:rsidP="00073EDD">
            <w:pPr>
              <w:jc w:val="right"/>
              <w:rPr>
                <w:rFonts w:cs="Times New Roman"/>
                <w:szCs w:val="24"/>
              </w:rPr>
            </w:pPr>
            <w:sdt>
              <w:sdtPr>
                <w:rPr>
                  <w:rFonts w:cs="Times New Roman"/>
                  <w:szCs w:val="24"/>
                </w:rPr>
                <w:alias w:val="Author Label"/>
                <w:tag w:val="By"/>
                <w:id w:val="72399597"/>
                <w:lock w:val="sdtLocked"/>
                <w:placeholder>
                  <w:docPart w:val="E90DDD66E7F74FD88DB17A48E330AC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5ABCFFCB3A4127BC60FDC4F376DFBC"/>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0BACC71C48344945913634C95293EC17"/>
                </w:placeholder>
                <w:showingPlcHdr/>
              </w:sdtPr>
              <w:sdtContent/>
            </w:sdt>
            <w:sdt>
              <w:sdtPr>
                <w:rPr>
                  <w:rFonts w:cs="Times New Roman"/>
                  <w:szCs w:val="24"/>
                </w:rPr>
                <w:alias w:val="DualSponsor"/>
                <w:tag w:val="DualSponsor"/>
                <w:id w:val="1029379812"/>
                <w:lock w:val="sdtContentLocked"/>
                <w:placeholder>
                  <w:docPart w:val="82BFEC8CF7AA48ED8B74E6F4E2DC813A"/>
                </w:placeholder>
                <w:showingPlcHdr/>
              </w:sdtPr>
              <w:sdtContent/>
            </w:sdt>
          </w:p>
        </w:tc>
      </w:tr>
      <w:tr w:rsidR="002E3A4F" w:rsidTr="000F1DF9">
        <w:tc>
          <w:tcPr>
            <w:tcW w:w="2718" w:type="dxa"/>
          </w:tcPr>
          <w:p w:rsidR="002E3A4F" w:rsidRPr="00BC7495" w:rsidRDefault="002E3A4F" w:rsidP="000F1DF9">
            <w:pPr>
              <w:rPr>
                <w:rFonts w:cs="Times New Roman"/>
                <w:szCs w:val="24"/>
              </w:rPr>
            </w:pPr>
          </w:p>
        </w:tc>
        <w:sdt>
          <w:sdtPr>
            <w:rPr>
              <w:rFonts w:cs="Times New Roman"/>
              <w:szCs w:val="24"/>
            </w:rPr>
            <w:alias w:val="Committee"/>
            <w:tag w:val="Committee"/>
            <w:id w:val="1914272295"/>
            <w:lock w:val="sdtContentLocked"/>
            <w:placeholder>
              <w:docPart w:val="76F36B0189B74F7DAD6EF6F6DA34131F"/>
            </w:placeholder>
          </w:sdtPr>
          <w:sdtContent>
            <w:tc>
              <w:tcPr>
                <w:tcW w:w="6858" w:type="dxa"/>
              </w:tcPr>
              <w:p w:rsidR="002E3A4F" w:rsidRPr="00FF6471" w:rsidRDefault="002E3A4F" w:rsidP="000F1DF9">
                <w:pPr>
                  <w:jc w:val="right"/>
                  <w:rPr>
                    <w:rFonts w:cs="Times New Roman"/>
                    <w:szCs w:val="24"/>
                  </w:rPr>
                </w:pPr>
                <w:r>
                  <w:rPr>
                    <w:rFonts w:cs="Times New Roman"/>
                    <w:szCs w:val="24"/>
                  </w:rPr>
                  <w:t>Business &amp; Commerce</w:t>
                </w:r>
              </w:p>
            </w:tc>
          </w:sdtContent>
        </w:sdt>
      </w:tr>
      <w:tr w:rsidR="002E3A4F" w:rsidTr="000F1DF9">
        <w:tc>
          <w:tcPr>
            <w:tcW w:w="2718" w:type="dxa"/>
          </w:tcPr>
          <w:p w:rsidR="002E3A4F" w:rsidRPr="00BC7495" w:rsidRDefault="002E3A4F" w:rsidP="000F1DF9">
            <w:pPr>
              <w:rPr>
                <w:rFonts w:cs="Times New Roman"/>
                <w:szCs w:val="24"/>
              </w:rPr>
            </w:pPr>
          </w:p>
        </w:tc>
        <w:sdt>
          <w:sdtPr>
            <w:rPr>
              <w:rFonts w:cs="Times New Roman"/>
              <w:szCs w:val="24"/>
            </w:rPr>
            <w:alias w:val="Date"/>
            <w:tag w:val="DateContentControl"/>
            <w:id w:val="1178081906"/>
            <w:lock w:val="sdtLocked"/>
            <w:placeholder>
              <w:docPart w:val="1859519242F54D12B0527DED3C175B36"/>
            </w:placeholder>
            <w:date w:fullDate="2021-03-19T00:00:00Z">
              <w:dateFormat w:val="M/d/yyyy"/>
              <w:lid w:val="en-US"/>
              <w:storeMappedDataAs w:val="dateTime"/>
              <w:calendar w:val="gregorian"/>
            </w:date>
          </w:sdtPr>
          <w:sdtContent>
            <w:tc>
              <w:tcPr>
                <w:tcW w:w="6858" w:type="dxa"/>
              </w:tcPr>
              <w:p w:rsidR="002E3A4F" w:rsidRPr="00FF6471" w:rsidRDefault="002E3A4F" w:rsidP="000F1DF9">
                <w:pPr>
                  <w:jc w:val="right"/>
                  <w:rPr>
                    <w:rFonts w:cs="Times New Roman"/>
                    <w:szCs w:val="24"/>
                  </w:rPr>
                </w:pPr>
                <w:r>
                  <w:rPr>
                    <w:rFonts w:cs="Times New Roman"/>
                    <w:szCs w:val="24"/>
                  </w:rPr>
                  <w:t>3/19/2021</w:t>
                </w:r>
              </w:p>
            </w:tc>
          </w:sdtContent>
        </w:sdt>
      </w:tr>
      <w:tr w:rsidR="002E3A4F" w:rsidTr="000F1DF9">
        <w:tc>
          <w:tcPr>
            <w:tcW w:w="2718" w:type="dxa"/>
          </w:tcPr>
          <w:p w:rsidR="002E3A4F" w:rsidRPr="00BC7495" w:rsidRDefault="002E3A4F" w:rsidP="000F1DF9">
            <w:pPr>
              <w:rPr>
                <w:rFonts w:cs="Times New Roman"/>
                <w:szCs w:val="24"/>
              </w:rPr>
            </w:pPr>
          </w:p>
        </w:tc>
        <w:sdt>
          <w:sdtPr>
            <w:rPr>
              <w:rFonts w:cs="Times New Roman"/>
              <w:szCs w:val="24"/>
            </w:rPr>
            <w:alias w:val="BA Version"/>
            <w:tag w:val="BAVersion"/>
            <w:id w:val="-1685590809"/>
            <w:lock w:val="sdtContentLocked"/>
            <w:placeholder>
              <w:docPart w:val="03FE94820CD34DD086743C3B2D7F4CF4"/>
            </w:placeholder>
          </w:sdtPr>
          <w:sdtContent>
            <w:tc>
              <w:tcPr>
                <w:tcW w:w="6858" w:type="dxa"/>
              </w:tcPr>
              <w:p w:rsidR="002E3A4F" w:rsidRPr="00FF6471" w:rsidRDefault="002E3A4F" w:rsidP="000F1DF9">
                <w:pPr>
                  <w:jc w:val="right"/>
                  <w:rPr>
                    <w:rFonts w:cs="Times New Roman"/>
                    <w:szCs w:val="24"/>
                  </w:rPr>
                </w:pPr>
                <w:r>
                  <w:rPr>
                    <w:rFonts w:cs="Times New Roman"/>
                    <w:szCs w:val="24"/>
                  </w:rPr>
                  <w:t>As Filed</w:t>
                </w:r>
              </w:p>
            </w:tc>
          </w:sdtContent>
        </w:sdt>
      </w:tr>
    </w:tbl>
    <w:p w:rsidR="002E3A4F" w:rsidRPr="00FF6471" w:rsidRDefault="002E3A4F" w:rsidP="000F1DF9">
      <w:pPr>
        <w:spacing w:after="0" w:line="240" w:lineRule="auto"/>
        <w:rPr>
          <w:rFonts w:cs="Times New Roman"/>
          <w:szCs w:val="24"/>
        </w:rPr>
      </w:pPr>
    </w:p>
    <w:p w:rsidR="002E3A4F" w:rsidRPr="00FF6471" w:rsidRDefault="002E3A4F" w:rsidP="000F1DF9">
      <w:pPr>
        <w:spacing w:after="0" w:line="240" w:lineRule="auto"/>
        <w:rPr>
          <w:rFonts w:cs="Times New Roman"/>
          <w:szCs w:val="24"/>
        </w:rPr>
      </w:pPr>
    </w:p>
    <w:p w:rsidR="002E3A4F" w:rsidRPr="00FF6471" w:rsidRDefault="002E3A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DD0FB428334F56A0B44F8225CBCBC8"/>
        </w:placeholder>
      </w:sdtPr>
      <w:sdtContent>
        <w:p w:rsidR="002E3A4F" w:rsidRDefault="002E3A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36BB0143E0C4EDC9AC9A3584FFA90D5"/>
        </w:placeholder>
      </w:sdtPr>
      <w:sdtEndPr>
        <w:rPr>
          <w:rFonts w:cs="Times New Roman"/>
          <w:szCs w:val="24"/>
        </w:rPr>
      </w:sdtEndPr>
      <w:sdtContent>
        <w:p w:rsidR="002E3A4F" w:rsidRDefault="002E3A4F" w:rsidP="00EB3478">
          <w:pPr>
            <w:pStyle w:val="NormalWeb"/>
            <w:spacing w:before="0" w:beforeAutospacing="0" w:after="0" w:afterAutospacing="0"/>
            <w:jc w:val="both"/>
            <w:divId w:val="1477798721"/>
            <w:rPr>
              <w:rFonts w:eastAsia="Times New Roman"/>
              <w:bCs/>
            </w:rPr>
          </w:pPr>
        </w:p>
        <w:p w:rsidR="002E3A4F" w:rsidRPr="00CA0B44" w:rsidRDefault="002E3A4F" w:rsidP="00EB3478">
          <w:pPr>
            <w:pStyle w:val="NormalWeb"/>
            <w:spacing w:before="0" w:beforeAutospacing="0" w:after="0" w:afterAutospacing="0"/>
            <w:jc w:val="both"/>
            <w:divId w:val="1477798721"/>
            <w:rPr>
              <w:color w:val="000000"/>
            </w:rPr>
          </w:pPr>
          <w:r w:rsidRPr="00CA0B44">
            <w:rPr>
              <w:color w:val="000000"/>
            </w:rPr>
            <w:t>S</w:t>
          </w:r>
          <w:r>
            <w:rPr>
              <w:color w:val="000000"/>
            </w:rPr>
            <w:t>.</w:t>
          </w:r>
          <w:r w:rsidRPr="00CA0B44">
            <w:rPr>
              <w:color w:val="000000"/>
            </w:rPr>
            <w:t>B</w:t>
          </w:r>
          <w:r>
            <w:rPr>
              <w:color w:val="000000"/>
            </w:rPr>
            <w:t>.</w:t>
          </w:r>
          <w:r w:rsidRPr="00CA0B44">
            <w:rPr>
              <w:color w:val="000000"/>
            </w:rPr>
            <w:t xml:space="preserve"> 1181 would supply self-service storage facilities with an alternate process to regain use of storage space occupied by the property of a non-paying tenant. </w:t>
          </w:r>
        </w:p>
        <w:p w:rsidR="002E3A4F" w:rsidRDefault="002E3A4F" w:rsidP="00EB3478">
          <w:pPr>
            <w:pStyle w:val="NormalWeb"/>
            <w:spacing w:before="0" w:beforeAutospacing="0" w:after="0" w:afterAutospacing="0"/>
            <w:jc w:val="both"/>
            <w:divId w:val="1477798721"/>
            <w:rPr>
              <w:color w:val="000000"/>
            </w:rPr>
          </w:pPr>
        </w:p>
        <w:p w:rsidR="002E3A4F" w:rsidRPr="00CA0B44" w:rsidRDefault="002E3A4F" w:rsidP="00EB3478">
          <w:pPr>
            <w:pStyle w:val="NormalWeb"/>
            <w:spacing w:before="0" w:beforeAutospacing="0" w:after="0" w:afterAutospacing="0"/>
            <w:jc w:val="both"/>
            <w:divId w:val="1477798721"/>
            <w:rPr>
              <w:color w:val="000000"/>
            </w:rPr>
          </w:pPr>
          <w:r w:rsidRPr="00CA0B44">
            <w:rPr>
              <w:color w:val="000000"/>
            </w:rPr>
            <w:t xml:space="preserve">Under current law, the storage facility must notify the non-paying tenant in writing before pursuing a lien on the stored property. If they do not respond, the facility may foreclose the lien and conduct a public auction to sell the stored property. </w:t>
          </w:r>
        </w:p>
        <w:p w:rsidR="002E3A4F" w:rsidRDefault="002E3A4F" w:rsidP="00EB3478">
          <w:pPr>
            <w:pStyle w:val="NormalWeb"/>
            <w:spacing w:before="0" w:beforeAutospacing="0" w:after="0" w:afterAutospacing="0"/>
            <w:jc w:val="both"/>
            <w:divId w:val="1477798721"/>
            <w:rPr>
              <w:color w:val="000000"/>
            </w:rPr>
          </w:pPr>
        </w:p>
        <w:p w:rsidR="002E3A4F" w:rsidRPr="00CA0B44" w:rsidRDefault="002E3A4F" w:rsidP="00EB3478">
          <w:pPr>
            <w:pStyle w:val="NormalWeb"/>
            <w:spacing w:before="0" w:beforeAutospacing="0" w:after="0" w:afterAutospacing="0"/>
            <w:jc w:val="both"/>
            <w:divId w:val="1477798721"/>
            <w:rPr>
              <w:color w:val="000000"/>
            </w:rPr>
          </w:pPr>
          <w:r w:rsidRPr="00CA0B44">
            <w:rPr>
              <w:color w:val="000000"/>
            </w:rPr>
            <w:t>Sometimes that stored property is a vehicle, trailer, boat, or boat motor. S</w:t>
          </w:r>
          <w:r>
            <w:rPr>
              <w:color w:val="000000"/>
            </w:rPr>
            <w:t>.</w:t>
          </w:r>
          <w:r w:rsidRPr="00CA0B44">
            <w:rPr>
              <w:color w:val="000000"/>
            </w:rPr>
            <w:t>B</w:t>
          </w:r>
          <w:r>
            <w:rPr>
              <w:color w:val="000000"/>
            </w:rPr>
            <w:t>.</w:t>
          </w:r>
          <w:r w:rsidRPr="00CA0B44">
            <w:rPr>
              <w:color w:val="000000"/>
            </w:rPr>
            <w:t xml:space="preserve"> 1181 would allow the storage facility to forego its lien and transfer the vehicle to a licensed vehicle storage facility, which specializes in that type of property. The licensed vehicle storage facility could then exercise its existing statutory authority to sell the property after providing notice to the property owner as prescribed under current law. </w:t>
          </w:r>
        </w:p>
        <w:p w:rsidR="002E3A4F" w:rsidRDefault="002E3A4F" w:rsidP="00EB3478">
          <w:pPr>
            <w:pStyle w:val="NormalWeb"/>
            <w:spacing w:before="0" w:beforeAutospacing="0" w:after="0" w:afterAutospacing="0"/>
            <w:jc w:val="both"/>
            <w:divId w:val="1477798721"/>
            <w:rPr>
              <w:color w:val="000000"/>
            </w:rPr>
          </w:pPr>
        </w:p>
        <w:p w:rsidR="002E3A4F" w:rsidRPr="00CA0B44" w:rsidRDefault="002E3A4F" w:rsidP="00EB3478">
          <w:pPr>
            <w:pStyle w:val="NormalWeb"/>
            <w:spacing w:before="0" w:beforeAutospacing="0" w:after="0" w:afterAutospacing="0"/>
            <w:jc w:val="both"/>
            <w:divId w:val="1477798721"/>
            <w:rPr>
              <w:color w:val="000000"/>
            </w:rPr>
          </w:pPr>
          <w:r w:rsidRPr="00CA0B44">
            <w:rPr>
              <w:color w:val="000000"/>
            </w:rPr>
            <w:t>S</w:t>
          </w:r>
          <w:r>
            <w:rPr>
              <w:color w:val="000000"/>
            </w:rPr>
            <w:t>.</w:t>
          </w:r>
          <w:r w:rsidRPr="00CA0B44">
            <w:rPr>
              <w:color w:val="000000"/>
            </w:rPr>
            <w:t>B</w:t>
          </w:r>
          <w:r>
            <w:rPr>
              <w:color w:val="000000"/>
            </w:rPr>
            <w:t>.</w:t>
          </w:r>
          <w:r w:rsidRPr="00CA0B44">
            <w:rPr>
              <w:color w:val="000000"/>
            </w:rPr>
            <w:t xml:space="preserve"> 1181 would preserve all existing notice requirements to the property owner. In fact, under the property transfer the bill would authorize, the owner would receive more notice because both storage facilities would separately serve statutorily required notice to the property owner.</w:t>
          </w:r>
        </w:p>
        <w:p w:rsidR="002E3A4F" w:rsidRDefault="002E3A4F" w:rsidP="00EB3478">
          <w:pPr>
            <w:pStyle w:val="NormalWeb"/>
            <w:spacing w:before="0" w:beforeAutospacing="0" w:after="0" w:afterAutospacing="0"/>
            <w:jc w:val="both"/>
            <w:divId w:val="1477798721"/>
            <w:rPr>
              <w:color w:val="000000"/>
            </w:rPr>
          </w:pPr>
        </w:p>
        <w:p w:rsidR="002E3A4F" w:rsidRDefault="002E3A4F" w:rsidP="00EB3478">
          <w:pPr>
            <w:pStyle w:val="NormalWeb"/>
            <w:spacing w:before="0" w:beforeAutospacing="0" w:after="0" w:afterAutospacing="0"/>
            <w:jc w:val="both"/>
            <w:divId w:val="1477798721"/>
            <w:rPr>
              <w:color w:val="000000"/>
            </w:rPr>
          </w:pPr>
          <w:r w:rsidRPr="00CA0B44">
            <w:rPr>
              <w:color w:val="000000"/>
            </w:rPr>
            <w:t>At</w:t>
          </w:r>
          <w:r>
            <w:rPr>
              <w:color w:val="000000"/>
            </w:rPr>
            <w:t xml:space="preserve"> </w:t>
          </w:r>
          <w:r w:rsidRPr="00CA0B44">
            <w:rPr>
              <w:color w:val="000000"/>
            </w:rPr>
            <w:t>least 37 states currently provide this alternate process.</w:t>
          </w:r>
        </w:p>
        <w:p w:rsidR="002E3A4F" w:rsidRPr="00EB3478" w:rsidRDefault="002E3A4F" w:rsidP="00EB3478">
          <w:pPr>
            <w:pStyle w:val="NormalWeb"/>
            <w:spacing w:before="0" w:beforeAutospacing="0" w:after="0" w:afterAutospacing="0"/>
            <w:jc w:val="both"/>
            <w:divId w:val="1477798721"/>
            <w:rPr>
              <w:color w:val="000000"/>
            </w:rPr>
          </w:pPr>
        </w:p>
      </w:sdtContent>
    </w:sdt>
    <w:p w:rsidR="002E3A4F" w:rsidRDefault="002E3A4F" w:rsidP="00EB347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1181 </w:t>
      </w:r>
      <w:bookmarkStart w:id="1" w:name="AmendsCurrentLaw"/>
      <w:bookmarkEnd w:id="1"/>
      <w:r>
        <w:rPr>
          <w:rFonts w:cs="Times New Roman"/>
          <w:szCs w:val="24"/>
        </w:rPr>
        <w:t>amends current law relating to the towing of certain property from a self-service storage facility for disposition by a vehicle storage facility.</w:t>
      </w:r>
    </w:p>
    <w:p w:rsidR="002E3A4F" w:rsidRPr="006B648A" w:rsidRDefault="002E3A4F" w:rsidP="00EB3478">
      <w:pPr>
        <w:spacing w:after="0" w:line="240" w:lineRule="auto"/>
        <w:jc w:val="both"/>
        <w:rPr>
          <w:rFonts w:eastAsia="Times New Roman" w:cs="Times New Roman"/>
          <w:szCs w:val="24"/>
        </w:rPr>
      </w:pPr>
    </w:p>
    <w:p w:rsidR="002E3A4F" w:rsidRPr="005C2A78" w:rsidRDefault="002E3A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A2BA3E304E4C61A9B9E904D2F24466"/>
          </w:placeholder>
        </w:sdtPr>
        <w:sdtContent>
          <w:r>
            <w:rPr>
              <w:rFonts w:eastAsia="Times New Roman" w:cs="Times New Roman"/>
              <w:b/>
              <w:szCs w:val="24"/>
              <w:u w:val="single"/>
            </w:rPr>
            <w:t>RULEMAKING AUTHORITY</w:t>
          </w:r>
        </w:sdtContent>
      </w:sdt>
    </w:p>
    <w:p w:rsidR="002E3A4F" w:rsidRPr="006529C4" w:rsidRDefault="002E3A4F" w:rsidP="00EB3478">
      <w:pPr>
        <w:spacing w:after="0" w:line="240" w:lineRule="auto"/>
        <w:jc w:val="both"/>
        <w:rPr>
          <w:rFonts w:cs="Times New Roman"/>
          <w:szCs w:val="24"/>
        </w:rPr>
      </w:pPr>
    </w:p>
    <w:p w:rsidR="002E3A4F" w:rsidRPr="006529C4" w:rsidRDefault="002E3A4F" w:rsidP="00EB347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3A4F" w:rsidRPr="006529C4" w:rsidRDefault="002E3A4F" w:rsidP="00EB3478">
      <w:pPr>
        <w:spacing w:after="0" w:line="240" w:lineRule="auto"/>
        <w:jc w:val="both"/>
        <w:rPr>
          <w:rFonts w:cs="Times New Roman"/>
          <w:szCs w:val="24"/>
        </w:rPr>
      </w:pPr>
    </w:p>
    <w:p w:rsidR="002E3A4F" w:rsidRPr="005C2A78" w:rsidRDefault="002E3A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48549FED234AC4892E6EC5DFAFDAAA"/>
          </w:placeholder>
        </w:sdtPr>
        <w:sdtContent>
          <w:r>
            <w:rPr>
              <w:rFonts w:eastAsia="Times New Roman" w:cs="Times New Roman"/>
              <w:b/>
              <w:szCs w:val="24"/>
              <w:u w:val="single"/>
            </w:rPr>
            <w:t>SECTION BY SECTION ANALYSIS</w:t>
          </w:r>
        </w:sdtContent>
      </w:sdt>
    </w:p>
    <w:p w:rsidR="002E3A4F" w:rsidRPr="005C2A78" w:rsidRDefault="002E3A4F" w:rsidP="00EB3478">
      <w:pPr>
        <w:spacing w:after="0" w:line="240" w:lineRule="auto"/>
        <w:jc w:val="both"/>
        <w:rPr>
          <w:rFonts w:eastAsia="Times New Roman" w:cs="Times New Roman"/>
          <w:szCs w:val="24"/>
        </w:rPr>
      </w:pPr>
    </w:p>
    <w:p w:rsidR="002E3A4F" w:rsidRPr="005C2A78" w:rsidRDefault="002E3A4F" w:rsidP="00EB347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59.001, Property Code, by adding Subdivision (4-a), to define "vehicle storage facility" for purposes of Chapter 59 (Self-Service Storage Facility Liens).</w:t>
      </w:r>
    </w:p>
    <w:p w:rsidR="002E3A4F" w:rsidRPr="005C2A78" w:rsidRDefault="002E3A4F" w:rsidP="00EB3478">
      <w:pPr>
        <w:spacing w:after="0" w:line="240" w:lineRule="auto"/>
        <w:jc w:val="both"/>
        <w:rPr>
          <w:rFonts w:eastAsia="Times New Roman" w:cs="Times New Roman"/>
          <w:szCs w:val="24"/>
        </w:rPr>
      </w:pPr>
    </w:p>
    <w:p w:rsidR="002E3A4F" w:rsidRPr="006B648A" w:rsidRDefault="002E3A4F" w:rsidP="00EB347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59.043(a), Property Code, to require that the lessor's notice to the tenant of the claim relating to seizure and selling of property in a self-storage facility contain certain </w:t>
      </w:r>
      <w:r w:rsidRPr="006B648A">
        <w:rPr>
          <w:rFonts w:eastAsia="Times New Roman" w:cs="Times New Roman"/>
          <w:szCs w:val="24"/>
        </w:rPr>
        <w:t xml:space="preserve">information, including a statement that if the tenant fails to satisfy the claim on or before the 14th day after the date the notice is delivered, the property </w:t>
      </w:r>
      <w:r>
        <w:rPr>
          <w:rFonts w:eastAsia="Times New Roman" w:cs="Times New Roman"/>
          <w:szCs w:val="24"/>
        </w:rPr>
        <w:t>is authorized to</w:t>
      </w:r>
      <w:r w:rsidRPr="006B648A">
        <w:rPr>
          <w:rFonts w:eastAsia="Times New Roman" w:cs="Times New Roman"/>
          <w:szCs w:val="24"/>
        </w:rPr>
        <w:t xml:space="preserve"> be, as applicable, sold at public auction under </w:t>
      </w:r>
      <w:r>
        <w:rPr>
          <w:rFonts w:eastAsia="Times New Roman" w:cs="Times New Roman"/>
          <w:szCs w:val="24"/>
        </w:rPr>
        <w:t>Subchapter C (Enforcement of Lien)</w:t>
      </w:r>
      <w:r w:rsidRPr="006B648A">
        <w:rPr>
          <w:rFonts w:eastAsia="Times New Roman" w:cs="Times New Roman"/>
          <w:szCs w:val="24"/>
        </w:rPr>
        <w:t>, or towed to a vehicle storage facility and disposed of by the vehicle storage facility under Subchapter D</w:t>
      </w:r>
      <w:r>
        <w:rPr>
          <w:rFonts w:eastAsia="Times New Roman" w:cs="Times New Roman"/>
          <w:szCs w:val="24"/>
        </w:rPr>
        <w:t xml:space="preserve"> (Practice by License Holder)</w:t>
      </w:r>
      <w:r w:rsidRPr="006B648A">
        <w:rPr>
          <w:rFonts w:eastAsia="Times New Roman" w:cs="Times New Roman"/>
          <w:szCs w:val="24"/>
        </w:rPr>
        <w:t>, Chapter 2303</w:t>
      </w:r>
      <w:r>
        <w:rPr>
          <w:rFonts w:eastAsia="Times New Roman" w:cs="Times New Roman"/>
          <w:szCs w:val="24"/>
        </w:rPr>
        <w:t xml:space="preserve"> (Vehicle Storage Facilities)</w:t>
      </w:r>
      <w:r w:rsidRPr="006B648A">
        <w:rPr>
          <w:rFonts w:eastAsia="Times New Roman" w:cs="Times New Roman"/>
          <w:szCs w:val="24"/>
        </w:rPr>
        <w:t>, Occupations Code</w:t>
      </w:r>
      <w:r>
        <w:rPr>
          <w:rFonts w:eastAsia="Times New Roman" w:cs="Times New Roman"/>
          <w:szCs w:val="24"/>
        </w:rPr>
        <w:t xml:space="preserve">, rather than is authorized to be sold at public auction. </w:t>
      </w:r>
    </w:p>
    <w:p w:rsidR="002E3A4F" w:rsidRPr="005C2A78" w:rsidRDefault="002E3A4F" w:rsidP="00EB3478">
      <w:pPr>
        <w:spacing w:after="0" w:line="240" w:lineRule="auto"/>
        <w:jc w:val="both"/>
        <w:rPr>
          <w:rFonts w:eastAsia="Times New Roman" w:cs="Times New Roman"/>
          <w:szCs w:val="24"/>
        </w:rPr>
      </w:pPr>
    </w:p>
    <w:p w:rsidR="002E3A4F" w:rsidRDefault="002E3A4F" w:rsidP="00EB347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59, Property Code, by adding Subchapter D, as follows:</w:t>
      </w:r>
    </w:p>
    <w:p w:rsidR="002E3A4F" w:rsidRDefault="002E3A4F" w:rsidP="00EB3478">
      <w:pPr>
        <w:spacing w:after="0" w:line="240" w:lineRule="auto"/>
        <w:jc w:val="both"/>
        <w:rPr>
          <w:rFonts w:eastAsia="Times New Roman" w:cs="Times New Roman"/>
          <w:szCs w:val="24"/>
        </w:rPr>
      </w:pPr>
    </w:p>
    <w:p w:rsidR="002E3A4F" w:rsidRPr="006B648A" w:rsidRDefault="002E3A4F" w:rsidP="00EB3478">
      <w:pPr>
        <w:spacing w:after="0" w:line="240" w:lineRule="auto"/>
        <w:jc w:val="center"/>
        <w:rPr>
          <w:rFonts w:eastAsia="Times New Roman" w:cs="Times New Roman"/>
          <w:szCs w:val="24"/>
        </w:rPr>
      </w:pPr>
      <w:r w:rsidRPr="006B648A">
        <w:rPr>
          <w:rFonts w:eastAsia="Times New Roman" w:cs="Times New Roman"/>
          <w:szCs w:val="24"/>
        </w:rPr>
        <w:t>SUBCHAPTER D. TOWING OF CERTAIN PROPERTY TO VEHICLE STORAGE FACILITY</w:t>
      </w:r>
    </w:p>
    <w:p w:rsidR="002E3A4F" w:rsidRPr="006B648A" w:rsidRDefault="002E3A4F" w:rsidP="00EB3478">
      <w:pPr>
        <w:spacing w:after="0" w:line="240" w:lineRule="auto"/>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sidRPr="006B648A">
        <w:rPr>
          <w:rFonts w:eastAsia="Times New Roman" w:cs="Times New Roman"/>
          <w:szCs w:val="24"/>
        </w:rPr>
        <w:t>Sec. </w:t>
      </w:r>
      <w:bookmarkStart w:id="2" w:name="#PR59.051"/>
      <w:r w:rsidRPr="006B648A">
        <w:rPr>
          <w:rFonts w:eastAsia="Times New Roman" w:cs="Times New Roman"/>
          <w:szCs w:val="24"/>
        </w:rPr>
        <w:t>59.051</w:t>
      </w:r>
      <w:bookmarkEnd w:id="2"/>
      <w:r>
        <w:rPr>
          <w:rFonts w:eastAsia="Times New Roman" w:cs="Times New Roman"/>
          <w:szCs w:val="24"/>
        </w:rPr>
        <w:t>.</w:t>
      </w:r>
      <w:r w:rsidRPr="006B648A">
        <w:rPr>
          <w:rFonts w:eastAsia="Times New Roman" w:cs="Times New Roman"/>
          <w:szCs w:val="24"/>
        </w:rPr>
        <w:t> APPLICABILITY</w:t>
      </w:r>
      <w:r>
        <w:rPr>
          <w:rFonts w:eastAsia="Times New Roman" w:cs="Times New Roman"/>
          <w:szCs w:val="24"/>
        </w:rPr>
        <w:t>. Provides that this subchapter</w:t>
      </w:r>
      <w:r w:rsidRPr="006B648A">
        <w:rPr>
          <w:rFonts w:eastAsia="Times New Roman" w:cs="Times New Roman"/>
          <w:szCs w:val="24"/>
        </w:rPr>
        <w:t xml:space="preserve"> a</w:t>
      </w:r>
      <w:r>
        <w:rPr>
          <w:rFonts w:eastAsia="Times New Roman" w:cs="Times New Roman"/>
          <w:szCs w:val="24"/>
        </w:rPr>
        <w:t>pplies only to property that is</w:t>
      </w:r>
      <w:r w:rsidRPr="006B648A">
        <w:rPr>
          <w:rFonts w:eastAsia="Times New Roman" w:cs="Times New Roman"/>
          <w:szCs w:val="24"/>
        </w:rPr>
        <w:t> a motor vehicle, trailer, or semitrailer for which a title or registration is required under Chapter 501</w:t>
      </w:r>
      <w:r>
        <w:rPr>
          <w:rFonts w:eastAsia="Times New Roman" w:cs="Times New Roman"/>
          <w:szCs w:val="24"/>
        </w:rPr>
        <w:t xml:space="preserve"> (Certificate of Title Act)</w:t>
      </w:r>
      <w:r w:rsidRPr="006B648A">
        <w:rPr>
          <w:rFonts w:eastAsia="Times New Roman" w:cs="Times New Roman"/>
          <w:szCs w:val="24"/>
        </w:rPr>
        <w:t> or 502</w:t>
      </w:r>
      <w:r>
        <w:rPr>
          <w:rFonts w:eastAsia="Times New Roman" w:cs="Times New Roman"/>
          <w:szCs w:val="24"/>
        </w:rPr>
        <w:t xml:space="preserve"> (Registration of Vehicles), Transportation Code; </w:t>
      </w:r>
      <w:r w:rsidRPr="006B648A">
        <w:rPr>
          <w:rFonts w:eastAsia="Times New Roman" w:cs="Times New Roman"/>
          <w:szCs w:val="24"/>
        </w:rPr>
        <w:t>a motorboat, vessel, or outboard motor for which a certificate of title is required under Subchapter B</w:t>
      </w:r>
      <w:r>
        <w:rPr>
          <w:rFonts w:eastAsia="Times New Roman" w:cs="Times New Roman"/>
          <w:szCs w:val="24"/>
        </w:rPr>
        <w:t xml:space="preserve"> (Identification of Vessels; Required Numbering)</w:t>
      </w:r>
      <w:r w:rsidRPr="006B648A">
        <w:rPr>
          <w:rFonts w:eastAsia="Times New Roman" w:cs="Times New Roman"/>
          <w:szCs w:val="24"/>
        </w:rPr>
        <w:t>, Chapter 31</w:t>
      </w:r>
      <w:r>
        <w:rPr>
          <w:rFonts w:eastAsia="Times New Roman" w:cs="Times New Roman"/>
          <w:szCs w:val="24"/>
        </w:rPr>
        <w:t xml:space="preserve"> (Water Safety), Parks and Wildlife Code; or </w:t>
      </w:r>
      <w:r w:rsidRPr="006B648A">
        <w:rPr>
          <w:rFonts w:eastAsia="Times New Roman" w:cs="Times New Roman"/>
          <w:szCs w:val="24"/>
        </w:rPr>
        <w:t xml:space="preserve">a motor vehicle, trailer, semitrailer, motorboat, vessel, or outboard motor registered or titled outside </w:t>
      </w:r>
      <w:r>
        <w:rPr>
          <w:rFonts w:eastAsia="Times New Roman" w:cs="Times New Roman"/>
          <w:szCs w:val="24"/>
        </w:rPr>
        <w:t>Texas</w:t>
      </w:r>
      <w:r w:rsidRPr="006B648A">
        <w:rPr>
          <w:rFonts w:eastAsia="Times New Roman" w:cs="Times New Roman"/>
          <w:szCs w:val="24"/>
        </w:rPr>
        <w:t>.</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sidRPr="006B648A">
        <w:rPr>
          <w:rFonts w:eastAsia="Times New Roman" w:cs="Times New Roman"/>
          <w:szCs w:val="24"/>
        </w:rPr>
        <w:t>Sec. </w:t>
      </w:r>
      <w:bookmarkStart w:id="3" w:name="#PR59.052"/>
      <w:r w:rsidRPr="006B648A">
        <w:rPr>
          <w:rFonts w:eastAsia="Times New Roman" w:cs="Times New Roman"/>
          <w:szCs w:val="24"/>
        </w:rPr>
        <w:t>59.052</w:t>
      </w:r>
      <w:bookmarkEnd w:id="3"/>
      <w:r>
        <w:rPr>
          <w:rFonts w:eastAsia="Times New Roman" w:cs="Times New Roman"/>
          <w:szCs w:val="24"/>
        </w:rPr>
        <w:t>. </w:t>
      </w:r>
      <w:r w:rsidRPr="006B648A">
        <w:rPr>
          <w:rFonts w:eastAsia="Times New Roman" w:cs="Times New Roman"/>
          <w:szCs w:val="24"/>
        </w:rPr>
        <w:t>TRANSFER OF CERTAIN PROPERT</w:t>
      </w:r>
      <w:r>
        <w:rPr>
          <w:rFonts w:eastAsia="Times New Roman" w:cs="Times New Roman"/>
          <w:szCs w:val="24"/>
        </w:rPr>
        <w:t xml:space="preserve">Y TO VEHICLE STORAGE FACILITY. Authorizes </w:t>
      </w:r>
      <w:r w:rsidRPr="006B648A">
        <w:rPr>
          <w:rFonts w:eastAsia="Times New Roman" w:cs="Times New Roman"/>
          <w:szCs w:val="24"/>
        </w:rPr>
        <w:t xml:space="preserve">a lessor who takes possession of property to which </w:t>
      </w:r>
      <w:r>
        <w:rPr>
          <w:rFonts w:eastAsia="Times New Roman" w:cs="Times New Roman"/>
          <w:szCs w:val="24"/>
        </w:rPr>
        <w:t>this s</w:t>
      </w:r>
      <w:r w:rsidRPr="006B648A">
        <w:rPr>
          <w:rFonts w:eastAsia="Times New Roman" w:cs="Times New Roman"/>
          <w:szCs w:val="24"/>
        </w:rPr>
        <w:t>ubchapter applies to enforce</w:t>
      </w:r>
      <w:r>
        <w:rPr>
          <w:rFonts w:eastAsia="Times New Roman" w:cs="Times New Roman"/>
          <w:szCs w:val="24"/>
        </w:rPr>
        <w:t xml:space="preserve"> a lien under Chapter 59 (Self-Service Storage Facility Liens), n</w:t>
      </w:r>
      <w:r w:rsidRPr="006B648A">
        <w:rPr>
          <w:rFonts w:eastAsia="Times New Roman" w:cs="Times New Roman"/>
          <w:szCs w:val="24"/>
        </w:rPr>
        <w:t xml:space="preserve">otwithstanding Subchapter C, </w:t>
      </w:r>
      <w:r>
        <w:rPr>
          <w:rFonts w:eastAsia="Times New Roman" w:cs="Times New Roman"/>
          <w:szCs w:val="24"/>
        </w:rPr>
        <w:t>to</w:t>
      </w:r>
      <w:r w:rsidRPr="006B648A">
        <w:rPr>
          <w:rFonts w:eastAsia="Times New Roman" w:cs="Times New Roman"/>
          <w:szCs w:val="24"/>
        </w:rPr>
        <w:t xml:space="preserve"> transfer possession of the property and </w:t>
      </w:r>
      <w:r>
        <w:rPr>
          <w:rFonts w:eastAsia="Times New Roman" w:cs="Times New Roman"/>
          <w:szCs w:val="24"/>
        </w:rPr>
        <w:t xml:space="preserve">to </w:t>
      </w:r>
      <w:r w:rsidRPr="006B648A">
        <w:rPr>
          <w:rFonts w:eastAsia="Times New Roman" w:cs="Times New Roman"/>
          <w:szCs w:val="24"/>
        </w:rPr>
        <w:t>have the property towed to a vehicle storage facility for disposition by the vehicle storage facility under Subchapter D, Chapter 2303, Occupations Code, if:</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1440"/>
        <w:jc w:val="both"/>
        <w:rPr>
          <w:rFonts w:eastAsia="Times New Roman" w:cs="Times New Roman"/>
          <w:szCs w:val="24"/>
        </w:rPr>
      </w:pPr>
      <w:r>
        <w:rPr>
          <w:rFonts w:eastAsia="Times New Roman" w:cs="Times New Roman"/>
          <w:szCs w:val="24"/>
        </w:rPr>
        <w:t>(1)</w:t>
      </w:r>
      <w:r w:rsidRPr="006B648A">
        <w:rPr>
          <w:rFonts w:eastAsia="Times New Roman" w:cs="Times New Roman"/>
          <w:szCs w:val="24"/>
        </w:rPr>
        <w:t> the transfer of possession and towing is authorized under a written rental agreement between the lessor and tenant;</w:t>
      </w:r>
    </w:p>
    <w:p w:rsidR="002E3A4F" w:rsidRDefault="002E3A4F" w:rsidP="00EB3478">
      <w:pPr>
        <w:spacing w:after="0" w:line="240" w:lineRule="auto"/>
        <w:ind w:left="1440"/>
        <w:jc w:val="both"/>
        <w:rPr>
          <w:rFonts w:eastAsia="Times New Roman" w:cs="Times New Roman"/>
          <w:szCs w:val="24"/>
        </w:rPr>
      </w:pPr>
    </w:p>
    <w:p w:rsidR="002E3A4F" w:rsidRPr="006B648A" w:rsidRDefault="002E3A4F" w:rsidP="00EB3478">
      <w:pPr>
        <w:spacing w:after="0" w:line="240" w:lineRule="auto"/>
        <w:ind w:left="1440"/>
        <w:jc w:val="both"/>
        <w:rPr>
          <w:rFonts w:eastAsia="Times New Roman" w:cs="Times New Roman"/>
          <w:szCs w:val="24"/>
        </w:rPr>
      </w:pPr>
      <w:r>
        <w:rPr>
          <w:rFonts w:eastAsia="Times New Roman" w:cs="Times New Roman"/>
          <w:szCs w:val="24"/>
        </w:rPr>
        <w:t>(2)</w:t>
      </w:r>
      <w:r w:rsidRPr="006B648A">
        <w:rPr>
          <w:rFonts w:eastAsia="Times New Roman" w:cs="Times New Roman"/>
          <w:szCs w:val="24"/>
        </w:rPr>
        <w:t> the lessor gives written notice of the lessor's claim to the tenant as required under Section 59.042(a)</w:t>
      </w:r>
      <w:r>
        <w:rPr>
          <w:rFonts w:eastAsia="Times New Roman" w:cs="Times New Roman"/>
          <w:szCs w:val="24"/>
        </w:rPr>
        <w:t xml:space="preserve"> (relating to the requirement that notice be delivered in writing)</w:t>
      </w:r>
      <w:r w:rsidRPr="006B648A">
        <w:rPr>
          <w:rFonts w:eastAsia="Times New Roman" w:cs="Times New Roman"/>
          <w:szCs w:val="24"/>
        </w:rPr>
        <w:t xml:space="preserve"> in the manner prescribed by Section 59.043</w:t>
      </w:r>
      <w:r>
        <w:rPr>
          <w:rFonts w:eastAsia="Times New Roman" w:cs="Times New Roman"/>
          <w:szCs w:val="24"/>
        </w:rPr>
        <w:t xml:space="preserve"> (Contents and Delivery of Notice or Claim; Information Regarding Tenant's Military Service)</w:t>
      </w:r>
      <w:r w:rsidRPr="006B648A">
        <w:rPr>
          <w:rFonts w:eastAsia="Times New Roman" w:cs="Times New Roman"/>
          <w:szCs w:val="24"/>
        </w:rPr>
        <w:t>;</w:t>
      </w:r>
    </w:p>
    <w:p w:rsidR="002E3A4F" w:rsidRDefault="002E3A4F" w:rsidP="00EB3478">
      <w:pPr>
        <w:spacing w:after="0" w:line="240" w:lineRule="auto"/>
        <w:ind w:left="1440"/>
        <w:jc w:val="both"/>
        <w:rPr>
          <w:rFonts w:eastAsia="Times New Roman" w:cs="Times New Roman"/>
          <w:szCs w:val="24"/>
        </w:rPr>
      </w:pPr>
    </w:p>
    <w:p w:rsidR="002E3A4F" w:rsidRPr="006B648A" w:rsidRDefault="002E3A4F" w:rsidP="00EB3478">
      <w:pPr>
        <w:spacing w:after="0" w:line="240" w:lineRule="auto"/>
        <w:ind w:left="1440"/>
        <w:jc w:val="both"/>
        <w:rPr>
          <w:rFonts w:eastAsia="Times New Roman" w:cs="Times New Roman"/>
          <w:szCs w:val="24"/>
        </w:rPr>
      </w:pPr>
      <w:r>
        <w:rPr>
          <w:rFonts w:eastAsia="Times New Roman" w:cs="Times New Roman"/>
          <w:szCs w:val="24"/>
        </w:rPr>
        <w:t>(3)</w:t>
      </w:r>
      <w:r w:rsidRPr="006B648A">
        <w:rPr>
          <w:rFonts w:eastAsia="Times New Roman" w:cs="Times New Roman"/>
          <w:szCs w:val="24"/>
        </w:rPr>
        <w:t> the tenant fails to satisfy the claim on or before the 14th day after the date the notice required under Section 59.042(a) is delivered in the manner prescribed by Section 59.043; and</w:t>
      </w:r>
    </w:p>
    <w:p w:rsidR="002E3A4F" w:rsidRDefault="002E3A4F" w:rsidP="00EB3478">
      <w:pPr>
        <w:spacing w:after="0" w:line="240" w:lineRule="auto"/>
        <w:ind w:left="1440"/>
        <w:jc w:val="both"/>
        <w:rPr>
          <w:rFonts w:eastAsia="Times New Roman" w:cs="Times New Roman"/>
          <w:szCs w:val="24"/>
        </w:rPr>
      </w:pPr>
    </w:p>
    <w:p w:rsidR="002E3A4F" w:rsidRPr="006B648A" w:rsidRDefault="002E3A4F" w:rsidP="00EB3478">
      <w:pPr>
        <w:spacing w:after="0" w:line="240" w:lineRule="auto"/>
        <w:ind w:left="1440"/>
        <w:jc w:val="both"/>
        <w:rPr>
          <w:rFonts w:eastAsia="Times New Roman" w:cs="Times New Roman"/>
          <w:szCs w:val="24"/>
        </w:rPr>
      </w:pPr>
      <w:r>
        <w:rPr>
          <w:rFonts w:eastAsia="Times New Roman" w:cs="Times New Roman"/>
          <w:szCs w:val="24"/>
        </w:rPr>
        <w:t>(4)</w:t>
      </w:r>
      <w:r w:rsidRPr="006B648A">
        <w:rPr>
          <w:rFonts w:eastAsia="Times New Roman" w:cs="Times New Roman"/>
          <w:szCs w:val="24"/>
        </w:rPr>
        <w:t> the vehicle storage facility agrees in writing to accept possession of the property.</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sidRPr="006B648A">
        <w:rPr>
          <w:rFonts w:eastAsia="Times New Roman" w:cs="Times New Roman"/>
          <w:szCs w:val="24"/>
        </w:rPr>
        <w:t>Sec. </w:t>
      </w:r>
      <w:bookmarkStart w:id="4" w:name="#PR59.053"/>
      <w:r w:rsidRPr="006B648A">
        <w:rPr>
          <w:rFonts w:eastAsia="Times New Roman" w:cs="Times New Roman"/>
          <w:szCs w:val="24"/>
        </w:rPr>
        <w:t>59.053</w:t>
      </w:r>
      <w:bookmarkEnd w:id="4"/>
      <w:r>
        <w:rPr>
          <w:rFonts w:eastAsia="Times New Roman" w:cs="Times New Roman"/>
          <w:szCs w:val="24"/>
        </w:rPr>
        <w:t>. LIEN EXTINGUISHED. Provides that a</w:t>
      </w:r>
      <w:r w:rsidRPr="006B648A">
        <w:rPr>
          <w:rFonts w:eastAsia="Times New Roman" w:cs="Times New Roman"/>
          <w:szCs w:val="24"/>
        </w:rPr>
        <w:t xml:space="preserve"> lessor's lien on property towed to a vehicle storage facility under Section 59.052 is extinguished when the property is towed from the self-service storage facility.</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Pr>
          <w:rFonts w:eastAsia="Times New Roman" w:cs="Times New Roman"/>
          <w:szCs w:val="24"/>
        </w:rPr>
        <w:t>Sec. 59.054.</w:t>
      </w:r>
      <w:r w:rsidRPr="006B648A">
        <w:rPr>
          <w:rFonts w:eastAsia="Times New Roman" w:cs="Times New Roman"/>
          <w:szCs w:val="24"/>
        </w:rPr>
        <w:t> OTHER RIG</w:t>
      </w:r>
      <w:r>
        <w:rPr>
          <w:rFonts w:eastAsia="Times New Roman" w:cs="Times New Roman"/>
          <w:szCs w:val="24"/>
        </w:rPr>
        <w:t>HTS AND REMEDIES NOT AFFECTED. Provides that, e</w:t>
      </w:r>
      <w:r w:rsidRPr="006B648A">
        <w:rPr>
          <w:rFonts w:eastAsia="Times New Roman" w:cs="Times New Roman"/>
          <w:szCs w:val="24"/>
        </w:rPr>
        <w:t>xcept as provided by Section 59.053, this subchapter does not affect any right or remedy of the lessor at law or in equity.</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Pr>
          <w:rFonts w:eastAsia="Times New Roman" w:cs="Times New Roman"/>
          <w:szCs w:val="24"/>
        </w:rPr>
        <w:t>Sec. 59.055. </w:t>
      </w:r>
      <w:r w:rsidRPr="006B648A">
        <w:rPr>
          <w:rFonts w:eastAsia="Times New Roman" w:cs="Times New Roman"/>
          <w:szCs w:val="24"/>
        </w:rPr>
        <w:t>LE</w:t>
      </w:r>
      <w:r>
        <w:rPr>
          <w:rFonts w:eastAsia="Times New Roman" w:cs="Times New Roman"/>
          <w:szCs w:val="24"/>
        </w:rPr>
        <w:t>SSOR'S LIABILITY FOR PROPERTY. Provides that a</w:t>
      </w:r>
      <w:r w:rsidRPr="006B648A">
        <w:rPr>
          <w:rFonts w:eastAsia="Times New Roman" w:cs="Times New Roman"/>
          <w:szCs w:val="24"/>
        </w:rPr>
        <w:t xml:space="preserve"> lessor is not liable to a tenant for any damage to property that the lessor has towed under Section 59.052 that occurs during the tow or after the property is towed from the self-service storage facility.</w:t>
      </w:r>
    </w:p>
    <w:p w:rsidR="002E3A4F" w:rsidRDefault="002E3A4F" w:rsidP="00EB3478">
      <w:pPr>
        <w:spacing w:after="0" w:line="240" w:lineRule="auto"/>
        <w:jc w:val="both"/>
        <w:rPr>
          <w:rFonts w:eastAsia="Times New Roman" w:cs="Times New Roman"/>
          <w:szCs w:val="24"/>
        </w:rPr>
      </w:pPr>
    </w:p>
    <w:p w:rsidR="002E3A4F" w:rsidRDefault="002E3A4F" w:rsidP="00EB3478">
      <w:pPr>
        <w:spacing w:after="0" w:line="240" w:lineRule="auto"/>
        <w:jc w:val="both"/>
        <w:rPr>
          <w:rFonts w:eastAsia="Times New Roman" w:cs="Times New Roman"/>
          <w:szCs w:val="24"/>
        </w:rPr>
      </w:pPr>
      <w:r>
        <w:rPr>
          <w:rFonts w:eastAsia="Times New Roman" w:cs="Times New Roman"/>
          <w:szCs w:val="24"/>
        </w:rPr>
        <w:t>SECTION 4. Amends Chapter 2303, Occupations Code, by adding Subchapter E, as follows:</w:t>
      </w:r>
    </w:p>
    <w:p w:rsidR="002E3A4F" w:rsidRDefault="002E3A4F" w:rsidP="00EB3478">
      <w:pPr>
        <w:spacing w:after="0" w:line="240" w:lineRule="auto"/>
        <w:jc w:val="both"/>
        <w:rPr>
          <w:rFonts w:eastAsia="Times New Roman" w:cs="Times New Roman"/>
          <w:szCs w:val="24"/>
        </w:rPr>
      </w:pPr>
    </w:p>
    <w:p w:rsidR="002E3A4F" w:rsidRPr="006B648A" w:rsidRDefault="002E3A4F" w:rsidP="00EB3478">
      <w:pPr>
        <w:spacing w:after="0" w:line="240" w:lineRule="auto"/>
        <w:jc w:val="center"/>
        <w:rPr>
          <w:rFonts w:eastAsia="Times New Roman" w:cs="Times New Roman"/>
          <w:szCs w:val="24"/>
        </w:rPr>
      </w:pPr>
      <w:r w:rsidRPr="006B648A">
        <w:rPr>
          <w:rFonts w:eastAsia="Times New Roman" w:cs="Times New Roman"/>
          <w:szCs w:val="24"/>
        </w:rPr>
        <w:t>SUBCHAPTER E. ACCEPTANCE AND DISPOSITION OF CERTAIN PROPERTY FROM SELF-SERVICE STORAGE FACILITY</w:t>
      </w:r>
    </w:p>
    <w:p w:rsidR="002E3A4F" w:rsidRPr="006B648A" w:rsidRDefault="002E3A4F" w:rsidP="00EB3478">
      <w:pPr>
        <w:spacing w:after="0" w:line="240" w:lineRule="auto"/>
        <w:jc w:val="both"/>
        <w:rPr>
          <w:rFonts w:eastAsia="Times New Roman" w:cs="Times New Roman"/>
          <w:szCs w:val="24"/>
        </w:rPr>
      </w:pPr>
    </w:p>
    <w:p w:rsidR="002E3A4F" w:rsidRDefault="002E3A4F" w:rsidP="00EB3478">
      <w:pPr>
        <w:spacing w:after="0" w:line="240" w:lineRule="auto"/>
        <w:ind w:left="720"/>
        <w:jc w:val="both"/>
        <w:rPr>
          <w:rFonts w:eastAsia="Times New Roman" w:cs="Times New Roman"/>
          <w:szCs w:val="24"/>
        </w:rPr>
      </w:pPr>
      <w:r>
        <w:rPr>
          <w:rFonts w:eastAsia="Times New Roman" w:cs="Times New Roman"/>
          <w:szCs w:val="24"/>
        </w:rPr>
        <w:t>Sec. 2303.201. </w:t>
      </w:r>
      <w:r w:rsidRPr="006B648A">
        <w:rPr>
          <w:rFonts w:eastAsia="Times New Roman" w:cs="Times New Roman"/>
          <w:szCs w:val="24"/>
        </w:rPr>
        <w:t xml:space="preserve">DEFINITIONS. </w:t>
      </w:r>
      <w:r>
        <w:rPr>
          <w:rFonts w:eastAsia="Times New Roman" w:cs="Times New Roman"/>
          <w:szCs w:val="24"/>
        </w:rPr>
        <w:t>Defines</w:t>
      </w:r>
      <w:r w:rsidRPr="006B648A">
        <w:rPr>
          <w:rFonts w:eastAsia="Times New Roman" w:cs="Times New Roman"/>
          <w:szCs w:val="24"/>
        </w:rPr>
        <w:t xml:space="preserve"> "lessor" and "self-service storage facility</w:t>
      </w:r>
      <w:r>
        <w:rPr>
          <w:rFonts w:eastAsia="Times New Roman" w:cs="Times New Roman"/>
          <w:szCs w:val="24"/>
        </w:rPr>
        <w:t>."</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Pr>
          <w:rFonts w:eastAsia="Times New Roman" w:cs="Times New Roman"/>
          <w:szCs w:val="24"/>
        </w:rPr>
        <w:t>Sec. 2303.202. APPLICABILITY. Provides that t</w:t>
      </w:r>
      <w:r w:rsidRPr="006B648A">
        <w:rPr>
          <w:rFonts w:eastAsia="Times New Roman" w:cs="Times New Roman"/>
          <w:szCs w:val="24"/>
        </w:rPr>
        <w:t>his subchapter applies only to property described by Section 59.051, Property Code.</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Pr>
          <w:rFonts w:eastAsia="Times New Roman" w:cs="Times New Roman"/>
          <w:szCs w:val="24"/>
        </w:rPr>
        <w:t>Sec. 2303.203. ACCEPTANCE OF PROPERTY. Requires a</w:t>
      </w:r>
      <w:r w:rsidRPr="006B648A">
        <w:rPr>
          <w:rFonts w:eastAsia="Times New Roman" w:cs="Times New Roman"/>
          <w:szCs w:val="24"/>
        </w:rPr>
        <w:t xml:space="preserve"> vehicle storage facility </w:t>
      </w:r>
      <w:r>
        <w:rPr>
          <w:rFonts w:eastAsia="Times New Roman" w:cs="Times New Roman"/>
          <w:szCs w:val="24"/>
        </w:rPr>
        <w:t>to</w:t>
      </w:r>
      <w:r w:rsidRPr="006B648A">
        <w:rPr>
          <w:rFonts w:eastAsia="Times New Roman" w:cs="Times New Roman"/>
          <w:szCs w:val="24"/>
        </w:rPr>
        <w:t xml:space="preserve"> accept property from a lessor who has transferred possession of the property from a self-service storage facility to the vehicle storage facility under Section 59.052, Property Code.</w:t>
      </w:r>
    </w:p>
    <w:p w:rsidR="002E3A4F" w:rsidRDefault="002E3A4F" w:rsidP="00EB3478">
      <w:pPr>
        <w:spacing w:after="0" w:line="240" w:lineRule="auto"/>
        <w:ind w:left="720"/>
        <w:jc w:val="both"/>
        <w:rPr>
          <w:rFonts w:eastAsia="Times New Roman" w:cs="Times New Roman"/>
          <w:szCs w:val="24"/>
        </w:rPr>
      </w:pPr>
    </w:p>
    <w:p w:rsidR="002E3A4F" w:rsidRPr="006B648A" w:rsidRDefault="002E3A4F" w:rsidP="00EB3478">
      <w:pPr>
        <w:spacing w:after="0" w:line="240" w:lineRule="auto"/>
        <w:ind w:left="720"/>
        <w:jc w:val="both"/>
        <w:rPr>
          <w:rFonts w:eastAsia="Times New Roman" w:cs="Times New Roman"/>
          <w:szCs w:val="24"/>
        </w:rPr>
      </w:pPr>
      <w:r>
        <w:rPr>
          <w:rFonts w:eastAsia="Times New Roman" w:cs="Times New Roman"/>
          <w:szCs w:val="24"/>
        </w:rPr>
        <w:t>Sec. 2303.204. DISPOSITION OF PROPERTY. Authorizes a</w:t>
      </w:r>
      <w:r w:rsidRPr="006B648A">
        <w:rPr>
          <w:rFonts w:eastAsia="Times New Roman" w:cs="Times New Roman"/>
          <w:szCs w:val="24"/>
        </w:rPr>
        <w:t xml:space="preserve"> vehicle storage facility that accepts property under Section 2303.203 </w:t>
      </w:r>
      <w:r>
        <w:rPr>
          <w:rFonts w:eastAsia="Times New Roman" w:cs="Times New Roman"/>
          <w:szCs w:val="24"/>
        </w:rPr>
        <w:t>to</w:t>
      </w:r>
      <w:r w:rsidRPr="006B648A">
        <w:rPr>
          <w:rFonts w:eastAsia="Times New Roman" w:cs="Times New Roman"/>
          <w:szCs w:val="24"/>
        </w:rPr>
        <w:t xml:space="preserve"> dispose of the property in the manner provided by Subchapter D for a vehicle received by a facility as described by Section 2303.151</w:t>
      </w:r>
      <w:r>
        <w:rPr>
          <w:rFonts w:eastAsia="Times New Roman" w:cs="Times New Roman"/>
          <w:szCs w:val="24"/>
        </w:rPr>
        <w:t xml:space="preserve"> (Notice to Vehicle Owner or Lienholder)</w:t>
      </w:r>
      <w:r w:rsidRPr="006B648A">
        <w:rPr>
          <w:rFonts w:eastAsia="Times New Roman" w:cs="Times New Roman"/>
          <w:szCs w:val="24"/>
        </w:rPr>
        <w:t>.</w:t>
      </w:r>
    </w:p>
    <w:p w:rsidR="002E3A4F" w:rsidRDefault="002E3A4F" w:rsidP="00EB3478">
      <w:pPr>
        <w:spacing w:after="0" w:line="240" w:lineRule="auto"/>
        <w:jc w:val="both"/>
        <w:rPr>
          <w:rFonts w:eastAsia="Times New Roman" w:cs="Times New Roman"/>
          <w:szCs w:val="24"/>
        </w:rPr>
      </w:pPr>
    </w:p>
    <w:p w:rsidR="002E3A4F" w:rsidRPr="00C8671F" w:rsidRDefault="002E3A4F" w:rsidP="00EB3478">
      <w:pPr>
        <w:spacing w:after="0" w:line="240" w:lineRule="auto"/>
        <w:jc w:val="both"/>
        <w:rPr>
          <w:rFonts w:eastAsia="Times New Roman" w:cs="Times New Roman"/>
          <w:szCs w:val="24"/>
        </w:rPr>
      </w:pPr>
      <w:r>
        <w:rPr>
          <w:rFonts w:eastAsia="Times New Roman" w:cs="Times New Roman"/>
          <w:szCs w:val="24"/>
        </w:rPr>
        <w:t xml:space="preserve">SECTION 5. Effective date: September 1, 2021. </w:t>
      </w:r>
    </w:p>
    <w:sectPr w:rsidR="002E3A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44E" w:rsidRDefault="001C144E" w:rsidP="000F1DF9">
      <w:pPr>
        <w:spacing w:after="0" w:line="240" w:lineRule="auto"/>
      </w:pPr>
      <w:r>
        <w:separator/>
      </w:r>
    </w:p>
  </w:endnote>
  <w:endnote w:type="continuationSeparator" w:id="0">
    <w:p w:rsidR="001C144E" w:rsidRDefault="001C14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14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3A4F">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E3A4F">
                <w:rPr>
                  <w:sz w:val="20"/>
                  <w:szCs w:val="20"/>
                </w:rPr>
                <w:t>S.B. 1181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E3A4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14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E3A4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E3A4F">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44E" w:rsidRDefault="001C144E" w:rsidP="000F1DF9">
      <w:pPr>
        <w:spacing w:after="0" w:line="240" w:lineRule="auto"/>
      </w:pPr>
      <w:r>
        <w:separator/>
      </w:r>
    </w:p>
  </w:footnote>
  <w:footnote w:type="continuationSeparator" w:id="0">
    <w:p w:rsidR="001C144E" w:rsidRDefault="001C14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C144E"/>
    <w:rsid w:val="002355A9"/>
    <w:rsid w:val="00257C49"/>
    <w:rsid w:val="002E3A4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D5E83"/>
  <w15:docId w15:val="{9B0CD942-71F5-4F55-8023-B9502DC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E3A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7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FC1A8F77924DA882FBEC2497A5E274"/>
        <w:category>
          <w:name w:val="General"/>
          <w:gallery w:val="placeholder"/>
        </w:category>
        <w:types>
          <w:type w:val="bbPlcHdr"/>
        </w:types>
        <w:behaviors>
          <w:behavior w:val="content"/>
        </w:behaviors>
        <w:guid w:val="{C2ADC0F5-7357-4AB2-A775-24140065D372}"/>
      </w:docPartPr>
      <w:docPartBody>
        <w:p w:rsidR="00000000" w:rsidRDefault="00C56866"/>
      </w:docPartBody>
    </w:docPart>
    <w:docPart>
      <w:docPartPr>
        <w:name w:val="2AC3B9EC67BF4DF28E9A3CA0D226360A"/>
        <w:category>
          <w:name w:val="General"/>
          <w:gallery w:val="placeholder"/>
        </w:category>
        <w:types>
          <w:type w:val="bbPlcHdr"/>
        </w:types>
        <w:behaviors>
          <w:behavior w:val="content"/>
        </w:behaviors>
        <w:guid w:val="{029E7347-C851-4CE4-8BC0-EE175B09726C}"/>
      </w:docPartPr>
      <w:docPartBody>
        <w:p w:rsidR="00000000" w:rsidRDefault="00C56866"/>
      </w:docPartBody>
    </w:docPart>
    <w:docPart>
      <w:docPartPr>
        <w:name w:val="422629AEF5EB4501A88059E39FC47EB3"/>
        <w:category>
          <w:name w:val="General"/>
          <w:gallery w:val="placeholder"/>
        </w:category>
        <w:types>
          <w:type w:val="bbPlcHdr"/>
        </w:types>
        <w:behaviors>
          <w:behavior w:val="content"/>
        </w:behaviors>
        <w:guid w:val="{B9F97E89-74DE-493F-8AF8-3861F513D9C6}"/>
      </w:docPartPr>
      <w:docPartBody>
        <w:p w:rsidR="00000000" w:rsidRDefault="00C56866"/>
      </w:docPartBody>
    </w:docPart>
    <w:docPart>
      <w:docPartPr>
        <w:name w:val="098E86200D464B4694CEF00D4EC51C25"/>
        <w:category>
          <w:name w:val="General"/>
          <w:gallery w:val="placeholder"/>
        </w:category>
        <w:types>
          <w:type w:val="bbPlcHdr"/>
        </w:types>
        <w:behaviors>
          <w:behavior w:val="content"/>
        </w:behaviors>
        <w:guid w:val="{BF17A2D9-14F6-4074-9320-2FBBD5572060}"/>
      </w:docPartPr>
      <w:docPartBody>
        <w:p w:rsidR="00000000" w:rsidRDefault="00C56866"/>
      </w:docPartBody>
    </w:docPart>
    <w:docPart>
      <w:docPartPr>
        <w:name w:val="E90DDD66E7F74FD88DB17A48E330AC12"/>
        <w:category>
          <w:name w:val="General"/>
          <w:gallery w:val="placeholder"/>
        </w:category>
        <w:types>
          <w:type w:val="bbPlcHdr"/>
        </w:types>
        <w:behaviors>
          <w:behavior w:val="content"/>
        </w:behaviors>
        <w:guid w:val="{8AE2546A-C245-4C0D-A14E-AEFD6ED406C3}"/>
      </w:docPartPr>
      <w:docPartBody>
        <w:p w:rsidR="00000000" w:rsidRDefault="00C56866"/>
      </w:docPartBody>
    </w:docPart>
    <w:docPart>
      <w:docPartPr>
        <w:name w:val="565ABCFFCB3A4127BC60FDC4F376DFBC"/>
        <w:category>
          <w:name w:val="General"/>
          <w:gallery w:val="placeholder"/>
        </w:category>
        <w:types>
          <w:type w:val="bbPlcHdr"/>
        </w:types>
        <w:behaviors>
          <w:behavior w:val="content"/>
        </w:behaviors>
        <w:guid w:val="{91FDB829-0E31-4C54-9C9E-FD3962C5CAE3}"/>
      </w:docPartPr>
      <w:docPartBody>
        <w:p w:rsidR="00000000" w:rsidRDefault="00C56866"/>
      </w:docPartBody>
    </w:docPart>
    <w:docPart>
      <w:docPartPr>
        <w:name w:val="0BACC71C48344945913634C95293EC17"/>
        <w:category>
          <w:name w:val="General"/>
          <w:gallery w:val="placeholder"/>
        </w:category>
        <w:types>
          <w:type w:val="bbPlcHdr"/>
        </w:types>
        <w:behaviors>
          <w:behavior w:val="content"/>
        </w:behaviors>
        <w:guid w:val="{961C2263-EF2A-49F0-8034-41584BD20383}"/>
      </w:docPartPr>
      <w:docPartBody>
        <w:p w:rsidR="00000000" w:rsidRDefault="00C56866"/>
      </w:docPartBody>
    </w:docPart>
    <w:docPart>
      <w:docPartPr>
        <w:name w:val="82BFEC8CF7AA48ED8B74E6F4E2DC813A"/>
        <w:category>
          <w:name w:val="General"/>
          <w:gallery w:val="placeholder"/>
        </w:category>
        <w:types>
          <w:type w:val="bbPlcHdr"/>
        </w:types>
        <w:behaviors>
          <w:behavior w:val="content"/>
        </w:behaviors>
        <w:guid w:val="{CEE36919-3D5A-40AF-9514-D0DAD145DECC}"/>
      </w:docPartPr>
      <w:docPartBody>
        <w:p w:rsidR="00000000" w:rsidRDefault="00C56866"/>
      </w:docPartBody>
    </w:docPart>
    <w:docPart>
      <w:docPartPr>
        <w:name w:val="76F36B0189B74F7DAD6EF6F6DA34131F"/>
        <w:category>
          <w:name w:val="General"/>
          <w:gallery w:val="placeholder"/>
        </w:category>
        <w:types>
          <w:type w:val="bbPlcHdr"/>
        </w:types>
        <w:behaviors>
          <w:behavior w:val="content"/>
        </w:behaviors>
        <w:guid w:val="{3F0DCF40-64B7-4FAA-929D-9E0F4FCC6D5F}"/>
      </w:docPartPr>
      <w:docPartBody>
        <w:p w:rsidR="00000000" w:rsidRDefault="00C56866"/>
      </w:docPartBody>
    </w:docPart>
    <w:docPart>
      <w:docPartPr>
        <w:name w:val="1859519242F54D12B0527DED3C175B36"/>
        <w:category>
          <w:name w:val="General"/>
          <w:gallery w:val="placeholder"/>
        </w:category>
        <w:types>
          <w:type w:val="bbPlcHdr"/>
        </w:types>
        <w:behaviors>
          <w:behavior w:val="content"/>
        </w:behaviors>
        <w:guid w:val="{66DACF8F-0182-4735-BDA1-1A6F83BA5FEC}"/>
      </w:docPartPr>
      <w:docPartBody>
        <w:p w:rsidR="00000000" w:rsidRDefault="009017E9" w:rsidP="009017E9">
          <w:pPr>
            <w:pStyle w:val="1859519242F54D12B0527DED3C175B36"/>
          </w:pPr>
          <w:r w:rsidRPr="00A30DD1">
            <w:rPr>
              <w:rStyle w:val="PlaceholderText"/>
            </w:rPr>
            <w:t>Click here to enter a date.</w:t>
          </w:r>
        </w:p>
      </w:docPartBody>
    </w:docPart>
    <w:docPart>
      <w:docPartPr>
        <w:name w:val="03FE94820CD34DD086743C3B2D7F4CF4"/>
        <w:category>
          <w:name w:val="General"/>
          <w:gallery w:val="placeholder"/>
        </w:category>
        <w:types>
          <w:type w:val="bbPlcHdr"/>
        </w:types>
        <w:behaviors>
          <w:behavior w:val="content"/>
        </w:behaviors>
        <w:guid w:val="{DA16E6EB-809B-4E81-94B4-B67E2777B90D}"/>
      </w:docPartPr>
      <w:docPartBody>
        <w:p w:rsidR="00000000" w:rsidRDefault="00C56866"/>
      </w:docPartBody>
    </w:docPart>
    <w:docPart>
      <w:docPartPr>
        <w:name w:val="31DD0FB428334F56A0B44F8225CBCBC8"/>
        <w:category>
          <w:name w:val="General"/>
          <w:gallery w:val="placeholder"/>
        </w:category>
        <w:types>
          <w:type w:val="bbPlcHdr"/>
        </w:types>
        <w:behaviors>
          <w:behavior w:val="content"/>
        </w:behaviors>
        <w:guid w:val="{E4AE7696-D1D8-46D1-A774-A2395BE01659}"/>
      </w:docPartPr>
      <w:docPartBody>
        <w:p w:rsidR="00000000" w:rsidRDefault="00C56866"/>
      </w:docPartBody>
    </w:docPart>
    <w:docPart>
      <w:docPartPr>
        <w:name w:val="536BB0143E0C4EDC9AC9A3584FFA90D5"/>
        <w:category>
          <w:name w:val="General"/>
          <w:gallery w:val="placeholder"/>
        </w:category>
        <w:types>
          <w:type w:val="bbPlcHdr"/>
        </w:types>
        <w:behaviors>
          <w:behavior w:val="content"/>
        </w:behaviors>
        <w:guid w:val="{1C12803F-BFE3-4D77-B0EE-517B22A5D853}"/>
      </w:docPartPr>
      <w:docPartBody>
        <w:p w:rsidR="00000000" w:rsidRDefault="009017E9" w:rsidP="009017E9">
          <w:pPr>
            <w:pStyle w:val="536BB0143E0C4EDC9AC9A3584FFA90D5"/>
          </w:pPr>
          <w:r>
            <w:rPr>
              <w:rFonts w:eastAsia="Times New Roman" w:cs="Times New Roman"/>
              <w:bCs/>
              <w:szCs w:val="24"/>
            </w:rPr>
            <w:t xml:space="preserve"> </w:t>
          </w:r>
        </w:p>
      </w:docPartBody>
    </w:docPart>
    <w:docPart>
      <w:docPartPr>
        <w:name w:val="06A2BA3E304E4C61A9B9E904D2F24466"/>
        <w:category>
          <w:name w:val="General"/>
          <w:gallery w:val="placeholder"/>
        </w:category>
        <w:types>
          <w:type w:val="bbPlcHdr"/>
        </w:types>
        <w:behaviors>
          <w:behavior w:val="content"/>
        </w:behaviors>
        <w:guid w:val="{EADC57CB-1CED-4E65-A4C5-D63157506328}"/>
      </w:docPartPr>
      <w:docPartBody>
        <w:p w:rsidR="00000000" w:rsidRDefault="00C56866"/>
      </w:docPartBody>
    </w:docPart>
    <w:docPart>
      <w:docPartPr>
        <w:name w:val="C548549FED234AC4892E6EC5DFAFDAAA"/>
        <w:category>
          <w:name w:val="General"/>
          <w:gallery w:val="placeholder"/>
        </w:category>
        <w:types>
          <w:type w:val="bbPlcHdr"/>
        </w:types>
        <w:behaviors>
          <w:behavior w:val="content"/>
        </w:behaviors>
        <w:guid w:val="{5D526AEE-35B9-4738-AE16-6CB9BBA0DAEA}"/>
      </w:docPartPr>
      <w:docPartBody>
        <w:p w:rsidR="00000000" w:rsidRDefault="00C568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17E9"/>
    <w:rsid w:val="0090598B"/>
    <w:rsid w:val="00984D6C"/>
    <w:rsid w:val="00A54AD6"/>
    <w:rsid w:val="00A57564"/>
    <w:rsid w:val="00B252A4"/>
    <w:rsid w:val="00B5530B"/>
    <w:rsid w:val="00C129E8"/>
    <w:rsid w:val="00C5686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7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859519242F54D12B0527DED3C175B36">
    <w:name w:val="1859519242F54D12B0527DED3C175B36"/>
    <w:rsid w:val="009017E9"/>
    <w:pPr>
      <w:spacing w:after="160" w:line="259" w:lineRule="auto"/>
    </w:pPr>
  </w:style>
  <w:style w:type="paragraph" w:customStyle="1" w:styleId="536BB0143E0C4EDC9AC9A3584FFA90D5">
    <w:name w:val="536BB0143E0C4EDC9AC9A3584FFA90D5"/>
    <w:rsid w:val="009017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A5FB614-24FF-412F-BA8A-92E235C5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932</Words>
  <Characters>5318</Characters>
  <Application>Microsoft Office Word</Application>
  <DocSecurity>0</DocSecurity>
  <Lines>44</Lines>
  <Paragraphs>12</Paragraphs>
  <ScaleCrop>false</ScaleCrop>
  <Company>Texas Legislative Council</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2021-03-20T00:14:00Z</cp:lastPrinted>
  <dcterms:created xsi:type="dcterms:W3CDTF">2015-05-29T14:24:00Z</dcterms:created>
  <dcterms:modified xsi:type="dcterms:W3CDTF">2021-03-20T00:14:00Z</dcterms:modified>
</cp:coreProperties>
</file>

<file path=docProps/custom.xml><?xml version="1.0" encoding="utf-8"?>
<op:Properties xmlns:vt="http://schemas.openxmlformats.org/officeDocument/2006/docPropsVTypes" xmlns:op="http://schemas.openxmlformats.org/officeDocument/2006/custom-properties"/>
</file>