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D3" w:rsidRDefault="00A04AD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A55B4F0DAA84817BC51DB9654CAB96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04AD3" w:rsidRPr="00585C31" w:rsidRDefault="00A04AD3" w:rsidP="000F1DF9">
      <w:pPr>
        <w:spacing w:after="0" w:line="240" w:lineRule="auto"/>
        <w:rPr>
          <w:rFonts w:cs="Times New Roman"/>
          <w:szCs w:val="24"/>
        </w:rPr>
      </w:pPr>
    </w:p>
    <w:p w:rsidR="00A04AD3" w:rsidRPr="00585C31" w:rsidRDefault="00A04AD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04AD3" w:rsidTr="000F1DF9">
        <w:tc>
          <w:tcPr>
            <w:tcW w:w="2718" w:type="dxa"/>
          </w:tcPr>
          <w:p w:rsidR="00A04AD3" w:rsidRPr="005C2A78" w:rsidRDefault="00A04AD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7552E33BBD644CCBF0BCEC62D532E8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04AD3" w:rsidRPr="00FF6471" w:rsidRDefault="00A04AD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C7111DFC40F40BC8DB9D21D4ADE5D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1191</w:t>
                </w:r>
              </w:sdtContent>
            </w:sdt>
          </w:p>
        </w:tc>
      </w:tr>
      <w:tr w:rsidR="00A04AD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55F2D2FF97E4F628292FB130AE0C26B"/>
            </w:placeholder>
          </w:sdtPr>
          <w:sdtContent>
            <w:tc>
              <w:tcPr>
                <w:tcW w:w="2718" w:type="dxa"/>
              </w:tcPr>
              <w:p w:rsidR="00A04AD3" w:rsidRPr="000F1DF9" w:rsidRDefault="00A04AD3" w:rsidP="00C65088">
                <w:pPr>
                  <w:rPr>
                    <w:rFonts w:cs="Times New Roman"/>
                    <w:szCs w:val="24"/>
                  </w:rPr>
                </w:pPr>
                <w:r w:rsidRPr="00C867B7">
                  <w:rPr>
                    <w:rFonts w:cs="Times New Roman"/>
                    <w:szCs w:val="24"/>
                  </w:rPr>
                  <w:t>87R9394 ANG-D</w:t>
                </w:r>
              </w:p>
            </w:tc>
          </w:sdtContent>
        </w:sdt>
        <w:tc>
          <w:tcPr>
            <w:tcW w:w="6858" w:type="dxa"/>
          </w:tcPr>
          <w:p w:rsidR="00A04AD3" w:rsidRPr="005C2A78" w:rsidRDefault="00A04AD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87A3CE7BA3B4E4D9AFD7AD2935E68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D24D3A0E9924ADFBD23498A2574FB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1780A65C80D4AC6B81D1D922BD3551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EDED4C109FCA4CDEA64AAEFD1378E7E5"/>
                </w:placeholder>
                <w:showingPlcHdr/>
              </w:sdtPr>
              <w:sdtContent/>
            </w:sdt>
          </w:p>
        </w:tc>
      </w:tr>
      <w:tr w:rsidR="00A04AD3" w:rsidTr="000F1DF9">
        <w:tc>
          <w:tcPr>
            <w:tcW w:w="2718" w:type="dxa"/>
          </w:tcPr>
          <w:p w:rsidR="00A04AD3" w:rsidRPr="00BC7495" w:rsidRDefault="00A04A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6BAC829B2CD405E8A98B8E6D8C9B741"/>
            </w:placeholder>
          </w:sdtPr>
          <w:sdtContent>
            <w:tc>
              <w:tcPr>
                <w:tcW w:w="6858" w:type="dxa"/>
              </w:tcPr>
              <w:p w:rsidR="00A04AD3" w:rsidRPr="00FF6471" w:rsidRDefault="00A04A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A04AD3" w:rsidTr="000F1DF9">
        <w:tc>
          <w:tcPr>
            <w:tcW w:w="2718" w:type="dxa"/>
          </w:tcPr>
          <w:p w:rsidR="00A04AD3" w:rsidRPr="00BC7495" w:rsidRDefault="00A04A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853C407FD7044EE850BB33602FEECFF"/>
            </w:placeholder>
            <w:date w:fullDate="2021-04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04AD3" w:rsidRPr="00FF6471" w:rsidRDefault="00A04A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4/9/2021</w:t>
                </w:r>
              </w:p>
            </w:tc>
          </w:sdtContent>
        </w:sdt>
      </w:tr>
      <w:tr w:rsidR="00A04AD3" w:rsidTr="000F1DF9">
        <w:tc>
          <w:tcPr>
            <w:tcW w:w="2718" w:type="dxa"/>
          </w:tcPr>
          <w:p w:rsidR="00A04AD3" w:rsidRPr="00BC7495" w:rsidRDefault="00A04A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33880D60AC84643A5217A4B61FB7824"/>
            </w:placeholder>
          </w:sdtPr>
          <w:sdtContent>
            <w:tc>
              <w:tcPr>
                <w:tcW w:w="6858" w:type="dxa"/>
              </w:tcPr>
              <w:p w:rsidR="00A04AD3" w:rsidRPr="00FF6471" w:rsidRDefault="00A04A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04AD3" w:rsidRPr="00FF6471" w:rsidRDefault="00A04AD3" w:rsidP="000F1DF9">
      <w:pPr>
        <w:spacing w:after="0" w:line="240" w:lineRule="auto"/>
        <w:rPr>
          <w:rFonts w:cs="Times New Roman"/>
          <w:szCs w:val="24"/>
        </w:rPr>
      </w:pPr>
    </w:p>
    <w:p w:rsidR="00A04AD3" w:rsidRPr="00FF6471" w:rsidRDefault="00A04AD3" w:rsidP="000F1DF9">
      <w:pPr>
        <w:spacing w:after="0" w:line="240" w:lineRule="auto"/>
        <w:rPr>
          <w:rFonts w:cs="Times New Roman"/>
          <w:szCs w:val="24"/>
        </w:rPr>
      </w:pPr>
    </w:p>
    <w:p w:rsidR="00A04AD3" w:rsidRPr="00FF6471" w:rsidRDefault="00A04AD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F8D7A4428F04EE7AC5C848D8975F6BA"/>
        </w:placeholder>
      </w:sdtPr>
      <w:sdtContent>
        <w:p w:rsidR="00A04AD3" w:rsidRDefault="00A04AD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6F32F59A3AF430AB9381633BF65CBCF"/>
        </w:placeholder>
      </w:sdtPr>
      <w:sdtContent>
        <w:p w:rsidR="00A04AD3" w:rsidRDefault="00A04AD3" w:rsidP="00A04AD3">
          <w:pPr>
            <w:pStyle w:val="NormalWeb"/>
            <w:spacing w:before="0" w:beforeAutospacing="0" w:after="0" w:afterAutospacing="0"/>
            <w:jc w:val="both"/>
            <w:divId w:val="705643656"/>
            <w:rPr>
              <w:rFonts w:eastAsia="Times New Roman"/>
              <w:bCs/>
            </w:rPr>
          </w:pPr>
        </w:p>
        <w:p w:rsidR="00A04AD3" w:rsidRPr="00F870C7" w:rsidRDefault="00A04AD3" w:rsidP="00A04AD3">
          <w:pPr>
            <w:pStyle w:val="NormalWeb"/>
            <w:spacing w:before="0" w:beforeAutospacing="0" w:after="0" w:afterAutospacing="0"/>
            <w:jc w:val="both"/>
            <w:divId w:val="705643656"/>
          </w:pPr>
          <w:r w:rsidRPr="00F870C7">
            <w:t>Section 1701.601 of the Occupations Code defines a school resource officer (SRO) as a peace officer who is assigned to provide a pol</w:t>
          </w:r>
          <w:r>
            <w:t>ice presence at a public school,</w:t>
          </w:r>
          <w:r w:rsidRPr="00F870C7">
            <w:t xml:space="preserve"> provides safety or drug education</w:t>
          </w:r>
          <w:r>
            <w:t xml:space="preserve"> to students of a public school,</w:t>
          </w:r>
          <w:r w:rsidRPr="00F870C7">
            <w:t xml:space="preserve"> or other similar services.</w:t>
          </w:r>
        </w:p>
        <w:p w:rsidR="00A04AD3" w:rsidRPr="00F870C7" w:rsidRDefault="00A04AD3" w:rsidP="00A04AD3">
          <w:pPr>
            <w:pStyle w:val="NormalWeb"/>
            <w:spacing w:before="0" w:beforeAutospacing="0" w:after="0" w:afterAutospacing="0"/>
            <w:jc w:val="both"/>
            <w:divId w:val="705643656"/>
          </w:pPr>
          <w:r w:rsidRPr="00F870C7">
            <w:t> </w:t>
          </w:r>
        </w:p>
        <w:p w:rsidR="00A04AD3" w:rsidRPr="00F870C7" w:rsidRDefault="00A04AD3" w:rsidP="00A04AD3">
          <w:pPr>
            <w:pStyle w:val="NormalWeb"/>
            <w:spacing w:before="0" w:beforeAutospacing="0" w:after="0" w:afterAutospacing="0"/>
            <w:jc w:val="both"/>
            <w:divId w:val="705643656"/>
          </w:pPr>
          <w:r w:rsidRPr="00F870C7">
            <w:t>SROs, as a result of previous legislation in the 84th and 86th</w:t>
          </w:r>
          <w:r>
            <w:t xml:space="preserve"> Legislatures, must complete a s</w:t>
          </w:r>
          <w:r w:rsidRPr="00F870C7">
            <w:t>chool</w:t>
          </w:r>
          <w:r>
            <w:t>-b</w:t>
          </w:r>
          <w:r w:rsidRPr="00F870C7">
            <w:t xml:space="preserve">ased </w:t>
          </w:r>
          <w:r>
            <w:t>l</w:t>
          </w:r>
          <w:r w:rsidRPr="00F870C7">
            <w:t xml:space="preserve">aw </w:t>
          </w:r>
          <w:r>
            <w:t>e</w:t>
          </w:r>
          <w:r w:rsidRPr="00F870C7">
            <w:t xml:space="preserve">nforcement </w:t>
          </w:r>
          <w:r>
            <w:t>t</w:t>
          </w:r>
          <w:r w:rsidRPr="00F870C7">
            <w:t>raining (SBLE) program within 180 days of duty assignment and also must successfully complete an active shooter course.  Once these requirements are met, the SRO will obtain a certificate from the Texas Commission on Law Enforcement (TCOLE). </w:t>
          </w:r>
        </w:p>
        <w:p w:rsidR="00A04AD3" w:rsidRPr="00F870C7" w:rsidRDefault="00A04AD3" w:rsidP="00A04AD3">
          <w:pPr>
            <w:pStyle w:val="NormalWeb"/>
            <w:spacing w:before="0" w:beforeAutospacing="0" w:after="0" w:afterAutospacing="0"/>
            <w:jc w:val="both"/>
            <w:divId w:val="705643656"/>
          </w:pPr>
          <w:r w:rsidRPr="00F870C7">
            <w:t> </w:t>
          </w:r>
        </w:p>
        <w:p w:rsidR="00A04AD3" w:rsidRPr="00F870C7" w:rsidRDefault="00A04AD3" w:rsidP="00A04AD3">
          <w:pPr>
            <w:pStyle w:val="NormalWeb"/>
            <w:spacing w:before="0" w:beforeAutospacing="0" w:after="0" w:afterAutospacing="0"/>
            <w:jc w:val="both"/>
            <w:divId w:val="705643656"/>
          </w:pPr>
          <w:r w:rsidRPr="00F870C7">
            <w:t xml:space="preserve">Many have noted how broad the definition of </w:t>
          </w:r>
          <w:r>
            <w:t>an SRO</w:t>
          </w:r>
          <w:r w:rsidRPr="00F870C7">
            <w:t xml:space="preserve"> is.  For example, there are peace officers who work at public schools for occasional activities such as sporting events, yet law enforcement agencies are unsure if they must mandate these </w:t>
          </w:r>
          <w:r>
            <w:t>SROs</w:t>
          </w:r>
          <w:r w:rsidRPr="00F870C7">
            <w:t xml:space="preserve"> to complete the SBLE training.  Consequently, there are serious liability implications at stake.</w:t>
          </w:r>
        </w:p>
        <w:p w:rsidR="00A04AD3" w:rsidRPr="00F870C7" w:rsidRDefault="00A04AD3" w:rsidP="00A04AD3">
          <w:pPr>
            <w:pStyle w:val="NormalWeb"/>
            <w:spacing w:before="0" w:beforeAutospacing="0" w:after="0" w:afterAutospacing="0"/>
            <w:jc w:val="both"/>
            <w:divId w:val="705643656"/>
          </w:pPr>
          <w:r w:rsidRPr="00F870C7">
            <w:t> </w:t>
          </w:r>
        </w:p>
        <w:p w:rsidR="00A04AD3" w:rsidRPr="00F870C7" w:rsidRDefault="00A04AD3" w:rsidP="00A04AD3">
          <w:pPr>
            <w:pStyle w:val="NormalWeb"/>
            <w:spacing w:before="0" w:beforeAutospacing="0" w:after="0" w:afterAutospacing="0"/>
            <w:jc w:val="both"/>
            <w:divId w:val="705643656"/>
          </w:pPr>
          <w:r w:rsidRPr="00F870C7">
            <w:t>S</w:t>
          </w:r>
          <w:r>
            <w:t>.</w:t>
          </w:r>
          <w:r w:rsidRPr="00F870C7">
            <w:t>B</w:t>
          </w:r>
          <w:r>
            <w:t>.</w:t>
          </w:r>
          <w:r w:rsidRPr="00F870C7">
            <w:t xml:space="preserve"> 1191 states that the </w:t>
          </w:r>
          <w:r>
            <w:t>SRO</w:t>
          </w:r>
          <w:r w:rsidRPr="00F870C7">
            <w:t xml:space="preserve"> definition does not include a peace officer who provides law enforcement at a public school or public school event only for extracurricular activities.</w:t>
          </w:r>
        </w:p>
        <w:p w:rsidR="00A04AD3" w:rsidRPr="00D70925" w:rsidRDefault="00A04AD3" w:rsidP="00A04AD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04AD3" w:rsidRDefault="00A04AD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1191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definition of a school resource officer.</w:t>
      </w:r>
    </w:p>
    <w:p w:rsidR="00A04AD3" w:rsidRPr="00C867B7" w:rsidRDefault="00A04A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AD3" w:rsidRPr="005C2A78" w:rsidRDefault="00A04AD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5CEDCB10BE24799AB278C028A9AEF9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04AD3" w:rsidRPr="006529C4" w:rsidRDefault="00A04A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04AD3" w:rsidRPr="006529C4" w:rsidRDefault="00A04AD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04AD3" w:rsidRPr="006529C4" w:rsidRDefault="00A04A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04AD3" w:rsidRPr="005C2A78" w:rsidRDefault="00A04AD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DB92450E0514D7382702F0166D9839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04AD3" w:rsidRPr="005C2A78" w:rsidRDefault="00A04A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AD3" w:rsidRPr="005C2A78" w:rsidRDefault="00A04AD3" w:rsidP="00A04A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</w:t>
      </w:r>
      <w:r w:rsidRPr="00C867B7">
        <w:rPr>
          <w:rFonts w:eastAsia="Times New Roman" w:cs="Times New Roman"/>
          <w:szCs w:val="24"/>
        </w:rPr>
        <w:t xml:space="preserve"> Section 1701.601, Occupations Code</w:t>
      </w:r>
      <w:r>
        <w:rPr>
          <w:rFonts w:eastAsia="Times New Roman" w:cs="Times New Roman"/>
          <w:szCs w:val="24"/>
        </w:rPr>
        <w:t xml:space="preserve">, to redefine "school resource officer" for Subchapter M (Visiting Resource Officer in Public School), to provide that the term </w:t>
      </w:r>
      <w:r w:rsidRPr="00C867B7">
        <w:rPr>
          <w:rFonts w:eastAsia="Times New Roman" w:cs="Times New Roman"/>
          <w:szCs w:val="24"/>
        </w:rPr>
        <w:t>does not include a peace officer who provides law enforcement at a public school or public school event only for extracurricular activities.</w:t>
      </w:r>
      <w:r>
        <w:rPr>
          <w:rFonts w:eastAsia="Times New Roman" w:cs="Times New Roman"/>
          <w:szCs w:val="24"/>
        </w:rPr>
        <w:t xml:space="preserve">  Makes nonsubstantive changes.</w:t>
      </w:r>
    </w:p>
    <w:p w:rsidR="00A04AD3" w:rsidRPr="005C2A78" w:rsidRDefault="00A04AD3" w:rsidP="00A04A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AD3" w:rsidRPr="005C2A78" w:rsidRDefault="00A04AD3" w:rsidP="00A04A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p w:rsidR="00A04AD3" w:rsidRPr="005C2A78" w:rsidRDefault="00A04A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AD3" w:rsidRPr="00C8671F" w:rsidRDefault="00A04AD3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04AD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8C" w:rsidRDefault="001D728C" w:rsidP="000F1DF9">
      <w:pPr>
        <w:spacing w:after="0" w:line="240" w:lineRule="auto"/>
      </w:pPr>
      <w:r>
        <w:separator/>
      </w:r>
    </w:p>
  </w:endnote>
  <w:endnote w:type="continuationSeparator" w:id="0">
    <w:p w:rsidR="001D728C" w:rsidRDefault="001D728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D728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04AD3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04AD3">
                <w:rPr>
                  <w:sz w:val="20"/>
                  <w:szCs w:val="20"/>
                </w:rPr>
                <w:t>S.B. 1191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04AD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D728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04AD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04AD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8C" w:rsidRDefault="001D728C" w:rsidP="000F1DF9">
      <w:pPr>
        <w:spacing w:after="0" w:line="240" w:lineRule="auto"/>
      </w:pPr>
      <w:r>
        <w:separator/>
      </w:r>
    </w:p>
  </w:footnote>
  <w:footnote w:type="continuationSeparator" w:id="0">
    <w:p w:rsidR="001D728C" w:rsidRDefault="001D728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D728C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04AD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7CA5"/>
  <w15:docId w15:val="{C4585628-2072-48A8-A47F-B3F1767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4AD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A55B4F0DAA84817BC51DB9654CA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2FFF-69B8-4BE3-B895-77859B1415DC}"/>
      </w:docPartPr>
      <w:docPartBody>
        <w:p w:rsidR="00000000" w:rsidRDefault="00191569"/>
      </w:docPartBody>
    </w:docPart>
    <w:docPart>
      <w:docPartPr>
        <w:name w:val="27552E33BBD644CCBF0BCEC62D53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6300-D9E9-4658-A066-380A2D82CA48}"/>
      </w:docPartPr>
      <w:docPartBody>
        <w:p w:rsidR="00000000" w:rsidRDefault="00191569"/>
      </w:docPartBody>
    </w:docPart>
    <w:docPart>
      <w:docPartPr>
        <w:name w:val="8C7111DFC40F40BC8DB9D21D4ADE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1098-3E7E-41AB-98C0-418193FE9D90}"/>
      </w:docPartPr>
      <w:docPartBody>
        <w:p w:rsidR="00000000" w:rsidRDefault="00191569"/>
      </w:docPartBody>
    </w:docPart>
    <w:docPart>
      <w:docPartPr>
        <w:name w:val="155F2D2FF97E4F628292FB130AE0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E428-813E-4BDA-BB37-CD0D7BABD9DF}"/>
      </w:docPartPr>
      <w:docPartBody>
        <w:p w:rsidR="00000000" w:rsidRDefault="00191569"/>
      </w:docPartBody>
    </w:docPart>
    <w:docPart>
      <w:docPartPr>
        <w:name w:val="387A3CE7BA3B4E4D9AFD7AD2935E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FA4A-1773-41C4-A6A1-329B4E02F46B}"/>
      </w:docPartPr>
      <w:docPartBody>
        <w:p w:rsidR="00000000" w:rsidRDefault="00191569"/>
      </w:docPartBody>
    </w:docPart>
    <w:docPart>
      <w:docPartPr>
        <w:name w:val="CD24D3A0E9924ADFBD23498A2574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4098-D22B-4E0A-B1B5-14F4AE164424}"/>
      </w:docPartPr>
      <w:docPartBody>
        <w:p w:rsidR="00000000" w:rsidRDefault="00191569"/>
      </w:docPartBody>
    </w:docPart>
    <w:docPart>
      <w:docPartPr>
        <w:name w:val="81780A65C80D4AC6B81D1D922BD3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D6CF-6F0C-4F2A-8A7D-CF20866DDA2A}"/>
      </w:docPartPr>
      <w:docPartBody>
        <w:p w:rsidR="00000000" w:rsidRDefault="00191569"/>
      </w:docPartBody>
    </w:docPart>
    <w:docPart>
      <w:docPartPr>
        <w:name w:val="EDED4C109FCA4CDEA64AAEFD1378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E59A-2A62-4532-9FED-6AB8C449C89C}"/>
      </w:docPartPr>
      <w:docPartBody>
        <w:p w:rsidR="00000000" w:rsidRDefault="00191569"/>
      </w:docPartBody>
    </w:docPart>
    <w:docPart>
      <w:docPartPr>
        <w:name w:val="E6BAC829B2CD405E8A98B8E6D8C9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FF54-6F37-445A-8E3E-6DD2B44DCB59}"/>
      </w:docPartPr>
      <w:docPartBody>
        <w:p w:rsidR="00000000" w:rsidRDefault="00191569"/>
      </w:docPartBody>
    </w:docPart>
    <w:docPart>
      <w:docPartPr>
        <w:name w:val="B853C407FD7044EE850BB33602FE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B1A0-4044-403D-87D0-E668D77211B3}"/>
      </w:docPartPr>
      <w:docPartBody>
        <w:p w:rsidR="00000000" w:rsidRDefault="00BE11E1" w:rsidP="00BE11E1">
          <w:pPr>
            <w:pStyle w:val="B853C407FD7044EE850BB33602FEECF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33880D60AC84643A5217A4B61FB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13AD-6783-404F-944D-7A293133AA7C}"/>
      </w:docPartPr>
      <w:docPartBody>
        <w:p w:rsidR="00000000" w:rsidRDefault="00191569"/>
      </w:docPartBody>
    </w:docPart>
    <w:docPart>
      <w:docPartPr>
        <w:name w:val="EF8D7A4428F04EE7AC5C848D8975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7F6A-3AEE-4438-9DF6-327CBB1EFECB}"/>
      </w:docPartPr>
      <w:docPartBody>
        <w:p w:rsidR="00000000" w:rsidRDefault="00191569"/>
      </w:docPartBody>
    </w:docPart>
    <w:docPart>
      <w:docPartPr>
        <w:name w:val="56F32F59A3AF430AB9381633BF65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3254-09A9-400A-A58C-C0E9DE971B20}"/>
      </w:docPartPr>
      <w:docPartBody>
        <w:p w:rsidR="00000000" w:rsidRDefault="00BE11E1" w:rsidP="00BE11E1">
          <w:pPr>
            <w:pStyle w:val="56F32F59A3AF430AB9381633BF65CBC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5CEDCB10BE24799AB278C028A9A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4AA7-1596-4D00-A690-690FA91ECEBC}"/>
      </w:docPartPr>
      <w:docPartBody>
        <w:p w:rsidR="00000000" w:rsidRDefault="00191569"/>
      </w:docPartBody>
    </w:docPart>
    <w:docPart>
      <w:docPartPr>
        <w:name w:val="7DB92450E0514D7382702F0166D9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099A-B430-4904-A850-4986E5C98E0A}"/>
      </w:docPartPr>
      <w:docPartBody>
        <w:p w:rsidR="00000000" w:rsidRDefault="001915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91569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E11E1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1E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853C407FD7044EE850BB33602FEECFF">
    <w:name w:val="B853C407FD7044EE850BB33602FEECFF"/>
    <w:rsid w:val="00BE11E1"/>
    <w:pPr>
      <w:spacing w:after="160" w:line="259" w:lineRule="auto"/>
    </w:pPr>
  </w:style>
  <w:style w:type="paragraph" w:customStyle="1" w:styleId="56F32F59A3AF430AB9381633BF65CBCF">
    <w:name w:val="56F32F59A3AF430AB9381633BF65CBCF"/>
    <w:rsid w:val="00BE11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0F04F9E-CC73-40A0-B0BC-1B899336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299</Words>
  <Characters>1709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dcterms:created xsi:type="dcterms:W3CDTF">2015-05-29T14:24:00Z</dcterms:created>
  <dcterms:modified xsi:type="dcterms:W3CDTF">2021-04-09T22:04:00Z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