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30B" w:rsidRDefault="00D7330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07D087D67AE4203B3F06F73D23CA90C"/>
          </w:placeholder>
        </w:sdtPr>
        <w:sdtContent>
          <w:r w:rsidRPr="005C2A78">
            <w:rPr>
              <w:rFonts w:cs="Times New Roman"/>
              <w:b/>
              <w:szCs w:val="24"/>
              <w:u w:val="single"/>
            </w:rPr>
            <w:t>BILL ANALYSIS</w:t>
          </w:r>
        </w:sdtContent>
      </w:sdt>
    </w:p>
    <w:p w:rsidR="00D7330B" w:rsidRPr="00585C31" w:rsidRDefault="00D7330B" w:rsidP="000F1DF9">
      <w:pPr>
        <w:spacing w:after="0" w:line="240" w:lineRule="auto"/>
        <w:rPr>
          <w:rFonts w:cs="Times New Roman"/>
          <w:szCs w:val="24"/>
        </w:rPr>
      </w:pPr>
    </w:p>
    <w:p w:rsidR="00D7330B" w:rsidRPr="00585C31" w:rsidRDefault="00D7330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7330B" w:rsidTr="000F1DF9">
        <w:tc>
          <w:tcPr>
            <w:tcW w:w="2718" w:type="dxa"/>
          </w:tcPr>
          <w:p w:rsidR="00D7330B" w:rsidRPr="005C2A78" w:rsidRDefault="00D7330B" w:rsidP="006D756B">
            <w:pPr>
              <w:rPr>
                <w:rFonts w:cs="Times New Roman"/>
                <w:szCs w:val="24"/>
              </w:rPr>
            </w:pPr>
            <w:sdt>
              <w:sdtPr>
                <w:rPr>
                  <w:rFonts w:cs="Times New Roman"/>
                  <w:szCs w:val="24"/>
                </w:rPr>
                <w:alias w:val="Agency Title"/>
                <w:tag w:val="AgencyTitleContentControl"/>
                <w:id w:val="1920747753"/>
                <w:lock w:val="sdtContentLocked"/>
                <w:placeholder>
                  <w:docPart w:val="B43118F0C1A14BF698A55F931BCFE2AF"/>
                </w:placeholder>
              </w:sdtPr>
              <w:sdtEndPr>
                <w:rPr>
                  <w:rFonts w:cstheme="minorBidi"/>
                  <w:szCs w:val="22"/>
                </w:rPr>
              </w:sdtEndPr>
              <w:sdtContent>
                <w:r>
                  <w:rPr>
                    <w:rFonts w:cs="Times New Roman"/>
                    <w:szCs w:val="24"/>
                  </w:rPr>
                  <w:t>Senate Research Center</w:t>
                </w:r>
              </w:sdtContent>
            </w:sdt>
          </w:p>
        </w:tc>
        <w:tc>
          <w:tcPr>
            <w:tcW w:w="6858" w:type="dxa"/>
          </w:tcPr>
          <w:p w:rsidR="00D7330B" w:rsidRPr="00FF6471" w:rsidRDefault="00D7330B" w:rsidP="000F1DF9">
            <w:pPr>
              <w:jc w:val="right"/>
              <w:rPr>
                <w:rFonts w:cs="Times New Roman"/>
                <w:szCs w:val="24"/>
              </w:rPr>
            </w:pPr>
            <w:sdt>
              <w:sdtPr>
                <w:rPr>
                  <w:rFonts w:cs="Times New Roman"/>
                  <w:szCs w:val="24"/>
                </w:rPr>
                <w:alias w:val="Bill Number"/>
                <w:tag w:val="BillNumberOne"/>
                <w:id w:val="-410784069"/>
                <w:lock w:val="sdtContentLocked"/>
                <w:placeholder>
                  <w:docPart w:val="A59BFF29C8074B979770170D42E7F0A0"/>
                </w:placeholder>
              </w:sdtPr>
              <w:sdtContent>
                <w:r>
                  <w:rPr>
                    <w:rFonts w:cs="Times New Roman"/>
                    <w:szCs w:val="24"/>
                  </w:rPr>
                  <w:t>S.B. 1208</w:t>
                </w:r>
              </w:sdtContent>
            </w:sdt>
          </w:p>
        </w:tc>
      </w:tr>
      <w:tr w:rsidR="00D7330B" w:rsidTr="000F1DF9">
        <w:sdt>
          <w:sdtPr>
            <w:rPr>
              <w:rFonts w:cs="Times New Roman"/>
              <w:szCs w:val="24"/>
            </w:rPr>
            <w:alias w:val="TLCNumber"/>
            <w:tag w:val="TLCNumber"/>
            <w:id w:val="-542600604"/>
            <w:lock w:val="sdtLocked"/>
            <w:placeholder>
              <w:docPart w:val="9C8EB86D28664EBA80267D9C83A8E4BC"/>
            </w:placeholder>
            <w:showingPlcHdr/>
          </w:sdtPr>
          <w:sdtContent>
            <w:tc>
              <w:tcPr>
                <w:tcW w:w="2718" w:type="dxa"/>
              </w:tcPr>
              <w:p w:rsidR="00D7330B" w:rsidRPr="000F1DF9" w:rsidRDefault="00D7330B" w:rsidP="00C65088">
                <w:pPr>
                  <w:rPr>
                    <w:rFonts w:cs="Times New Roman"/>
                    <w:szCs w:val="24"/>
                  </w:rPr>
                </w:pPr>
              </w:p>
            </w:tc>
          </w:sdtContent>
        </w:sdt>
        <w:tc>
          <w:tcPr>
            <w:tcW w:w="6858" w:type="dxa"/>
          </w:tcPr>
          <w:p w:rsidR="00D7330B" w:rsidRPr="005C2A78" w:rsidRDefault="00D7330B" w:rsidP="00073EDD">
            <w:pPr>
              <w:jc w:val="right"/>
              <w:rPr>
                <w:rFonts w:cs="Times New Roman"/>
                <w:szCs w:val="24"/>
              </w:rPr>
            </w:pPr>
            <w:sdt>
              <w:sdtPr>
                <w:rPr>
                  <w:rFonts w:cs="Times New Roman"/>
                  <w:szCs w:val="24"/>
                </w:rPr>
                <w:alias w:val="Author Label"/>
                <w:tag w:val="By"/>
                <w:id w:val="72399597"/>
                <w:lock w:val="sdtLocked"/>
                <w:placeholder>
                  <w:docPart w:val="21469C63617347009AB5BDF27917080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F8A32CD21D74611A02CC512634062D9"/>
                </w:placeholder>
              </w:sdtPr>
              <w:sdtContent>
                <w:r>
                  <w:rPr>
                    <w:rFonts w:cs="Times New Roman"/>
                    <w:szCs w:val="24"/>
                  </w:rPr>
                  <w:t>Hall</w:t>
                </w:r>
              </w:sdtContent>
            </w:sdt>
            <w:sdt>
              <w:sdtPr>
                <w:rPr>
                  <w:rFonts w:cs="Times New Roman"/>
                  <w:szCs w:val="24"/>
                </w:rPr>
                <w:alias w:val="Sponsor"/>
                <w:tag w:val="Sponsor"/>
                <w:id w:val="-2039656131"/>
                <w:lock w:val="sdtContentLocked"/>
                <w:placeholder>
                  <w:docPart w:val="C9D8FA5085104DFFB91E252D45089364"/>
                </w:placeholder>
                <w:showingPlcHdr/>
              </w:sdtPr>
              <w:sdtContent/>
            </w:sdt>
            <w:sdt>
              <w:sdtPr>
                <w:rPr>
                  <w:rFonts w:cs="Times New Roman"/>
                  <w:szCs w:val="24"/>
                </w:rPr>
                <w:alias w:val="DualSponsor"/>
                <w:tag w:val="DualSponsor"/>
                <w:id w:val="1029379812"/>
                <w:lock w:val="sdtContentLocked"/>
                <w:placeholder>
                  <w:docPart w:val="BDAA9CE5AB8040019544D615F11C5453"/>
                </w:placeholder>
                <w:showingPlcHdr/>
              </w:sdtPr>
              <w:sdtContent/>
            </w:sdt>
          </w:p>
        </w:tc>
      </w:tr>
      <w:tr w:rsidR="00D7330B" w:rsidTr="000F1DF9">
        <w:tc>
          <w:tcPr>
            <w:tcW w:w="2718" w:type="dxa"/>
          </w:tcPr>
          <w:p w:rsidR="00D7330B" w:rsidRPr="00BC7495" w:rsidRDefault="00D7330B" w:rsidP="000F1DF9">
            <w:pPr>
              <w:rPr>
                <w:rFonts w:cs="Times New Roman"/>
                <w:szCs w:val="24"/>
              </w:rPr>
            </w:pPr>
          </w:p>
        </w:tc>
        <w:sdt>
          <w:sdtPr>
            <w:rPr>
              <w:rFonts w:cs="Times New Roman"/>
              <w:szCs w:val="24"/>
            </w:rPr>
            <w:alias w:val="Committee"/>
            <w:tag w:val="Committee"/>
            <w:id w:val="1914272295"/>
            <w:lock w:val="sdtContentLocked"/>
            <w:placeholder>
              <w:docPart w:val="B79B4924B24244DDA7256DC83489A2B6"/>
            </w:placeholder>
          </w:sdtPr>
          <w:sdtContent>
            <w:tc>
              <w:tcPr>
                <w:tcW w:w="6858" w:type="dxa"/>
              </w:tcPr>
              <w:p w:rsidR="00D7330B" w:rsidRPr="00FF6471" w:rsidRDefault="00D7330B" w:rsidP="000F1DF9">
                <w:pPr>
                  <w:jc w:val="right"/>
                  <w:rPr>
                    <w:rFonts w:cs="Times New Roman"/>
                    <w:szCs w:val="24"/>
                  </w:rPr>
                </w:pPr>
                <w:r>
                  <w:rPr>
                    <w:rFonts w:cs="Times New Roman"/>
                    <w:szCs w:val="24"/>
                  </w:rPr>
                  <w:t>Transportation</w:t>
                </w:r>
              </w:p>
            </w:tc>
          </w:sdtContent>
        </w:sdt>
      </w:tr>
      <w:tr w:rsidR="00D7330B" w:rsidTr="000F1DF9">
        <w:tc>
          <w:tcPr>
            <w:tcW w:w="2718" w:type="dxa"/>
          </w:tcPr>
          <w:p w:rsidR="00D7330B" w:rsidRPr="00BC7495" w:rsidRDefault="00D7330B" w:rsidP="000F1DF9">
            <w:pPr>
              <w:rPr>
                <w:rFonts w:cs="Times New Roman"/>
                <w:szCs w:val="24"/>
              </w:rPr>
            </w:pPr>
          </w:p>
        </w:tc>
        <w:sdt>
          <w:sdtPr>
            <w:rPr>
              <w:rFonts w:cs="Times New Roman"/>
              <w:szCs w:val="24"/>
            </w:rPr>
            <w:alias w:val="Date"/>
            <w:tag w:val="DateContentControl"/>
            <w:id w:val="1178081906"/>
            <w:lock w:val="sdtLocked"/>
            <w:placeholder>
              <w:docPart w:val="F0829D531F02494C86991CA18CDF68CF"/>
            </w:placeholder>
            <w:date w:fullDate="2021-06-01T00:00:00Z">
              <w:dateFormat w:val="M/d/yyyy"/>
              <w:lid w:val="en-US"/>
              <w:storeMappedDataAs w:val="dateTime"/>
              <w:calendar w:val="gregorian"/>
            </w:date>
          </w:sdtPr>
          <w:sdtContent>
            <w:tc>
              <w:tcPr>
                <w:tcW w:w="6858" w:type="dxa"/>
              </w:tcPr>
              <w:p w:rsidR="00D7330B" w:rsidRPr="00FF6471" w:rsidRDefault="00D7330B" w:rsidP="000F1DF9">
                <w:pPr>
                  <w:jc w:val="right"/>
                  <w:rPr>
                    <w:rFonts w:cs="Times New Roman"/>
                    <w:szCs w:val="24"/>
                  </w:rPr>
                </w:pPr>
                <w:r>
                  <w:rPr>
                    <w:rFonts w:cs="Times New Roman"/>
                    <w:szCs w:val="24"/>
                  </w:rPr>
                  <w:t>6/1/2021</w:t>
                </w:r>
              </w:p>
            </w:tc>
          </w:sdtContent>
        </w:sdt>
      </w:tr>
      <w:tr w:rsidR="00D7330B" w:rsidTr="000F1DF9">
        <w:tc>
          <w:tcPr>
            <w:tcW w:w="2718" w:type="dxa"/>
          </w:tcPr>
          <w:p w:rsidR="00D7330B" w:rsidRPr="00BC7495" w:rsidRDefault="00D7330B" w:rsidP="000F1DF9">
            <w:pPr>
              <w:rPr>
                <w:rFonts w:cs="Times New Roman"/>
                <w:szCs w:val="24"/>
              </w:rPr>
            </w:pPr>
          </w:p>
        </w:tc>
        <w:sdt>
          <w:sdtPr>
            <w:rPr>
              <w:rFonts w:cs="Times New Roman"/>
              <w:szCs w:val="24"/>
            </w:rPr>
            <w:alias w:val="BA Version"/>
            <w:tag w:val="BAVersion"/>
            <w:id w:val="-1685590809"/>
            <w:lock w:val="sdtContentLocked"/>
            <w:placeholder>
              <w:docPart w:val="9DF59DE7AE294CC2A0F81BA07B731E7E"/>
            </w:placeholder>
          </w:sdtPr>
          <w:sdtContent>
            <w:tc>
              <w:tcPr>
                <w:tcW w:w="6858" w:type="dxa"/>
              </w:tcPr>
              <w:p w:rsidR="00D7330B" w:rsidRPr="00FF6471" w:rsidRDefault="00D7330B" w:rsidP="000F1DF9">
                <w:pPr>
                  <w:jc w:val="right"/>
                  <w:rPr>
                    <w:rFonts w:cs="Times New Roman"/>
                    <w:szCs w:val="24"/>
                  </w:rPr>
                </w:pPr>
                <w:r>
                  <w:rPr>
                    <w:rFonts w:cs="Times New Roman"/>
                    <w:szCs w:val="24"/>
                  </w:rPr>
                  <w:t>Enrolled</w:t>
                </w:r>
              </w:p>
            </w:tc>
          </w:sdtContent>
        </w:sdt>
      </w:tr>
    </w:tbl>
    <w:p w:rsidR="00D7330B" w:rsidRPr="00FF6471" w:rsidRDefault="00D7330B" w:rsidP="000F1DF9">
      <w:pPr>
        <w:spacing w:after="0" w:line="240" w:lineRule="auto"/>
        <w:rPr>
          <w:rFonts w:cs="Times New Roman"/>
          <w:szCs w:val="24"/>
        </w:rPr>
      </w:pPr>
    </w:p>
    <w:p w:rsidR="00D7330B" w:rsidRPr="00FF6471" w:rsidRDefault="00D7330B" w:rsidP="000F1DF9">
      <w:pPr>
        <w:spacing w:after="0" w:line="240" w:lineRule="auto"/>
        <w:rPr>
          <w:rFonts w:cs="Times New Roman"/>
          <w:szCs w:val="24"/>
        </w:rPr>
      </w:pPr>
    </w:p>
    <w:p w:rsidR="00D7330B" w:rsidRPr="00FF6471" w:rsidRDefault="00D7330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C55AA38504E45F1834F846D0C759F65"/>
        </w:placeholder>
      </w:sdtPr>
      <w:sdtContent>
        <w:p w:rsidR="00D7330B" w:rsidRDefault="00D7330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8E5F4822B1D4654ADDA783D2EB8A134"/>
        </w:placeholder>
      </w:sdtPr>
      <w:sdtContent>
        <w:p w:rsidR="00D7330B" w:rsidRDefault="00D7330B" w:rsidP="00D148E6">
          <w:pPr>
            <w:pStyle w:val="NormalWeb"/>
            <w:spacing w:before="0" w:beforeAutospacing="0" w:after="0" w:afterAutospacing="0"/>
            <w:jc w:val="both"/>
            <w:divId w:val="496463032"/>
            <w:rPr>
              <w:rFonts w:eastAsia="Times New Roman"/>
              <w:bCs/>
            </w:rPr>
          </w:pPr>
        </w:p>
        <w:p w:rsidR="00D7330B" w:rsidRPr="00D148E6" w:rsidRDefault="00D7330B" w:rsidP="00D148E6">
          <w:pPr>
            <w:pStyle w:val="NormalWeb"/>
            <w:spacing w:before="0" w:beforeAutospacing="0" w:after="0" w:afterAutospacing="0"/>
            <w:jc w:val="both"/>
            <w:divId w:val="496463032"/>
          </w:pPr>
          <w:r w:rsidRPr="00D148E6">
            <w:t>Staff Sergeant Shawn H. McNabb was assigned to the 3rd Battalion, 160th Special Operations Regiment, Hunter Army Airfield, GA. He died October 26, 2009, of wounds suffered when the MH-47G helicopter he was aboard crashed in Darreh-ye Bum, Afghanistan. Low visibility was blamed for the crash, which happened around 3:30 a.m. when soldiers and federal agents lifted off in the helicopter after an operation to disrupt arms smuggling and drug trafficking (Operation Lexington) in the Darreh-ye Bum Village in Qadis District, according to information from the International Security Assistance Force (ISAF). Thick dust stirred up from the takeoff overwhelmed the visibility of the crew, according to ISAF. When the crew tried to correct the aircraft's movement, it struck a tall structure and crashed.</w:t>
          </w:r>
        </w:p>
        <w:p w:rsidR="00D7330B" w:rsidRPr="00D148E6" w:rsidRDefault="00D7330B" w:rsidP="00D148E6">
          <w:pPr>
            <w:pStyle w:val="NormalWeb"/>
            <w:spacing w:before="0" w:beforeAutospacing="0" w:after="0" w:afterAutospacing="0"/>
            <w:jc w:val="both"/>
            <w:divId w:val="496463032"/>
          </w:pPr>
          <w:r w:rsidRPr="00D148E6">
            <w:t> </w:t>
          </w:r>
        </w:p>
        <w:p w:rsidR="00D7330B" w:rsidRPr="00D148E6" w:rsidRDefault="00D7330B" w:rsidP="00D148E6">
          <w:pPr>
            <w:pStyle w:val="NormalWeb"/>
            <w:spacing w:before="0" w:beforeAutospacing="0" w:after="0" w:afterAutospacing="0"/>
            <w:jc w:val="both"/>
            <w:divId w:val="496463032"/>
          </w:pPr>
          <w:r w:rsidRPr="00D148E6">
            <w:t>SSG McNabb was born on May 14, 1985. He was a native of Terrell, Texas, and volunteered for Army service in July 2003. Following Basic Training at Fort Benning, Georgia, and Advanced Individual Training at Fort Sam Houston, Texas, SSG McNabb served with the 702nd Combat Support Medical Company at Camp Casey, South Korea, as a health care specialist. His day-to-day job while in Korea was working out of a warehouse. SSG McNabb knew he was meant to do more and wanted a challenge so he left the unit.</w:t>
          </w:r>
        </w:p>
        <w:p w:rsidR="00D7330B" w:rsidRPr="00D148E6" w:rsidRDefault="00D7330B" w:rsidP="00D148E6">
          <w:pPr>
            <w:pStyle w:val="NormalWeb"/>
            <w:spacing w:before="0" w:beforeAutospacing="0" w:after="0" w:afterAutospacing="0"/>
            <w:jc w:val="both"/>
            <w:divId w:val="496463032"/>
          </w:pPr>
          <w:r w:rsidRPr="00D148E6">
            <w:t> </w:t>
          </w:r>
        </w:p>
        <w:p w:rsidR="00D7330B" w:rsidRPr="00D148E6" w:rsidRDefault="00D7330B" w:rsidP="00D148E6">
          <w:pPr>
            <w:pStyle w:val="NormalWeb"/>
            <w:spacing w:before="0" w:beforeAutospacing="0" w:after="0" w:afterAutospacing="0"/>
            <w:jc w:val="both"/>
            <w:divId w:val="496463032"/>
          </w:pPr>
          <w:r w:rsidRPr="00D148E6">
            <w:t>In October 2005 he was assigned to the 57th Air Medical Ambulance Company at Fort Bragg, North Carolina, as a flight medic. In 2008, he successfully assessed with the 160th Special Operations Aviation Regiment (Airborne) as an emergency care sergeant. He served in 325 missions while on a nine-month deployment when he was with the 57th company. Out of those 325 missions, 53 were live-saving. SSG McNabb arrived to 3rd Battalion, 160th SOAR (A), Hunter Army Airfield, Georgia, in July 2008.</w:t>
          </w:r>
        </w:p>
        <w:p w:rsidR="00D7330B" w:rsidRPr="00D148E6" w:rsidRDefault="00D7330B" w:rsidP="00D148E6">
          <w:pPr>
            <w:pStyle w:val="NormalWeb"/>
            <w:spacing w:before="0" w:beforeAutospacing="0" w:after="0" w:afterAutospacing="0"/>
            <w:jc w:val="both"/>
            <w:divId w:val="496463032"/>
          </w:pPr>
          <w:r w:rsidRPr="00D148E6">
            <w:t> </w:t>
          </w:r>
        </w:p>
        <w:p w:rsidR="00D7330B" w:rsidRPr="00D148E6" w:rsidRDefault="00D7330B" w:rsidP="00D148E6">
          <w:pPr>
            <w:pStyle w:val="NormalWeb"/>
            <w:spacing w:before="0" w:beforeAutospacing="0" w:after="0" w:afterAutospacing="0"/>
            <w:jc w:val="both"/>
            <w:divId w:val="496463032"/>
          </w:pPr>
          <w:r w:rsidRPr="00D148E6">
            <w:t>He was a combat veteran with five deployments, all in support of the Global War on Terrorism. SSG Shawn McNabb is survived by his loving parents, David and Ann McNabb of Terrell; sister, Heather Gray, and her husband, Josh, of Waxahachie, TX; and fiancé, Sarah Jane Kirk, of Savannah, GA.</w:t>
          </w:r>
        </w:p>
        <w:p w:rsidR="00D7330B" w:rsidRPr="00D148E6" w:rsidRDefault="00D7330B" w:rsidP="00D148E6">
          <w:pPr>
            <w:pStyle w:val="NormalWeb"/>
            <w:spacing w:before="0" w:beforeAutospacing="0" w:after="0" w:afterAutospacing="0"/>
            <w:jc w:val="both"/>
            <w:divId w:val="496463032"/>
          </w:pPr>
          <w:r w:rsidRPr="00D148E6">
            <w:t> </w:t>
          </w:r>
        </w:p>
        <w:p w:rsidR="00D7330B" w:rsidRPr="00D148E6" w:rsidRDefault="00D7330B" w:rsidP="00D148E6">
          <w:pPr>
            <w:pStyle w:val="NormalWeb"/>
            <w:spacing w:before="0" w:beforeAutospacing="0" w:after="0" w:afterAutospacing="0"/>
            <w:jc w:val="both"/>
            <w:divId w:val="496463032"/>
          </w:pPr>
          <w:r w:rsidRPr="00D148E6">
            <w:t>S.B. 1208 designates the State Highway 276 bridge over Lake Tawakoni in Hunt County and Rains County as the Staff Sergeant Shawn Henry McNabb Memorial Bridge in his honor.</w:t>
          </w:r>
        </w:p>
        <w:p w:rsidR="00D7330B" w:rsidRPr="00D70925" w:rsidRDefault="00D7330B" w:rsidP="00D148E6">
          <w:pPr>
            <w:spacing w:after="0" w:line="240" w:lineRule="auto"/>
            <w:jc w:val="both"/>
            <w:rPr>
              <w:rFonts w:eastAsia="Times New Roman" w:cs="Times New Roman"/>
              <w:bCs/>
              <w:szCs w:val="24"/>
            </w:rPr>
          </w:pPr>
        </w:p>
      </w:sdtContent>
    </w:sdt>
    <w:p w:rsidR="00D7330B" w:rsidRDefault="00D7330B" w:rsidP="00D7330B">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1208 </w:t>
      </w:r>
      <w:bookmarkStart w:id="1" w:name="AmendsCurrentLaw"/>
      <w:bookmarkEnd w:id="1"/>
      <w:r>
        <w:rPr>
          <w:rFonts w:cs="Times New Roman"/>
          <w:szCs w:val="24"/>
        </w:rPr>
        <w:t>amends current law relating to the designation of a portion of State Highway 276 in Hunt and Rains Counties as the Staff Sergeant Shawn Henry McNabb Memorial Bridge.</w:t>
      </w:r>
    </w:p>
    <w:p w:rsidR="00D7330B" w:rsidRPr="00D148E6" w:rsidRDefault="00D7330B" w:rsidP="00D7330B">
      <w:pPr>
        <w:spacing w:after="0" w:line="240" w:lineRule="auto"/>
        <w:jc w:val="both"/>
        <w:rPr>
          <w:rFonts w:eastAsia="Times New Roman" w:cs="Times New Roman"/>
          <w:szCs w:val="24"/>
        </w:rPr>
      </w:pPr>
    </w:p>
    <w:p w:rsidR="00D7330B" w:rsidRPr="005C2A78" w:rsidRDefault="00D7330B" w:rsidP="00D7330B">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DA4CFDC23D74B459652B6B361016DC4"/>
          </w:placeholder>
        </w:sdtPr>
        <w:sdtContent>
          <w:r>
            <w:rPr>
              <w:rFonts w:eastAsia="Times New Roman" w:cs="Times New Roman"/>
              <w:b/>
              <w:szCs w:val="24"/>
              <w:u w:val="single"/>
            </w:rPr>
            <w:t>RULEMAKING AUTHORITY</w:t>
          </w:r>
        </w:sdtContent>
      </w:sdt>
    </w:p>
    <w:p w:rsidR="00D7330B" w:rsidRPr="006529C4" w:rsidRDefault="00D7330B" w:rsidP="00D7330B">
      <w:pPr>
        <w:spacing w:after="0" w:line="240" w:lineRule="auto"/>
        <w:jc w:val="both"/>
        <w:rPr>
          <w:rFonts w:cs="Times New Roman"/>
          <w:szCs w:val="24"/>
        </w:rPr>
      </w:pPr>
    </w:p>
    <w:p w:rsidR="00D7330B" w:rsidRPr="006529C4" w:rsidRDefault="00D7330B" w:rsidP="00D7330B">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7330B" w:rsidRPr="006529C4" w:rsidRDefault="00D7330B" w:rsidP="00D7330B">
      <w:pPr>
        <w:spacing w:after="0" w:line="240" w:lineRule="auto"/>
        <w:jc w:val="both"/>
        <w:rPr>
          <w:rFonts w:cs="Times New Roman"/>
          <w:szCs w:val="24"/>
        </w:rPr>
      </w:pPr>
    </w:p>
    <w:p w:rsidR="00D7330B" w:rsidRPr="005C2A78" w:rsidRDefault="00D7330B" w:rsidP="00D7330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0836F09D04C4416BCD864AD2EFB0F59"/>
          </w:placeholder>
        </w:sdtPr>
        <w:sdtContent>
          <w:r>
            <w:rPr>
              <w:rFonts w:eastAsia="Times New Roman" w:cs="Times New Roman"/>
              <w:b/>
              <w:szCs w:val="24"/>
              <w:u w:val="single"/>
            </w:rPr>
            <w:t>SECTION BY SECTION ANALYSIS</w:t>
          </w:r>
        </w:sdtContent>
      </w:sdt>
    </w:p>
    <w:p w:rsidR="00D7330B" w:rsidRPr="005C2A78" w:rsidRDefault="00D7330B" w:rsidP="00D7330B">
      <w:pPr>
        <w:spacing w:after="0" w:line="240" w:lineRule="auto"/>
        <w:jc w:val="both"/>
        <w:rPr>
          <w:rFonts w:eastAsia="Times New Roman" w:cs="Times New Roman"/>
          <w:szCs w:val="24"/>
        </w:rPr>
      </w:pPr>
    </w:p>
    <w:p w:rsidR="00D7330B" w:rsidRPr="00082886" w:rsidRDefault="00D7330B" w:rsidP="00D7330B">
      <w:pPr>
        <w:spacing w:after="0" w:line="240" w:lineRule="auto"/>
        <w:jc w:val="both"/>
        <w:rPr>
          <w:rFonts w:cs="Times New Roman"/>
        </w:rPr>
      </w:pPr>
      <w:r w:rsidRPr="00082886">
        <w:rPr>
          <w:rFonts w:eastAsia="Times New Roman" w:cs="Times New Roman"/>
          <w:szCs w:val="24"/>
        </w:rPr>
        <w:t xml:space="preserve">SECTION 1. Amends </w:t>
      </w:r>
      <w:r w:rsidRPr="00082886">
        <w:rPr>
          <w:rFonts w:cs="Times New Roman"/>
        </w:rPr>
        <w:t xml:space="preserve">Subchapter B, Chapter 225, Transportation Code, by adding Section 225.190, as follows: </w:t>
      </w:r>
    </w:p>
    <w:p w:rsidR="00D7330B" w:rsidRPr="00082886" w:rsidRDefault="00D7330B" w:rsidP="00D7330B">
      <w:pPr>
        <w:spacing w:after="0" w:line="240" w:lineRule="auto"/>
        <w:jc w:val="both"/>
        <w:rPr>
          <w:rFonts w:cs="Times New Roman"/>
        </w:rPr>
      </w:pPr>
    </w:p>
    <w:p w:rsidR="00D7330B" w:rsidRPr="00082886" w:rsidRDefault="00D7330B" w:rsidP="00D7330B">
      <w:pPr>
        <w:spacing w:after="0" w:line="240" w:lineRule="auto"/>
        <w:ind w:left="720"/>
        <w:jc w:val="both"/>
        <w:rPr>
          <w:rFonts w:cs="Times New Roman"/>
        </w:rPr>
      </w:pPr>
      <w:r w:rsidRPr="00082886">
        <w:rPr>
          <w:rFonts w:cs="Times New Roman"/>
        </w:rPr>
        <w:t xml:space="preserve">Sec. 225.190. STAFF SERGEANT SHAWN HENRY MCNABB MEMORIAL </w:t>
      </w:r>
      <w:r>
        <w:rPr>
          <w:rFonts w:cs="Times New Roman"/>
        </w:rPr>
        <w:t>BRIDGE</w:t>
      </w:r>
      <w:r w:rsidRPr="00082886">
        <w:rPr>
          <w:rFonts w:cs="Times New Roman"/>
        </w:rPr>
        <w:t>. (a) Provides that the State Highway 276 bridge over Lake Tawakoni in Hunt County and Rains County is designated as the Staff Sergeant Shawn Henry McNabb Memorial Bridge.</w:t>
      </w:r>
    </w:p>
    <w:p w:rsidR="00D7330B" w:rsidRPr="00082886" w:rsidRDefault="00D7330B" w:rsidP="00D7330B">
      <w:pPr>
        <w:spacing w:after="0" w:line="240" w:lineRule="auto"/>
        <w:ind w:left="720"/>
        <w:jc w:val="both"/>
        <w:rPr>
          <w:rFonts w:cs="Times New Roman"/>
        </w:rPr>
      </w:pPr>
    </w:p>
    <w:p w:rsidR="00D7330B" w:rsidRPr="00082886" w:rsidRDefault="00D7330B" w:rsidP="00D7330B">
      <w:pPr>
        <w:spacing w:after="0" w:line="240" w:lineRule="auto"/>
        <w:ind w:left="1440"/>
        <w:jc w:val="both"/>
        <w:rPr>
          <w:rFonts w:cs="Times New Roman"/>
          <w:color w:val="000000"/>
          <w:shd w:val="clear" w:color="auto" w:fill="FFFFFF"/>
        </w:rPr>
      </w:pPr>
      <w:r w:rsidRPr="00082886">
        <w:rPr>
          <w:rFonts w:cs="Times New Roman"/>
        </w:rPr>
        <w:t xml:space="preserve">(b) Requires the Texas Department of Transportation (TxDOT), subject to Section 225.021(c) (relating to prohibiting TxDOT from </w:t>
      </w:r>
      <w:r w:rsidRPr="00082886">
        <w:rPr>
          <w:rFonts w:cs="Times New Roman"/>
          <w:color w:val="000000"/>
          <w:shd w:val="clear" w:color="auto" w:fill="FFFFFF"/>
        </w:rPr>
        <w:t>designing, constructing, or erecting a marker unless a grant or donation of funds is made to cover the cost)</w:t>
      </w:r>
      <w:r>
        <w:rPr>
          <w:rFonts w:cs="Times New Roman"/>
          <w:color w:val="000000"/>
          <w:shd w:val="clear" w:color="auto" w:fill="FFFFFF"/>
        </w:rPr>
        <w:t xml:space="preserve"> to </w:t>
      </w:r>
      <w:r w:rsidRPr="00082886">
        <w:rPr>
          <w:rFonts w:cs="Times New Roman"/>
        </w:rPr>
        <w:t>design and construct markers indicating the designation as the Staff Sergeant Shawn Henry McNabb Memorial Bridge and any other appropriate information</w:t>
      </w:r>
      <w:r>
        <w:rPr>
          <w:rFonts w:cs="Times New Roman"/>
        </w:rPr>
        <w:t>,</w:t>
      </w:r>
      <w:r w:rsidRPr="00082886">
        <w:rPr>
          <w:rFonts w:cs="Times New Roman"/>
        </w:rPr>
        <w:t xml:space="preserve"> and</w:t>
      </w:r>
      <w:r>
        <w:rPr>
          <w:rFonts w:cs="Times New Roman"/>
          <w:color w:val="000000"/>
          <w:shd w:val="clear" w:color="auto" w:fill="FFFFFF"/>
        </w:rPr>
        <w:t xml:space="preserve"> to </w:t>
      </w:r>
      <w:r w:rsidRPr="00082886">
        <w:rPr>
          <w:rFonts w:cs="Times New Roman"/>
        </w:rPr>
        <w:t>erect a marker at each end of the bridge.</w:t>
      </w:r>
    </w:p>
    <w:p w:rsidR="00D7330B" w:rsidRPr="00082886" w:rsidRDefault="00D7330B" w:rsidP="00D7330B">
      <w:pPr>
        <w:spacing w:after="0" w:line="240" w:lineRule="auto"/>
        <w:jc w:val="both"/>
        <w:rPr>
          <w:rFonts w:eastAsia="Times New Roman" w:cs="Times New Roman"/>
          <w:szCs w:val="24"/>
        </w:rPr>
      </w:pPr>
    </w:p>
    <w:p w:rsidR="00D7330B" w:rsidRPr="00C8671F" w:rsidRDefault="00D7330B" w:rsidP="00D7330B">
      <w:pPr>
        <w:spacing w:after="0" w:line="240" w:lineRule="auto"/>
        <w:jc w:val="both"/>
        <w:rPr>
          <w:rFonts w:eastAsia="Times New Roman" w:cs="Times New Roman"/>
          <w:szCs w:val="24"/>
        </w:rPr>
      </w:pPr>
      <w:r w:rsidRPr="00082886">
        <w:rPr>
          <w:rFonts w:eastAsia="Times New Roman" w:cs="Times New Roman"/>
          <w:szCs w:val="24"/>
        </w:rPr>
        <w:t>SECTION 2. Effective date: September 1, 2021.</w:t>
      </w:r>
    </w:p>
    <w:p w:rsidR="00D7330B" w:rsidRPr="00C8671F" w:rsidRDefault="00D7330B" w:rsidP="00D7330B">
      <w:pPr>
        <w:spacing w:after="0" w:line="240" w:lineRule="auto"/>
        <w:jc w:val="both"/>
        <w:rPr>
          <w:rFonts w:eastAsia="Times New Roman" w:cs="Times New Roman"/>
          <w:szCs w:val="24"/>
        </w:rPr>
      </w:pPr>
    </w:p>
    <w:sectPr w:rsidR="00D7330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E1A" w:rsidRDefault="002F4E1A" w:rsidP="000F1DF9">
      <w:pPr>
        <w:spacing w:after="0" w:line="240" w:lineRule="auto"/>
      </w:pPr>
      <w:r>
        <w:separator/>
      </w:r>
    </w:p>
  </w:endnote>
  <w:endnote w:type="continuationSeparator" w:id="0">
    <w:p w:rsidR="002F4E1A" w:rsidRDefault="002F4E1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F4E1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7330B">
                <w:rPr>
                  <w:sz w:val="20"/>
                  <w:szCs w:val="20"/>
                </w:rPr>
                <w:t>RAO</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7330B">
                <w:rPr>
                  <w:sz w:val="20"/>
                  <w:szCs w:val="20"/>
                </w:rPr>
                <w:t>S.B. 1208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7330B">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F4E1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D7330B">
                <w:rPr>
                  <w:noProof/>
                  <w:sz w:val="20"/>
                  <w:szCs w:val="20"/>
                </w:rPr>
                <w:t>2</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D7330B">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E1A" w:rsidRDefault="002F4E1A" w:rsidP="000F1DF9">
      <w:pPr>
        <w:spacing w:after="0" w:line="240" w:lineRule="auto"/>
      </w:pPr>
      <w:r>
        <w:separator/>
      </w:r>
    </w:p>
  </w:footnote>
  <w:footnote w:type="continuationSeparator" w:id="0">
    <w:p w:rsidR="002F4E1A" w:rsidRDefault="002F4E1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2F4E1A"/>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7330B"/>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652316-C04B-4B6F-89E8-1A4383DC5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7330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46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07D087D67AE4203B3F06F73D23CA90C"/>
        <w:category>
          <w:name w:val="General"/>
          <w:gallery w:val="placeholder"/>
        </w:category>
        <w:types>
          <w:type w:val="bbPlcHdr"/>
        </w:types>
        <w:behaviors>
          <w:behavior w:val="content"/>
        </w:behaviors>
        <w:guid w:val="{F44E0F57-C307-4E39-A912-77E8CA0A4F88}"/>
      </w:docPartPr>
      <w:docPartBody>
        <w:p w:rsidR="00000000" w:rsidRDefault="006F3335"/>
      </w:docPartBody>
    </w:docPart>
    <w:docPart>
      <w:docPartPr>
        <w:name w:val="B43118F0C1A14BF698A55F931BCFE2AF"/>
        <w:category>
          <w:name w:val="General"/>
          <w:gallery w:val="placeholder"/>
        </w:category>
        <w:types>
          <w:type w:val="bbPlcHdr"/>
        </w:types>
        <w:behaviors>
          <w:behavior w:val="content"/>
        </w:behaviors>
        <w:guid w:val="{5DFAA624-C9E2-45EB-A579-03A9E6E8D6D5}"/>
      </w:docPartPr>
      <w:docPartBody>
        <w:p w:rsidR="00000000" w:rsidRDefault="006F3335"/>
      </w:docPartBody>
    </w:docPart>
    <w:docPart>
      <w:docPartPr>
        <w:name w:val="A59BFF29C8074B979770170D42E7F0A0"/>
        <w:category>
          <w:name w:val="General"/>
          <w:gallery w:val="placeholder"/>
        </w:category>
        <w:types>
          <w:type w:val="bbPlcHdr"/>
        </w:types>
        <w:behaviors>
          <w:behavior w:val="content"/>
        </w:behaviors>
        <w:guid w:val="{3BAB8C8B-CBA8-4B0F-A8A3-9B76FA486F9D}"/>
      </w:docPartPr>
      <w:docPartBody>
        <w:p w:rsidR="00000000" w:rsidRDefault="006F3335"/>
      </w:docPartBody>
    </w:docPart>
    <w:docPart>
      <w:docPartPr>
        <w:name w:val="9C8EB86D28664EBA80267D9C83A8E4BC"/>
        <w:category>
          <w:name w:val="General"/>
          <w:gallery w:val="placeholder"/>
        </w:category>
        <w:types>
          <w:type w:val="bbPlcHdr"/>
        </w:types>
        <w:behaviors>
          <w:behavior w:val="content"/>
        </w:behaviors>
        <w:guid w:val="{872C2B6C-1EDA-4FF4-9868-13BC9032CED2}"/>
      </w:docPartPr>
      <w:docPartBody>
        <w:p w:rsidR="00000000" w:rsidRDefault="006F3335"/>
      </w:docPartBody>
    </w:docPart>
    <w:docPart>
      <w:docPartPr>
        <w:name w:val="21469C63617347009AB5BDF279170802"/>
        <w:category>
          <w:name w:val="General"/>
          <w:gallery w:val="placeholder"/>
        </w:category>
        <w:types>
          <w:type w:val="bbPlcHdr"/>
        </w:types>
        <w:behaviors>
          <w:behavior w:val="content"/>
        </w:behaviors>
        <w:guid w:val="{C440078E-9214-4C26-B17E-08FFFF3692F9}"/>
      </w:docPartPr>
      <w:docPartBody>
        <w:p w:rsidR="00000000" w:rsidRDefault="006F3335"/>
      </w:docPartBody>
    </w:docPart>
    <w:docPart>
      <w:docPartPr>
        <w:name w:val="DF8A32CD21D74611A02CC512634062D9"/>
        <w:category>
          <w:name w:val="General"/>
          <w:gallery w:val="placeholder"/>
        </w:category>
        <w:types>
          <w:type w:val="bbPlcHdr"/>
        </w:types>
        <w:behaviors>
          <w:behavior w:val="content"/>
        </w:behaviors>
        <w:guid w:val="{3CFA48B0-DA03-4907-A6F3-77170886E41F}"/>
      </w:docPartPr>
      <w:docPartBody>
        <w:p w:rsidR="00000000" w:rsidRDefault="006F3335"/>
      </w:docPartBody>
    </w:docPart>
    <w:docPart>
      <w:docPartPr>
        <w:name w:val="C9D8FA5085104DFFB91E252D45089364"/>
        <w:category>
          <w:name w:val="General"/>
          <w:gallery w:val="placeholder"/>
        </w:category>
        <w:types>
          <w:type w:val="bbPlcHdr"/>
        </w:types>
        <w:behaviors>
          <w:behavior w:val="content"/>
        </w:behaviors>
        <w:guid w:val="{08AC5949-741F-43BA-8C38-56262460A1C8}"/>
      </w:docPartPr>
      <w:docPartBody>
        <w:p w:rsidR="00000000" w:rsidRDefault="006F3335"/>
      </w:docPartBody>
    </w:docPart>
    <w:docPart>
      <w:docPartPr>
        <w:name w:val="BDAA9CE5AB8040019544D615F11C5453"/>
        <w:category>
          <w:name w:val="General"/>
          <w:gallery w:val="placeholder"/>
        </w:category>
        <w:types>
          <w:type w:val="bbPlcHdr"/>
        </w:types>
        <w:behaviors>
          <w:behavior w:val="content"/>
        </w:behaviors>
        <w:guid w:val="{8F801F75-ED25-4F0C-BFD0-C9F3ADE294D8}"/>
      </w:docPartPr>
      <w:docPartBody>
        <w:p w:rsidR="00000000" w:rsidRDefault="006F3335"/>
      </w:docPartBody>
    </w:docPart>
    <w:docPart>
      <w:docPartPr>
        <w:name w:val="B79B4924B24244DDA7256DC83489A2B6"/>
        <w:category>
          <w:name w:val="General"/>
          <w:gallery w:val="placeholder"/>
        </w:category>
        <w:types>
          <w:type w:val="bbPlcHdr"/>
        </w:types>
        <w:behaviors>
          <w:behavior w:val="content"/>
        </w:behaviors>
        <w:guid w:val="{84546ACA-ADE9-4521-97F2-63995AA9DEC7}"/>
      </w:docPartPr>
      <w:docPartBody>
        <w:p w:rsidR="00000000" w:rsidRDefault="006F3335"/>
      </w:docPartBody>
    </w:docPart>
    <w:docPart>
      <w:docPartPr>
        <w:name w:val="F0829D531F02494C86991CA18CDF68CF"/>
        <w:category>
          <w:name w:val="General"/>
          <w:gallery w:val="placeholder"/>
        </w:category>
        <w:types>
          <w:type w:val="bbPlcHdr"/>
        </w:types>
        <w:behaviors>
          <w:behavior w:val="content"/>
        </w:behaviors>
        <w:guid w:val="{3B90969D-D93E-43C5-A3F2-ABEABF1BDE45}"/>
      </w:docPartPr>
      <w:docPartBody>
        <w:p w:rsidR="00000000" w:rsidRDefault="00886EF1" w:rsidP="00886EF1">
          <w:pPr>
            <w:pStyle w:val="F0829D531F02494C86991CA18CDF68CF"/>
          </w:pPr>
          <w:r w:rsidRPr="00A30DD1">
            <w:rPr>
              <w:rStyle w:val="PlaceholderText"/>
            </w:rPr>
            <w:t>Click here to enter a date.</w:t>
          </w:r>
        </w:p>
      </w:docPartBody>
    </w:docPart>
    <w:docPart>
      <w:docPartPr>
        <w:name w:val="9DF59DE7AE294CC2A0F81BA07B731E7E"/>
        <w:category>
          <w:name w:val="General"/>
          <w:gallery w:val="placeholder"/>
        </w:category>
        <w:types>
          <w:type w:val="bbPlcHdr"/>
        </w:types>
        <w:behaviors>
          <w:behavior w:val="content"/>
        </w:behaviors>
        <w:guid w:val="{A9EF8780-76BC-4114-91E2-720836D49624}"/>
      </w:docPartPr>
      <w:docPartBody>
        <w:p w:rsidR="00000000" w:rsidRDefault="006F3335"/>
      </w:docPartBody>
    </w:docPart>
    <w:docPart>
      <w:docPartPr>
        <w:name w:val="7C55AA38504E45F1834F846D0C759F65"/>
        <w:category>
          <w:name w:val="General"/>
          <w:gallery w:val="placeholder"/>
        </w:category>
        <w:types>
          <w:type w:val="bbPlcHdr"/>
        </w:types>
        <w:behaviors>
          <w:behavior w:val="content"/>
        </w:behaviors>
        <w:guid w:val="{5F49E450-2C91-4760-95D2-682D8E028483}"/>
      </w:docPartPr>
      <w:docPartBody>
        <w:p w:rsidR="00000000" w:rsidRDefault="006F3335"/>
      </w:docPartBody>
    </w:docPart>
    <w:docPart>
      <w:docPartPr>
        <w:name w:val="18E5F4822B1D4654ADDA783D2EB8A134"/>
        <w:category>
          <w:name w:val="General"/>
          <w:gallery w:val="placeholder"/>
        </w:category>
        <w:types>
          <w:type w:val="bbPlcHdr"/>
        </w:types>
        <w:behaviors>
          <w:behavior w:val="content"/>
        </w:behaviors>
        <w:guid w:val="{BDEB61AF-ECF6-4238-8877-459CB29B7E0C}"/>
      </w:docPartPr>
      <w:docPartBody>
        <w:p w:rsidR="00000000" w:rsidRDefault="00886EF1" w:rsidP="00886EF1">
          <w:pPr>
            <w:pStyle w:val="18E5F4822B1D4654ADDA783D2EB8A134"/>
          </w:pPr>
          <w:r>
            <w:rPr>
              <w:rFonts w:eastAsia="Times New Roman" w:cs="Times New Roman"/>
              <w:bCs/>
              <w:szCs w:val="24"/>
            </w:rPr>
            <w:t xml:space="preserve"> </w:t>
          </w:r>
        </w:p>
      </w:docPartBody>
    </w:docPart>
    <w:docPart>
      <w:docPartPr>
        <w:name w:val="1DA4CFDC23D74B459652B6B361016DC4"/>
        <w:category>
          <w:name w:val="General"/>
          <w:gallery w:val="placeholder"/>
        </w:category>
        <w:types>
          <w:type w:val="bbPlcHdr"/>
        </w:types>
        <w:behaviors>
          <w:behavior w:val="content"/>
        </w:behaviors>
        <w:guid w:val="{E8D8993B-38AE-4EA1-A330-63F5F8F1AB86}"/>
      </w:docPartPr>
      <w:docPartBody>
        <w:p w:rsidR="00000000" w:rsidRDefault="006F3335"/>
      </w:docPartBody>
    </w:docPart>
    <w:docPart>
      <w:docPartPr>
        <w:name w:val="00836F09D04C4416BCD864AD2EFB0F59"/>
        <w:category>
          <w:name w:val="General"/>
          <w:gallery w:val="placeholder"/>
        </w:category>
        <w:types>
          <w:type w:val="bbPlcHdr"/>
        </w:types>
        <w:behaviors>
          <w:behavior w:val="content"/>
        </w:behaviors>
        <w:guid w:val="{15989DC8-3BED-4956-B1E1-DA86AFFE8628}"/>
      </w:docPartPr>
      <w:docPartBody>
        <w:p w:rsidR="00000000" w:rsidRDefault="006F33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F3335"/>
    <w:rsid w:val="00886EF1"/>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6EF1"/>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F0829D531F02494C86991CA18CDF68CF">
    <w:name w:val="F0829D531F02494C86991CA18CDF68CF"/>
    <w:rsid w:val="00886EF1"/>
    <w:pPr>
      <w:spacing w:after="160" w:line="259" w:lineRule="auto"/>
    </w:pPr>
  </w:style>
  <w:style w:type="paragraph" w:customStyle="1" w:styleId="18E5F4822B1D4654ADDA783D2EB8A134">
    <w:name w:val="18E5F4822B1D4654ADDA783D2EB8A134"/>
    <w:rsid w:val="00886E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23916456-7703-4C7E-939E-2369B21FA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539</Words>
  <Characters>3074</Characters>
  <Application>Microsoft Office Word</Application>
  <DocSecurity>0</DocSecurity>
  <Lines>25</Lines>
  <Paragraphs>7</Paragraphs>
  <ScaleCrop>false</ScaleCrop>
  <Company>Texas Legislative Council</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Robert O'Boyle</cp:lastModifiedBy>
  <cp:revision>161</cp:revision>
  <cp:lastPrinted>2021-06-09T13:13:00Z</cp:lastPrinted>
  <dcterms:created xsi:type="dcterms:W3CDTF">2015-05-29T14:24:00Z</dcterms:created>
  <dcterms:modified xsi:type="dcterms:W3CDTF">2021-06-09T13:13:00Z</dcterms:modified>
</cp:coreProperties>
</file>

<file path=docProps/custom.xml><?xml version="1.0" encoding="utf-8"?>
<op:Properties xmlns:vt="http://schemas.openxmlformats.org/officeDocument/2006/docPropsVTypes" xmlns:op="http://schemas.openxmlformats.org/officeDocument/2006/custom-properties"/>
</file>