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09" w:rsidRDefault="00F841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77981EE7304D52A2D21A281A8B5E47"/>
          </w:placeholder>
        </w:sdtPr>
        <w:sdtContent>
          <w:r w:rsidRPr="005C2A78">
            <w:rPr>
              <w:rFonts w:cs="Times New Roman"/>
              <w:b/>
              <w:szCs w:val="24"/>
              <w:u w:val="single"/>
            </w:rPr>
            <w:t>BILL ANALYSIS</w:t>
          </w:r>
        </w:sdtContent>
      </w:sdt>
    </w:p>
    <w:p w:rsidR="00F84109" w:rsidRPr="00585C31" w:rsidRDefault="00F84109" w:rsidP="000F1DF9">
      <w:pPr>
        <w:spacing w:after="0" w:line="240" w:lineRule="auto"/>
        <w:rPr>
          <w:rFonts w:cs="Times New Roman"/>
          <w:szCs w:val="24"/>
        </w:rPr>
      </w:pPr>
    </w:p>
    <w:p w:rsidR="00F84109" w:rsidRPr="00585C31" w:rsidRDefault="00F841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4109" w:rsidTr="000F1DF9">
        <w:tc>
          <w:tcPr>
            <w:tcW w:w="2718" w:type="dxa"/>
          </w:tcPr>
          <w:p w:rsidR="00F84109" w:rsidRPr="005C2A78" w:rsidRDefault="00F84109" w:rsidP="006D756B">
            <w:pPr>
              <w:rPr>
                <w:rFonts w:cs="Times New Roman"/>
                <w:szCs w:val="24"/>
              </w:rPr>
            </w:pPr>
            <w:sdt>
              <w:sdtPr>
                <w:rPr>
                  <w:rFonts w:cs="Times New Roman"/>
                  <w:szCs w:val="24"/>
                </w:rPr>
                <w:alias w:val="Agency Title"/>
                <w:tag w:val="AgencyTitleContentControl"/>
                <w:id w:val="1920747753"/>
                <w:lock w:val="sdtContentLocked"/>
                <w:placeholder>
                  <w:docPart w:val="59CFC74CE8754A4BA64DA85DC02E024B"/>
                </w:placeholder>
              </w:sdtPr>
              <w:sdtEndPr>
                <w:rPr>
                  <w:rFonts w:cstheme="minorBidi"/>
                  <w:szCs w:val="22"/>
                </w:rPr>
              </w:sdtEndPr>
              <w:sdtContent>
                <w:r>
                  <w:rPr>
                    <w:rFonts w:cs="Times New Roman"/>
                    <w:szCs w:val="24"/>
                  </w:rPr>
                  <w:t>Senate Research Center</w:t>
                </w:r>
              </w:sdtContent>
            </w:sdt>
          </w:p>
        </w:tc>
        <w:tc>
          <w:tcPr>
            <w:tcW w:w="6858" w:type="dxa"/>
          </w:tcPr>
          <w:p w:rsidR="00F84109" w:rsidRPr="00FF6471" w:rsidRDefault="00F84109" w:rsidP="000F1DF9">
            <w:pPr>
              <w:jc w:val="right"/>
              <w:rPr>
                <w:rFonts w:cs="Times New Roman"/>
                <w:szCs w:val="24"/>
              </w:rPr>
            </w:pPr>
            <w:sdt>
              <w:sdtPr>
                <w:rPr>
                  <w:rFonts w:cs="Times New Roman"/>
                  <w:szCs w:val="24"/>
                </w:rPr>
                <w:alias w:val="Bill Number"/>
                <w:tag w:val="BillNumberOne"/>
                <w:id w:val="-410784069"/>
                <w:lock w:val="sdtContentLocked"/>
                <w:placeholder>
                  <w:docPart w:val="9A7405250E4446918061C1A90514DB29"/>
                </w:placeholder>
              </w:sdtPr>
              <w:sdtContent>
                <w:r>
                  <w:rPr>
                    <w:rFonts w:cs="Times New Roman"/>
                    <w:szCs w:val="24"/>
                  </w:rPr>
                  <w:t>S.B. 1230</w:t>
                </w:r>
              </w:sdtContent>
            </w:sdt>
          </w:p>
        </w:tc>
      </w:tr>
      <w:tr w:rsidR="00F84109" w:rsidTr="000F1DF9">
        <w:sdt>
          <w:sdtPr>
            <w:rPr>
              <w:rFonts w:cs="Times New Roman"/>
              <w:szCs w:val="24"/>
            </w:rPr>
            <w:alias w:val="TLCNumber"/>
            <w:tag w:val="TLCNumber"/>
            <w:id w:val="-542600604"/>
            <w:lock w:val="sdtLocked"/>
            <w:placeholder>
              <w:docPart w:val="8717A07F725A46EF94501E87ED19D585"/>
            </w:placeholder>
            <w:showingPlcHdr/>
          </w:sdtPr>
          <w:sdtContent>
            <w:tc>
              <w:tcPr>
                <w:tcW w:w="2718" w:type="dxa"/>
              </w:tcPr>
              <w:p w:rsidR="00F84109" w:rsidRPr="000F1DF9" w:rsidRDefault="00F84109" w:rsidP="00C65088">
                <w:pPr>
                  <w:rPr>
                    <w:rFonts w:cs="Times New Roman"/>
                    <w:szCs w:val="24"/>
                  </w:rPr>
                </w:pPr>
              </w:p>
            </w:tc>
          </w:sdtContent>
        </w:sdt>
        <w:tc>
          <w:tcPr>
            <w:tcW w:w="6858" w:type="dxa"/>
          </w:tcPr>
          <w:p w:rsidR="00F84109" w:rsidRPr="005C2A78" w:rsidRDefault="00F84109" w:rsidP="00073EDD">
            <w:pPr>
              <w:jc w:val="right"/>
              <w:rPr>
                <w:rFonts w:cs="Times New Roman"/>
                <w:szCs w:val="24"/>
              </w:rPr>
            </w:pPr>
            <w:sdt>
              <w:sdtPr>
                <w:rPr>
                  <w:rFonts w:cs="Times New Roman"/>
                  <w:szCs w:val="24"/>
                </w:rPr>
                <w:alias w:val="Author Label"/>
                <w:tag w:val="By"/>
                <w:id w:val="72399597"/>
                <w:lock w:val="sdtLocked"/>
                <w:placeholder>
                  <w:docPart w:val="6F6DA63EA72F4690882A3CD55A6442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8686CC533448268B211A1E1555A00F"/>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D8740BF61894AE4B9D397178E3AFA83"/>
                </w:placeholder>
                <w:showingPlcHdr/>
              </w:sdtPr>
              <w:sdtContent/>
            </w:sdt>
            <w:sdt>
              <w:sdtPr>
                <w:rPr>
                  <w:rFonts w:cs="Times New Roman"/>
                  <w:szCs w:val="24"/>
                </w:rPr>
                <w:alias w:val="DualSponsor"/>
                <w:tag w:val="DualSponsor"/>
                <w:id w:val="1029379812"/>
                <w:lock w:val="sdtContentLocked"/>
                <w:placeholder>
                  <w:docPart w:val="7CFD2180B0124A3F9C55D871C5480265"/>
                </w:placeholder>
                <w:showingPlcHdr/>
              </w:sdtPr>
              <w:sdtContent/>
            </w:sdt>
          </w:p>
        </w:tc>
      </w:tr>
      <w:tr w:rsidR="00F84109" w:rsidTr="000F1DF9">
        <w:tc>
          <w:tcPr>
            <w:tcW w:w="2718" w:type="dxa"/>
          </w:tcPr>
          <w:p w:rsidR="00F84109" w:rsidRPr="00BC7495" w:rsidRDefault="00F84109" w:rsidP="000F1DF9">
            <w:pPr>
              <w:rPr>
                <w:rFonts w:cs="Times New Roman"/>
                <w:szCs w:val="24"/>
              </w:rPr>
            </w:pPr>
          </w:p>
        </w:tc>
        <w:sdt>
          <w:sdtPr>
            <w:rPr>
              <w:rFonts w:cs="Times New Roman"/>
              <w:szCs w:val="24"/>
            </w:rPr>
            <w:alias w:val="Committee"/>
            <w:tag w:val="Committee"/>
            <w:id w:val="1914272295"/>
            <w:lock w:val="sdtContentLocked"/>
            <w:placeholder>
              <w:docPart w:val="B47885141B66412CAA12437C22476932"/>
            </w:placeholder>
          </w:sdtPr>
          <w:sdtContent>
            <w:tc>
              <w:tcPr>
                <w:tcW w:w="6858" w:type="dxa"/>
              </w:tcPr>
              <w:p w:rsidR="00F84109" w:rsidRPr="00FF6471" w:rsidRDefault="00F84109" w:rsidP="000F1DF9">
                <w:pPr>
                  <w:jc w:val="right"/>
                  <w:rPr>
                    <w:rFonts w:cs="Times New Roman"/>
                    <w:szCs w:val="24"/>
                  </w:rPr>
                </w:pPr>
                <w:r>
                  <w:rPr>
                    <w:rFonts w:cs="Times New Roman"/>
                    <w:szCs w:val="24"/>
                  </w:rPr>
                  <w:t>Higher Education</w:t>
                </w:r>
              </w:p>
            </w:tc>
          </w:sdtContent>
        </w:sdt>
      </w:tr>
      <w:tr w:rsidR="00F84109" w:rsidTr="000F1DF9">
        <w:tc>
          <w:tcPr>
            <w:tcW w:w="2718" w:type="dxa"/>
          </w:tcPr>
          <w:p w:rsidR="00F84109" w:rsidRPr="00BC7495" w:rsidRDefault="00F84109" w:rsidP="000F1DF9">
            <w:pPr>
              <w:rPr>
                <w:rFonts w:cs="Times New Roman"/>
                <w:szCs w:val="24"/>
              </w:rPr>
            </w:pPr>
          </w:p>
        </w:tc>
        <w:sdt>
          <w:sdtPr>
            <w:rPr>
              <w:rFonts w:cs="Times New Roman"/>
              <w:szCs w:val="24"/>
            </w:rPr>
            <w:alias w:val="Date"/>
            <w:tag w:val="DateContentControl"/>
            <w:id w:val="1178081906"/>
            <w:lock w:val="sdtLocked"/>
            <w:placeholder>
              <w:docPart w:val="BEA14876A0ED4C339D2A879BEEF9ADF7"/>
            </w:placeholder>
            <w:date w:fullDate="2021-05-25T00:00:00Z">
              <w:dateFormat w:val="M/d/yyyy"/>
              <w:lid w:val="en-US"/>
              <w:storeMappedDataAs w:val="dateTime"/>
              <w:calendar w:val="gregorian"/>
            </w:date>
          </w:sdtPr>
          <w:sdtContent>
            <w:tc>
              <w:tcPr>
                <w:tcW w:w="6858" w:type="dxa"/>
              </w:tcPr>
              <w:p w:rsidR="00F84109" w:rsidRPr="00FF6471" w:rsidRDefault="00F84109" w:rsidP="000F1DF9">
                <w:pPr>
                  <w:jc w:val="right"/>
                  <w:rPr>
                    <w:rFonts w:cs="Times New Roman"/>
                    <w:szCs w:val="24"/>
                  </w:rPr>
                </w:pPr>
                <w:r>
                  <w:rPr>
                    <w:rFonts w:cs="Times New Roman"/>
                    <w:szCs w:val="24"/>
                  </w:rPr>
                  <w:t>5/25/2021</w:t>
                </w:r>
              </w:p>
            </w:tc>
          </w:sdtContent>
        </w:sdt>
      </w:tr>
      <w:tr w:rsidR="00F84109" w:rsidTr="000F1DF9">
        <w:tc>
          <w:tcPr>
            <w:tcW w:w="2718" w:type="dxa"/>
          </w:tcPr>
          <w:p w:rsidR="00F84109" w:rsidRPr="00BC7495" w:rsidRDefault="00F84109" w:rsidP="000F1DF9">
            <w:pPr>
              <w:rPr>
                <w:rFonts w:cs="Times New Roman"/>
                <w:szCs w:val="24"/>
              </w:rPr>
            </w:pPr>
          </w:p>
        </w:tc>
        <w:sdt>
          <w:sdtPr>
            <w:rPr>
              <w:rFonts w:cs="Times New Roman"/>
              <w:szCs w:val="24"/>
            </w:rPr>
            <w:alias w:val="BA Version"/>
            <w:tag w:val="BAVersion"/>
            <w:id w:val="-1685590809"/>
            <w:lock w:val="sdtContentLocked"/>
            <w:placeholder>
              <w:docPart w:val="F255BFF02E5A464F87621327DC4A3CA5"/>
            </w:placeholder>
          </w:sdtPr>
          <w:sdtContent>
            <w:tc>
              <w:tcPr>
                <w:tcW w:w="6858" w:type="dxa"/>
              </w:tcPr>
              <w:p w:rsidR="00F84109" w:rsidRPr="00FF6471" w:rsidRDefault="00F84109" w:rsidP="000F1DF9">
                <w:pPr>
                  <w:jc w:val="right"/>
                  <w:rPr>
                    <w:rFonts w:cs="Times New Roman"/>
                    <w:szCs w:val="24"/>
                  </w:rPr>
                </w:pPr>
                <w:r>
                  <w:rPr>
                    <w:rFonts w:cs="Times New Roman"/>
                    <w:szCs w:val="24"/>
                  </w:rPr>
                  <w:t>Enrolled</w:t>
                </w:r>
              </w:p>
            </w:tc>
          </w:sdtContent>
        </w:sdt>
      </w:tr>
    </w:tbl>
    <w:p w:rsidR="00F84109" w:rsidRPr="00FF6471" w:rsidRDefault="00F84109" w:rsidP="000F1DF9">
      <w:pPr>
        <w:spacing w:after="0" w:line="240" w:lineRule="auto"/>
        <w:rPr>
          <w:rFonts w:cs="Times New Roman"/>
          <w:szCs w:val="24"/>
        </w:rPr>
      </w:pPr>
    </w:p>
    <w:p w:rsidR="00F84109" w:rsidRPr="00FF6471" w:rsidRDefault="00F84109" w:rsidP="000F1DF9">
      <w:pPr>
        <w:spacing w:after="0" w:line="240" w:lineRule="auto"/>
        <w:rPr>
          <w:rFonts w:cs="Times New Roman"/>
          <w:szCs w:val="24"/>
        </w:rPr>
      </w:pPr>
    </w:p>
    <w:p w:rsidR="00F84109" w:rsidRPr="00FF6471" w:rsidRDefault="00F841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F37BE024514F42891ACE4B6FFDCB8E"/>
        </w:placeholder>
      </w:sdtPr>
      <w:sdtContent>
        <w:p w:rsidR="00F84109" w:rsidRDefault="00F841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2C57F5173E42BC9F28B9F9F6BC60E8"/>
        </w:placeholder>
      </w:sdtPr>
      <w:sdtContent>
        <w:p w:rsidR="00F84109" w:rsidRDefault="00F84109" w:rsidP="00741302">
          <w:pPr>
            <w:pStyle w:val="NormalWeb"/>
            <w:spacing w:before="0" w:beforeAutospacing="0" w:after="0" w:afterAutospacing="0"/>
            <w:jc w:val="both"/>
            <w:divId w:val="1400713243"/>
            <w:rPr>
              <w:rFonts w:eastAsia="Times New Roman"/>
              <w:bCs/>
            </w:rPr>
          </w:pPr>
        </w:p>
        <w:p w:rsidR="00F84109" w:rsidRPr="002A445B" w:rsidRDefault="00F84109" w:rsidP="00741302">
          <w:pPr>
            <w:pStyle w:val="NormalWeb"/>
            <w:spacing w:before="0" w:beforeAutospacing="0" w:after="0" w:afterAutospacing="0"/>
            <w:jc w:val="both"/>
            <w:divId w:val="1400713243"/>
          </w:pPr>
          <w:r w:rsidRPr="002A445B">
            <w:t>S.B. 1230 establishes the Texas Commission on Community College Finance. The focus of the commission shall be to study state appropriations (formula funding for instruction, healthcare employee group insurance proportionality, etc.) for public community and junior colleges and to make recommendations for consideration by the 88th Texas Legislature for establishing a state funding formula and funding levels sufficient for sustaining viable community college education and training offerings throughout the state.</w:t>
          </w:r>
        </w:p>
        <w:p w:rsidR="00F84109" w:rsidRPr="002A445B" w:rsidRDefault="00F84109" w:rsidP="00741302">
          <w:pPr>
            <w:pStyle w:val="NormalWeb"/>
            <w:spacing w:before="0" w:beforeAutospacing="0" w:after="0" w:afterAutospacing="0"/>
            <w:jc w:val="both"/>
            <w:divId w:val="1400713243"/>
          </w:pPr>
          <w:r w:rsidRPr="002A445B">
            <w:t> </w:t>
          </w:r>
        </w:p>
        <w:p w:rsidR="00F84109" w:rsidRPr="002A445B" w:rsidRDefault="00F84109" w:rsidP="00741302">
          <w:pPr>
            <w:pStyle w:val="NormalWeb"/>
            <w:spacing w:before="0" w:beforeAutospacing="0" w:after="0" w:afterAutospacing="0"/>
            <w:jc w:val="both"/>
            <w:divId w:val="1400713243"/>
          </w:pPr>
          <w:r w:rsidRPr="002A445B">
            <w:t>The committee substitute:</w:t>
          </w:r>
        </w:p>
        <w:p w:rsidR="00F84109" w:rsidRPr="002A445B" w:rsidRDefault="00F84109" w:rsidP="00741302">
          <w:pPr>
            <w:pStyle w:val="NormalWeb"/>
            <w:spacing w:before="0" w:beforeAutospacing="0" w:after="0" w:afterAutospacing="0"/>
            <w:jc w:val="both"/>
            <w:divId w:val="1400713243"/>
          </w:pPr>
          <w:r w:rsidRPr="002A445B">
            <w:t> </w:t>
          </w:r>
        </w:p>
        <w:p w:rsidR="00F84109" w:rsidRPr="002A445B" w:rsidRDefault="00F84109" w:rsidP="00741302">
          <w:pPr>
            <w:pStyle w:val="NormalWeb"/>
            <w:spacing w:before="0" w:beforeAutospacing="0" w:after="0" w:afterAutospacing="0"/>
            <w:ind w:left="720"/>
            <w:jc w:val="both"/>
            <w:divId w:val="1400713243"/>
          </w:pPr>
          <w:r w:rsidRPr="002A445B">
            <w:t>Moves from faculty appointed by the Community College Teachers Association to faculty member appointed by governor.</w:t>
          </w:r>
        </w:p>
        <w:p w:rsidR="00F84109" w:rsidRPr="002A445B" w:rsidRDefault="00F84109" w:rsidP="00741302">
          <w:pPr>
            <w:pStyle w:val="NormalWeb"/>
            <w:spacing w:before="0" w:beforeAutospacing="0" w:after="0" w:afterAutospacing="0"/>
            <w:ind w:left="720"/>
            <w:jc w:val="both"/>
            <w:divId w:val="1400713243"/>
          </w:pPr>
          <w:r w:rsidRPr="002A445B">
            <w:t> </w:t>
          </w:r>
        </w:p>
        <w:p w:rsidR="00F84109" w:rsidRDefault="00F84109" w:rsidP="00741302">
          <w:pPr>
            <w:pStyle w:val="NormalWeb"/>
            <w:spacing w:before="0" w:beforeAutospacing="0" w:after="0" w:afterAutospacing="0"/>
            <w:ind w:left="720"/>
            <w:jc w:val="both"/>
            <w:divId w:val="1400713243"/>
          </w:pPr>
          <w:r w:rsidRPr="002A445B">
            <w:t>Broadens scope of study of the commission in statute.</w:t>
          </w:r>
        </w:p>
        <w:p w:rsidR="00F84109" w:rsidRDefault="00F84109" w:rsidP="00741302">
          <w:pPr>
            <w:pStyle w:val="NormalWeb"/>
            <w:spacing w:before="0" w:beforeAutospacing="0" w:after="0" w:afterAutospacing="0"/>
            <w:ind w:left="720"/>
            <w:jc w:val="both"/>
            <w:divId w:val="1400713243"/>
          </w:pPr>
        </w:p>
        <w:p w:rsidR="00F84109" w:rsidRPr="002A445B" w:rsidRDefault="00F84109" w:rsidP="00741302">
          <w:pPr>
            <w:pStyle w:val="NormalWeb"/>
            <w:spacing w:before="0" w:beforeAutospacing="0" w:after="0" w:afterAutospacing="0"/>
            <w:jc w:val="both"/>
            <w:divId w:val="1400713243"/>
          </w:pPr>
          <w:r>
            <w:t>(Original Author's/Sponsor's Statement of Intent)</w:t>
          </w:r>
        </w:p>
        <w:p w:rsidR="00F84109" w:rsidRPr="00D70925" w:rsidRDefault="00F84109" w:rsidP="00741302">
          <w:pPr>
            <w:spacing w:after="0" w:line="240" w:lineRule="auto"/>
            <w:jc w:val="both"/>
            <w:rPr>
              <w:rFonts w:eastAsia="Times New Roman" w:cs="Times New Roman"/>
              <w:bCs/>
              <w:szCs w:val="24"/>
            </w:rPr>
          </w:pPr>
        </w:p>
      </w:sdtContent>
    </w:sdt>
    <w:p w:rsidR="00F84109" w:rsidRDefault="00F841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1230 </w:t>
      </w:r>
      <w:bookmarkStart w:id="1" w:name="AmendsCurrentLaw"/>
      <w:bookmarkEnd w:id="1"/>
      <w:r>
        <w:rPr>
          <w:rFonts w:cs="Times New Roman"/>
          <w:szCs w:val="24"/>
        </w:rPr>
        <w:t>amends current law relating to establishing the Texas Commission on Community College Finance.</w:t>
      </w:r>
    </w:p>
    <w:p w:rsidR="00F84109" w:rsidRPr="002A445B" w:rsidRDefault="00F84109" w:rsidP="000F1DF9">
      <w:pPr>
        <w:spacing w:after="0" w:line="240" w:lineRule="auto"/>
        <w:jc w:val="both"/>
        <w:rPr>
          <w:rFonts w:eastAsia="Times New Roman" w:cs="Times New Roman"/>
          <w:szCs w:val="24"/>
        </w:rPr>
      </w:pPr>
    </w:p>
    <w:p w:rsidR="00F84109" w:rsidRPr="005C2A78" w:rsidRDefault="00F841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36BFA043464142BFD29C526E717158"/>
          </w:placeholder>
        </w:sdtPr>
        <w:sdtContent>
          <w:r>
            <w:rPr>
              <w:rFonts w:eastAsia="Times New Roman" w:cs="Times New Roman"/>
              <w:b/>
              <w:szCs w:val="24"/>
              <w:u w:val="single"/>
            </w:rPr>
            <w:t>RULEMAKING AUTHORITY</w:t>
          </w:r>
        </w:sdtContent>
      </w:sdt>
    </w:p>
    <w:p w:rsidR="00F84109" w:rsidRPr="006529C4" w:rsidRDefault="00F84109" w:rsidP="00774EC7">
      <w:pPr>
        <w:spacing w:after="0" w:line="240" w:lineRule="auto"/>
        <w:jc w:val="both"/>
        <w:rPr>
          <w:rFonts w:cs="Times New Roman"/>
          <w:szCs w:val="24"/>
        </w:rPr>
      </w:pPr>
    </w:p>
    <w:p w:rsidR="00F84109" w:rsidRPr="006529C4" w:rsidRDefault="00F841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4109" w:rsidRPr="006529C4" w:rsidRDefault="00F84109" w:rsidP="00774EC7">
      <w:pPr>
        <w:spacing w:after="0" w:line="240" w:lineRule="auto"/>
        <w:jc w:val="both"/>
        <w:rPr>
          <w:rFonts w:cs="Times New Roman"/>
          <w:szCs w:val="24"/>
        </w:rPr>
      </w:pPr>
    </w:p>
    <w:p w:rsidR="00F84109" w:rsidRPr="005C2A78" w:rsidRDefault="00F841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94626898F348D98E33CFF4050D5218"/>
          </w:placeholder>
        </w:sdtPr>
        <w:sdtContent>
          <w:r>
            <w:rPr>
              <w:rFonts w:eastAsia="Times New Roman" w:cs="Times New Roman"/>
              <w:b/>
              <w:szCs w:val="24"/>
              <w:u w:val="single"/>
            </w:rPr>
            <w:t>SECTION BY SECTION ANALYSIS</w:t>
          </w:r>
        </w:sdtContent>
      </w:sdt>
    </w:p>
    <w:p w:rsidR="00F84109" w:rsidRPr="005C2A78" w:rsidRDefault="00F84109" w:rsidP="000F1DF9">
      <w:pPr>
        <w:spacing w:after="0" w:line="240" w:lineRule="auto"/>
        <w:jc w:val="both"/>
        <w:rPr>
          <w:rFonts w:eastAsia="Times New Roman" w:cs="Times New Roman"/>
          <w:szCs w:val="24"/>
        </w:rPr>
      </w:pPr>
    </w:p>
    <w:p w:rsidR="00F84109" w:rsidRPr="007955A7" w:rsidRDefault="00F84109" w:rsidP="00741302">
      <w:pPr>
        <w:spacing w:after="0" w:line="240" w:lineRule="auto"/>
        <w:jc w:val="both"/>
        <w:rPr>
          <w:rFonts w:eastAsia="Times New Roman" w:cs="Times New Roman"/>
          <w:szCs w:val="24"/>
        </w:rPr>
      </w:pPr>
      <w:r w:rsidRPr="007955A7">
        <w:rPr>
          <w:rFonts w:eastAsia="Times New Roman" w:cs="Times New Roman"/>
          <w:szCs w:val="24"/>
        </w:rPr>
        <w:t xml:space="preserve">SECTION 1. Amends Subchapter G, Chapter 130, Education Code, by adding Section 130.1305, as follows: </w:t>
      </w:r>
    </w:p>
    <w:p w:rsidR="00F84109" w:rsidRPr="007955A7" w:rsidRDefault="00F84109" w:rsidP="00741302">
      <w:pPr>
        <w:spacing w:after="0" w:line="240" w:lineRule="auto"/>
        <w:jc w:val="both"/>
        <w:rPr>
          <w:rFonts w:eastAsia="Times New Roman" w:cs="Times New Roman"/>
          <w:szCs w:val="24"/>
        </w:rPr>
      </w:pPr>
    </w:p>
    <w:p w:rsidR="00F84109" w:rsidRPr="007955A7" w:rsidRDefault="00F84109" w:rsidP="00741302">
      <w:pPr>
        <w:spacing w:after="0" w:line="240" w:lineRule="auto"/>
        <w:ind w:left="720"/>
        <w:jc w:val="both"/>
        <w:rPr>
          <w:rFonts w:eastAsia="Times New Roman" w:cs="Times New Roman"/>
          <w:szCs w:val="24"/>
        </w:rPr>
      </w:pPr>
      <w:r w:rsidRPr="007955A7">
        <w:rPr>
          <w:rFonts w:eastAsia="Times New Roman" w:cs="Times New Roman"/>
          <w:szCs w:val="24"/>
        </w:rPr>
        <w:t xml:space="preserve">Sec. 130.1305. TEXAS COMMISSION ON COMMUNITY COLLEGE FINANCE. (a) Establishes the Texas Commission on Community College Finance (commission) to make recommendations for consideration by the 88th Texas Legislature regarding the state funding formula and funding levels for public junior colleges in Texas that would be sufficient to sustain viable junior college education and training </w:t>
      </w:r>
      <w:r>
        <w:rPr>
          <w:rFonts w:eastAsia="Times New Roman" w:cs="Times New Roman"/>
          <w:szCs w:val="24"/>
        </w:rPr>
        <w:t>offerings throughout the state and improve student outcomes in alignment with state postsecondary goals.</w:t>
      </w:r>
    </w:p>
    <w:p w:rsidR="00F84109" w:rsidRPr="007955A7" w:rsidRDefault="00F84109" w:rsidP="00741302">
      <w:pPr>
        <w:spacing w:after="0" w:line="240" w:lineRule="auto"/>
        <w:ind w:left="1440"/>
        <w:jc w:val="both"/>
        <w:rPr>
          <w:rFonts w:eastAsia="Times New Roman" w:cs="Times New Roman"/>
          <w:szCs w:val="24"/>
        </w:rPr>
      </w:pPr>
    </w:p>
    <w:p w:rsidR="00F84109" w:rsidRPr="007955A7"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(b) Provides that the commission is composed of 1</w:t>
      </w:r>
      <w:r>
        <w:rPr>
          <w:rFonts w:eastAsia="Times New Roman" w:cs="Times New Roman"/>
          <w:szCs w:val="24"/>
        </w:rPr>
        <w:t>2</w:t>
      </w:r>
      <w:r w:rsidRPr="007955A7">
        <w:rPr>
          <w:rFonts w:eastAsia="Times New Roman" w:cs="Times New Roman"/>
          <w:szCs w:val="24"/>
        </w:rPr>
        <w:t xml:space="preserve"> members as follows:</w:t>
      </w:r>
    </w:p>
    <w:p w:rsidR="00F84109" w:rsidRPr="007955A7" w:rsidRDefault="00F84109" w:rsidP="00741302">
      <w:pPr>
        <w:spacing w:after="0" w:line="240" w:lineRule="auto"/>
        <w:ind w:left="2160"/>
        <w:jc w:val="both"/>
        <w:rPr>
          <w:rFonts w:eastAsia="Times New Roman" w:cs="Times New Roman"/>
          <w:szCs w:val="24"/>
        </w:rPr>
      </w:pPr>
    </w:p>
    <w:p w:rsidR="00F84109" w:rsidRPr="007955A7" w:rsidRDefault="00F84109" w:rsidP="00741302">
      <w:pPr>
        <w:spacing w:after="0" w:line="240" w:lineRule="auto"/>
        <w:ind w:left="2160"/>
        <w:jc w:val="both"/>
        <w:rPr>
          <w:rFonts w:eastAsia="Times New Roman" w:cs="Times New Roman"/>
          <w:szCs w:val="24"/>
        </w:rPr>
      </w:pPr>
      <w:r w:rsidRPr="007955A7">
        <w:rPr>
          <w:rFonts w:eastAsia="Times New Roman" w:cs="Times New Roman"/>
          <w:szCs w:val="24"/>
        </w:rPr>
        <w:t xml:space="preserve">(1) </w:t>
      </w:r>
      <w:r>
        <w:rPr>
          <w:rFonts w:eastAsia="Times New Roman" w:cs="Times New Roman"/>
          <w:szCs w:val="24"/>
        </w:rPr>
        <w:t>four</w:t>
      </w:r>
      <w:r w:rsidRPr="007955A7">
        <w:rPr>
          <w:rFonts w:eastAsia="Times New Roman" w:cs="Times New Roman"/>
          <w:szCs w:val="24"/>
        </w:rPr>
        <w:t xml:space="preserve"> members appointed by the governor;</w:t>
      </w:r>
    </w:p>
    <w:p w:rsidR="00F84109" w:rsidRPr="007955A7" w:rsidRDefault="00F84109" w:rsidP="00741302">
      <w:pPr>
        <w:spacing w:after="0" w:line="240" w:lineRule="auto"/>
        <w:ind w:left="2160"/>
        <w:jc w:val="both"/>
        <w:rPr>
          <w:rFonts w:eastAsia="Times New Roman" w:cs="Times New Roman"/>
          <w:szCs w:val="24"/>
        </w:rPr>
      </w:pPr>
    </w:p>
    <w:p w:rsidR="00F84109" w:rsidRPr="007955A7" w:rsidRDefault="00F84109" w:rsidP="00741302">
      <w:pPr>
        <w:spacing w:after="0" w:line="240" w:lineRule="auto"/>
        <w:ind w:left="2160"/>
        <w:jc w:val="both"/>
        <w:rPr>
          <w:rFonts w:eastAsia="Times New Roman" w:cs="Times New Roman"/>
          <w:szCs w:val="24"/>
        </w:rPr>
      </w:pPr>
      <w:r w:rsidRPr="007955A7">
        <w:rPr>
          <w:rFonts w:eastAsia="Times New Roman" w:cs="Times New Roman"/>
          <w:szCs w:val="24"/>
        </w:rPr>
        <w:t>(2) three members appointed by the lieutenant governor;</w:t>
      </w:r>
    </w:p>
    <w:p w:rsidR="00F84109" w:rsidRPr="007955A7" w:rsidRDefault="00F84109" w:rsidP="00741302">
      <w:pPr>
        <w:spacing w:after="0" w:line="240" w:lineRule="auto"/>
        <w:ind w:left="2160"/>
        <w:jc w:val="both"/>
        <w:rPr>
          <w:rFonts w:eastAsia="Times New Roman" w:cs="Times New Roman"/>
          <w:szCs w:val="24"/>
        </w:rPr>
      </w:pPr>
    </w:p>
    <w:p w:rsidR="00F84109" w:rsidRPr="007955A7" w:rsidRDefault="00F84109" w:rsidP="00741302">
      <w:pPr>
        <w:spacing w:after="0" w:line="240" w:lineRule="auto"/>
        <w:ind w:left="2160"/>
        <w:jc w:val="both"/>
        <w:rPr>
          <w:rFonts w:eastAsia="Times New Roman" w:cs="Times New Roman"/>
          <w:szCs w:val="24"/>
        </w:rPr>
      </w:pPr>
      <w:r>
        <w:rPr>
          <w:rFonts w:eastAsia="Times New Roman" w:cs="Times New Roman"/>
          <w:szCs w:val="24"/>
        </w:rPr>
        <w:t xml:space="preserve">(3) </w:t>
      </w:r>
      <w:r w:rsidRPr="007955A7">
        <w:rPr>
          <w:rFonts w:eastAsia="Times New Roman" w:cs="Times New Roman"/>
          <w:szCs w:val="24"/>
        </w:rPr>
        <w:t>three members appointed by the speaker of the Texas House of Representatives (house);</w:t>
      </w:r>
    </w:p>
    <w:p w:rsidR="00F84109" w:rsidRPr="007955A7" w:rsidRDefault="00F84109" w:rsidP="00741302">
      <w:pPr>
        <w:spacing w:after="0" w:line="240" w:lineRule="auto"/>
        <w:ind w:left="2160"/>
        <w:jc w:val="both"/>
        <w:rPr>
          <w:rFonts w:eastAsia="Times New Roman" w:cs="Times New Roman"/>
          <w:szCs w:val="24"/>
        </w:rPr>
      </w:pPr>
    </w:p>
    <w:p w:rsidR="00F84109" w:rsidRPr="007955A7" w:rsidRDefault="00F84109" w:rsidP="00741302">
      <w:pPr>
        <w:spacing w:after="0" w:line="240" w:lineRule="auto"/>
        <w:ind w:left="2160"/>
        <w:jc w:val="both"/>
        <w:rPr>
          <w:rFonts w:eastAsia="Times New Roman" w:cs="Times New Roman"/>
          <w:szCs w:val="24"/>
        </w:rPr>
      </w:pPr>
      <w:r w:rsidRPr="007955A7">
        <w:rPr>
          <w:rFonts w:eastAsia="Times New Roman" w:cs="Times New Roman"/>
          <w:szCs w:val="24"/>
        </w:rPr>
        <w:t>(4) one member appointed by the board of the Texas Association of Community Colleges; and</w:t>
      </w:r>
    </w:p>
    <w:p w:rsidR="00F84109" w:rsidRPr="007955A7" w:rsidRDefault="00F84109" w:rsidP="00741302">
      <w:pPr>
        <w:spacing w:after="0" w:line="240" w:lineRule="auto"/>
        <w:ind w:left="2160"/>
        <w:jc w:val="both"/>
        <w:rPr>
          <w:rFonts w:eastAsia="Times New Roman" w:cs="Times New Roman"/>
          <w:szCs w:val="24"/>
        </w:rPr>
      </w:pPr>
    </w:p>
    <w:p w:rsidR="00F84109" w:rsidRDefault="00F84109" w:rsidP="00741302">
      <w:pPr>
        <w:spacing w:after="0" w:line="240" w:lineRule="auto"/>
        <w:ind w:left="2160"/>
        <w:jc w:val="both"/>
        <w:rPr>
          <w:rFonts w:eastAsia="Times New Roman" w:cs="Times New Roman"/>
          <w:szCs w:val="24"/>
        </w:rPr>
      </w:pPr>
      <w:r w:rsidRPr="007955A7">
        <w:rPr>
          <w:rFonts w:eastAsia="Times New Roman" w:cs="Times New Roman"/>
          <w:szCs w:val="24"/>
        </w:rPr>
        <w:t>(5) one member appointed by the board of the Community College Association of Texas Trustees.</w:t>
      </w:r>
    </w:p>
    <w:p w:rsidR="00F84109" w:rsidRDefault="00F84109" w:rsidP="00741302">
      <w:pPr>
        <w:spacing w:after="0" w:line="240" w:lineRule="auto"/>
        <w:ind w:left="216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 xml:space="preserve">(c) Requires </w:t>
      </w:r>
      <w:r>
        <w:rPr>
          <w:rFonts w:eastAsia="Times New Roman" w:cs="Times New Roman"/>
          <w:szCs w:val="24"/>
        </w:rPr>
        <w:t>one of the</w:t>
      </w:r>
      <w:r w:rsidRPr="007955A7">
        <w:rPr>
          <w:rFonts w:eastAsia="Times New Roman" w:cs="Times New Roman"/>
          <w:szCs w:val="24"/>
        </w:rPr>
        <w:t xml:space="preserve"> members appointed by the governor</w:t>
      </w:r>
      <w:r>
        <w:rPr>
          <w:rFonts w:eastAsia="Times New Roman" w:cs="Times New Roman"/>
          <w:szCs w:val="24"/>
        </w:rPr>
        <w:t xml:space="preserve"> to</w:t>
      </w:r>
      <w:r w:rsidRPr="007955A7">
        <w:rPr>
          <w:rFonts w:eastAsia="Times New Roman" w:cs="Times New Roman"/>
          <w:szCs w:val="24"/>
        </w:rPr>
        <w:t xml:space="preserve"> be </w:t>
      </w:r>
      <w:r>
        <w:rPr>
          <w:rFonts w:eastAsia="Times New Roman" w:cs="Times New Roman"/>
          <w:szCs w:val="24"/>
        </w:rPr>
        <w:t xml:space="preserve">a faculty member at a public junior college as defined by </w:t>
      </w:r>
      <w:r w:rsidRPr="007955A7">
        <w:rPr>
          <w:rFonts w:eastAsia="Times New Roman" w:cs="Times New Roman"/>
          <w:szCs w:val="24"/>
        </w:rPr>
        <w:t>Section 61.003</w:t>
      </w:r>
      <w:r>
        <w:rPr>
          <w:rFonts w:eastAsia="Times New Roman" w:cs="Times New Roman"/>
          <w:szCs w:val="24"/>
        </w:rPr>
        <w:t xml:space="preserve"> (Definitions), and requires the other members appointed by the governor to be </w:t>
      </w:r>
      <w:r w:rsidRPr="007955A7">
        <w:rPr>
          <w:rFonts w:eastAsia="Times New Roman" w:cs="Times New Roman"/>
          <w:szCs w:val="24"/>
        </w:rPr>
        <w:t>representatives of junior college leaders, business leaders, or other stakeholders knowledgeable in junior college mission, instructional programs, and finance.</w:t>
      </w:r>
    </w:p>
    <w:p w:rsidR="00F84109" w:rsidRDefault="00F84109" w:rsidP="00741302">
      <w:pPr>
        <w:spacing w:after="0" w:line="240" w:lineRule="auto"/>
        <w:ind w:left="1440"/>
        <w:jc w:val="both"/>
        <w:rPr>
          <w:rFonts w:eastAsia="Times New Roman" w:cs="Times New Roman"/>
          <w:szCs w:val="24"/>
        </w:rPr>
      </w:pPr>
    </w:p>
    <w:p w:rsidR="00F84109" w:rsidRDefault="00F84109" w:rsidP="00F84109">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7955A7">
        <w:rPr>
          <w:rFonts w:eastAsia="Times New Roman" w:cs="Times New Roman"/>
          <w:szCs w:val="24"/>
        </w:rPr>
        <w:t xml:space="preserve">members appointed by the lieutenant governor </w:t>
      </w:r>
      <w:r>
        <w:rPr>
          <w:rFonts w:eastAsia="Times New Roman" w:cs="Times New Roman"/>
          <w:szCs w:val="24"/>
        </w:rPr>
        <w:t xml:space="preserve">to consist of </w:t>
      </w:r>
      <w:r w:rsidRPr="007955A7">
        <w:rPr>
          <w:rFonts w:eastAsia="Times New Roman" w:cs="Times New Roman"/>
          <w:szCs w:val="24"/>
        </w:rPr>
        <w:t>t</w:t>
      </w:r>
      <w:r>
        <w:rPr>
          <w:rFonts w:eastAsia="Times New Roman" w:cs="Times New Roman"/>
          <w:szCs w:val="24"/>
        </w:rPr>
        <w:t xml:space="preserve">wo members of the Texas Senate, </w:t>
      </w:r>
      <w:r w:rsidRPr="007955A7">
        <w:rPr>
          <w:rFonts w:eastAsia="Times New Roman" w:cs="Times New Roman"/>
          <w:szCs w:val="24"/>
        </w:rPr>
        <w:t xml:space="preserve">and </w:t>
      </w:r>
      <w:r>
        <w:rPr>
          <w:rFonts w:eastAsia="Times New Roman" w:cs="Times New Roman"/>
          <w:szCs w:val="24"/>
        </w:rPr>
        <w:t xml:space="preserve">one individual who is </w:t>
      </w:r>
      <w:r w:rsidRPr="007955A7">
        <w:rPr>
          <w:rFonts w:eastAsia="Times New Roman" w:cs="Times New Roman"/>
          <w:szCs w:val="24"/>
        </w:rPr>
        <w:t>a</w:t>
      </w:r>
      <w:r>
        <w:rPr>
          <w:rFonts w:eastAsia="Times New Roman" w:cs="Times New Roman"/>
          <w:szCs w:val="24"/>
        </w:rPr>
        <w:t>n administrator of</w:t>
      </w:r>
      <w:r w:rsidRPr="007955A7">
        <w:rPr>
          <w:rFonts w:eastAsia="Times New Roman" w:cs="Times New Roman"/>
          <w:szCs w:val="24"/>
        </w:rPr>
        <w:t xml:space="preserve"> a</w:t>
      </w:r>
      <w:r>
        <w:rPr>
          <w:rFonts w:eastAsia="Times New Roman" w:cs="Times New Roman"/>
          <w:szCs w:val="24"/>
        </w:rPr>
        <w:t xml:space="preserve"> public junior college as defined by Section 61.003, a business leader, or a stakeholder knowledgeable in junior college mission, instructional programs, and finance. </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(e) Requires members appointed by the speaker of the house</w:t>
      </w:r>
      <w:r>
        <w:rPr>
          <w:rFonts w:eastAsia="Times New Roman" w:cs="Times New Roman"/>
          <w:szCs w:val="24"/>
        </w:rPr>
        <w:t xml:space="preserve"> to</w:t>
      </w:r>
      <w:r w:rsidRPr="007955A7">
        <w:rPr>
          <w:rFonts w:eastAsia="Times New Roman" w:cs="Times New Roman"/>
          <w:szCs w:val="24"/>
        </w:rPr>
        <w:t xml:space="preserve"> consist of two members of the </w:t>
      </w:r>
      <w:r>
        <w:rPr>
          <w:rFonts w:eastAsia="Times New Roman" w:cs="Times New Roman"/>
          <w:szCs w:val="24"/>
        </w:rPr>
        <w:t>house</w:t>
      </w:r>
      <w:r w:rsidRPr="007955A7">
        <w:rPr>
          <w:rFonts w:eastAsia="Times New Roman" w:cs="Times New Roman"/>
          <w:szCs w:val="24"/>
        </w:rPr>
        <w:t>, and an administrator from a</w:t>
      </w:r>
      <w:r>
        <w:rPr>
          <w:rFonts w:eastAsia="Times New Roman" w:cs="Times New Roman"/>
          <w:szCs w:val="24"/>
        </w:rPr>
        <w:t xml:space="preserve"> public junior college</w:t>
      </w:r>
      <w:r w:rsidRPr="007955A7">
        <w:rPr>
          <w:rFonts w:eastAsia="Times New Roman" w:cs="Times New Roman"/>
          <w:szCs w:val="24"/>
        </w:rPr>
        <w:t xml:space="preserve"> as defined by Section 61.003.</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(f) Requires the governor, lieutenant governor, and speaker of the house, in making appointments, to coordinate to ensure that the membership of the commission reflects, to the extent possible, the geographic diversity of Texas public junior colleges and the ethnic diversity of the communities served by those junior colleges.</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 xml:space="preserve">(g) Requires the commission to convene not later </w:t>
      </w:r>
      <w:r>
        <w:rPr>
          <w:rFonts w:eastAsia="Times New Roman" w:cs="Times New Roman"/>
          <w:szCs w:val="24"/>
        </w:rPr>
        <w:t>October 15, 2021,</w:t>
      </w:r>
      <w:r w:rsidRPr="007955A7">
        <w:rPr>
          <w:rFonts w:eastAsia="Times New Roman" w:cs="Times New Roman"/>
          <w:szCs w:val="24"/>
        </w:rPr>
        <w:t xml:space="preserve"> and to continue its activities until completion of a final report.</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sidRPr="007955A7">
        <w:rPr>
          <w:rFonts w:eastAsia="Times New Roman" w:cs="Times New Roman"/>
          <w:szCs w:val="24"/>
        </w:rPr>
        <w:t>(h) Requires the commission to examine trend and forecast data, seek stakeholder input, and account</w:t>
      </w:r>
      <w:r>
        <w:rPr>
          <w:rFonts w:eastAsia="Times New Roman" w:cs="Times New Roman"/>
          <w:szCs w:val="24"/>
        </w:rPr>
        <w:t xml:space="preserve"> for equity in student outcomes and based on its findings, make recommendations on:</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2160"/>
        <w:jc w:val="both"/>
        <w:rPr>
          <w:rFonts w:eastAsia="Times New Roman" w:cs="Times New Roman"/>
          <w:szCs w:val="24"/>
        </w:rPr>
      </w:pPr>
      <w:r>
        <w:rPr>
          <w:rFonts w:eastAsia="Times New Roman" w:cs="Times New Roman"/>
          <w:szCs w:val="24"/>
        </w:rPr>
        <w:t xml:space="preserve">(1) the components of state funding for public junior colleges, including contact hour funding formulas established for public junior colleges under </w:t>
      </w:r>
      <w:r w:rsidRPr="007955A7">
        <w:rPr>
          <w:rFonts w:eastAsia="Times New Roman" w:cs="Times New Roman"/>
          <w:szCs w:val="24"/>
        </w:rPr>
        <w:t>Subchapter C (Powers and Duties of Board), Chapter 61 (Texas Higher Education Coordinating Board), and Subchapter A (General Provisions), Chapter</w:t>
      </w:r>
      <w:r>
        <w:rPr>
          <w:rFonts w:eastAsia="Times New Roman" w:cs="Times New Roman"/>
          <w:szCs w:val="24"/>
        </w:rPr>
        <w:t xml:space="preserve"> 130 (Junior College Districts); and</w:t>
      </w:r>
    </w:p>
    <w:p w:rsidR="00F84109" w:rsidRDefault="00F84109" w:rsidP="00741302">
      <w:pPr>
        <w:spacing w:after="0" w:line="240" w:lineRule="auto"/>
        <w:ind w:left="2160"/>
        <w:jc w:val="both"/>
        <w:rPr>
          <w:rFonts w:eastAsia="Times New Roman" w:cs="Times New Roman"/>
          <w:szCs w:val="24"/>
        </w:rPr>
      </w:pPr>
    </w:p>
    <w:p w:rsidR="00F84109" w:rsidRDefault="00F84109" w:rsidP="00741302">
      <w:pPr>
        <w:spacing w:after="0" w:line="240" w:lineRule="auto"/>
        <w:ind w:left="2160"/>
        <w:jc w:val="both"/>
        <w:rPr>
          <w:rFonts w:eastAsia="Times New Roman" w:cs="Times New Roman"/>
          <w:szCs w:val="24"/>
        </w:rPr>
      </w:pPr>
      <w:r>
        <w:rPr>
          <w:rFonts w:eastAsia="Times New Roman" w:cs="Times New Roman"/>
          <w:szCs w:val="24"/>
        </w:rPr>
        <w:t>(2)</w:t>
      </w:r>
      <w:r>
        <w:t xml:space="preserve"> </w:t>
      </w:r>
      <w:r w:rsidRPr="007955A7">
        <w:rPr>
          <w:rFonts w:eastAsia="Times New Roman" w:cs="Times New Roman"/>
          <w:szCs w:val="24"/>
        </w:rPr>
        <w:t xml:space="preserve">the feasibility of establishing shared service agreements or interinstitutional </w:t>
      </w:r>
      <w:r>
        <w:rPr>
          <w:rFonts w:eastAsia="Times New Roman" w:cs="Times New Roman"/>
          <w:szCs w:val="24"/>
        </w:rPr>
        <w:t>collaborations</w:t>
      </w:r>
      <w:r w:rsidRPr="007955A7">
        <w:rPr>
          <w:rFonts w:eastAsia="Times New Roman" w:cs="Times New Roman"/>
          <w:szCs w:val="24"/>
        </w:rPr>
        <w:t xml:space="preserve"> </w:t>
      </w:r>
      <w:r>
        <w:rPr>
          <w:rFonts w:eastAsia="Times New Roman" w:cs="Times New Roman"/>
          <w:szCs w:val="24"/>
        </w:rPr>
        <w:t>through which</w:t>
      </w:r>
      <w:r w:rsidRPr="007955A7">
        <w:rPr>
          <w:rFonts w:eastAsia="Times New Roman" w:cs="Times New Roman"/>
          <w:szCs w:val="24"/>
        </w:rPr>
        <w:t xml:space="preserve"> institutions of higher education </w:t>
      </w:r>
      <w:r>
        <w:rPr>
          <w:rFonts w:eastAsia="Times New Roman" w:cs="Times New Roman"/>
          <w:szCs w:val="24"/>
        </w:rPr>
        <w:t xml:space="preserve">are authorized to </w:t>
      </w:r>
      <w:r w:rsidRPr="007955A7">
        <w:rPr>
          <w:rFonts w:eastAsia="Times New Roman" w:cs="Times New Roman"/>
          <w:szCs w:val="24"/>
        </w:rPr>
        <w:t>perform administrative services, other than direct instruction and student support services, for other institutions of higher education for a fee or other consideration.</w:t>
      </w:r>
    </w:p>
    <w:p w:rsidR="00F84109" w:rsidRDefault="00F84109" w:rsidP="00741302">
      <w:pPr>
        <w:spacing w:after="0" w:line="240" w:lineRule="auto"/>
        <w:ind w:left="2160"/>
        <w:jc w:val="both"/>
        <w:rPr>
          <w:rFonts w:eastAsia="Times New Roman" w:cs="Times New Roman"/>
          <w:szCs w:val="24"/>
        </w:rPr>
      </w:pPr>
    </w:p>
    <w:p w:rsidR="00F84109" w:rsidRDefault="00F84109" w:rsidP="00F84109">
      <w:pPr>
        <w:spacing w:after="0" w:line="240" w:lineRule="auto"/>
        <w:ind w:left="1440"/>
        <w:jc w:val="both"/>
        <w:rPr>
          <w:rFonts w:eastAsia="Times New Roman" w:cs="Times New Roman"/>
          <w:szCs w:val="24"/>
        </w:rPr>
      </w:pPr>
      <w:r>
        <w:rPr>
          <w:rFonts w:eastAsia="Times New Roman" w:cs="Times New Roman"/>
          <w:szCs w:val="24"/>
        </w:rPr>
        <w:t>(i) Authorizes the commission, to inform the recommendations required under Subsection (h), to examine and make recommendations on other policy and finance matters, including workforce demand and skills gaps, dual credit programs and costs, variation between taxing districts and service areas, student graduation, transfer, and success metrics, and the relationship between economic cycles and student enrollment.</w:t>
      </w:r>
    </w:p>
    <w:p w:rsidR="00F84109" w:rsidRDefault="00F84109" w:rsidP="00741302">
      <w:pPr>
        <w:spacing w:after="0" w:line="240" w:lineRule="auto"/>
        <w:ind w:left="1440"/>
        <w:jc w:val="both"/>
        <w:rPr>
          <w:rFonts w:eastAsia="Times New Roman" w:cs="Times New Roman"/>
          <w:szCs w:val="24"/>
        </w:rPr>
      </w:pPr>
    </w:p>
    <w:p w:rsidR="00F84109" w:rsidRDefault="00F84109" w:rsidP="00741302">
      <w:pPr>
        <w:spacing w:after="0" w:line="240" w:lineRule="auto"/>
        <w:ind w:left="1440"/>
        <w:jc w:val="both"/>
        <w:rPr>
          <w:rFonts w:eastAsia="Times New Roman" w:cs="Times New Roman"/>
          <w:szCs w:val="24"/>
        </w:rPr>
      </w:pPr>
      <w:r>
        <w:rPr>
          <w:rFonts w:eastAsia="Times New Roman" w:cs="Times New Roman"/>
          <w:szCs w:val="24"/>
        </w:rPr>
        <w:t>(j</w:t>
      </w:r>
      <w:r w:rsidRPr="007955A7">
        <w:rPr>
          <w:rFonts w:eastAsia="Times New Roman" w:cs="Times New Roman"/>
          <w:szCs w:val="24"/>
        </w:rPr>
        <w:t xml:space="preserve">) Authorizes the commission to seek resource support, including data analyses and technical assistance, from the Texas Higher Education Coordinating Board, the Texas Association of Community Colleges, and research organizations. Authorizes the commission to accept gifts, grants, and donations from any source to be used to carry out a function of the commission. </w:t>
      </w:r>
    </w:p>
    <w:p w:rsidR="00F84109" w:rsidRDefault="00F84109" w:rsidP="00741302">
      <w:pPr>
        <w:spacing w:after="0" w:line="240" w:lineRule="auto"/>
        <w:ind w:left="1440"/>
        <w:jc w:val="both"/>
        <w:rPr>
          <w:rFonts w:eastAsia="Times New Roman" w:cs="Times New Roman"/>
          <w:szCs w:val="24"/>
        </w:rPr>
      </w:pPr>
    </w:p>
    <w:p w:rsidR="00F84109" w:rsidRPr="007955A7" w:rsidRDefault="00F84109" w:rsidP="00741302">
      <w:pPr>
        <w:spacing w:after="0" w:line="240" w:lineRule="auto"/>
        <w:ind w:left="1440"/>
        <w:jc w:val="both"/>
        <w:rPr>
          <w:rFonts w:eastAsia="Times New Roman" w:cs="Times New Roman"/>
          <w:szCs w:val="24"/>
        </w:rPr>
      </w:pPr>
      <w:r>
        <w:rPr>
          <w:rFonts w:eastAsia="Times New Roman" w:cs="Times New Roman"/>
          <w:szCs w:val="24"/>
        </w:rPr>
        <w:t xml:space="preserve">(k) Requires the governor to designate the presiding officer of the commission. </w:t>
      </w:r>
    </w:p>
    <w:p w:rsidR="00F84109" w:rsidRPr="007955A7" w:rsidRDefault="00F84109" w:rsidP="00741302">
      <w:pPr>
        <w:spacing w:after="0" w:line="240" w:lineRule="auto"/>
        <w:ind w:left="1440"/>
        <w:jc w:val="both"/>
        <w:rPr>
          <w:rFonts w:eastAsia="Times New Roman" w:cs="Times New Roman"/>
          <w:szCs w:val="24"/>
        </w:rPr>
      </w:pPr>
    </w:p>
    <w:p w:rsidR="00F84109" w:rsidRPr="007955A7" w:rsidRDefault="00F84109" w:rsidP="00741302">
      <w:pPr>
        <w:spacing w:after="0" w:line="240" w:lineRule="auto"/>
        <w:ind w:left="1440"/>
        <w:jc w:val="both"/>
        <w:rPr>
          <w:rFonts w:eastAsia="Times New Roman" w:cs="Times New Roman"/>
          <w:szCs w:val="24"/>
        </w:rPr>
      </w:pPr>
      <w:r>
        <w:rPr>
          <w:rFonts w:eastAsia="Times New Roman" w:cs="Times New Roman"/>
          <w:szCs w:val="24"/>
        </w:rPr>
        <w:t>(l</w:t>
      </w:r>
      <w:r w:rsidRPr="007955A7">
        <w:rPr>
          <w:rFonts w:eastAsia="Times New Roman" w:cs="Times New Roman"/>
          <w:szCs w:val="24"/>
        </w:rPr>
        <w:t xml:space="preserve">) Requires the commission to submit a final report and recommendations to the governor, lieutenant governor, and both houses of the legislature not later than November 1, 2022. </w:t>
      </w:r>
    </w:p>
    <w:p w:rsidR="00F84109" w:rsidRPr="007955A7" w:rsidRDefault="00F84109" w:rsidP="00741302">
      <w:pPr>
        <w:spacing w:after="0" w:line="240" w:lineRule="auto"/>
        <w:ind w:left="1440"/>
        <w:jc w:val="both"/>
        <w:rPr>
          <w:rFonts w:eastAsia="Times New Roman" w:cs="Times New Roman"/>
          <w:szCs w:val="24"/>
        </w:rPr>
      </w:pPr>
    </w:p>
    <w:p w:rsidR="00F84109" w:rsidRPr="007955A7" w:rsidRDefault="00F84109" w:rsidP="00741302">
      <w:pPr>
        <w:spacing w:after="0" w:line="240" w:lineRule="auto"/>
        <w:ind w:left="1440"/>
        <w:jc w:val="both"/>
        <w:rPr>
          <w:rFonts w:eastAsia="Times New Roman" w:cs="Times New Roman"/>
          <w:szCs w:val="24"/>
        </w:rPr>
      </w:pPr>
      <w:r>
        <w:rPr>
          <w:rFonts w:eastAsia="Times New Roman" w:cs="Times New Roman"/>
          <w:szCs w:val="24"/>
        </w:rPr>
        <w:t>(m</w:t>
      </w:r>
      <w:r w:rsidRPr="007955A7">
        <w:rPr>
          <w:rFonts w:eastAsia="Times New Roman" w:cs="Times New Roman"/>
          <w:szCs w:val="24"/>
        </w:rPr>
        <w:t xml:space="preserve">) Provides that this section expires January 1, 2023. </w:t>
      </w:r>
    </w:p>
    <w:p w:rsidR="00F84109" w:rsidRPr="007955A7" w:rsidRDefault="00F84109" w:rsidP="00741302">
      <w:pPr>
        <w:spacing w:after="0" w:line="240" w:lineRule="auto"/>
        <w:ind w:left="1440"/>
        <w:jc w:val="both"/>
        <w:rPr>
          <w:rFonts w:eastAsia="Times New Roman" w:cs="Times New Roman"/>
          <w:szCs w:val="24"/>
        </w:rPr>
      </w:pPr>
    </w:p>
    <w:p w:rsidR="00F84109" w:rsidRPr="00C8671F" w:rsidRDefault="00F84109" w:rsidP="00741302">
      <w:pPr>
        <w:spacing w:after="0" w:line="240" w:lineRule="auto"/>
        <w:jc w:val="both"/>
        <w:rPr>
          <w:rFonts w:eastAsia="Times New Roman" w:cs="Times New Roman"/>
          <w:szCs w:val="24"/>
        </w:rPr>
      </w:pPr>
      <w:r w:rsidRPr="007955A7">
        <w:rPr>
          <w:rFonts w:eastAsia="Times New Roman" w:cs="Times New Roman"/>
          <w:szCs w:val="24"/>
        </w:rPr>
        <w:t xml:space="preserve">SECTION 2. Effective date: September 1, 2021.  </w:t>
      </w:r>
    </w:p>
    <w:sectPr w:rsidR="00F8410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DF" w:rsidRDefault="00F15ADF" w:rsidP="000F1DF9">
      <w:pPr>
        <w:spacing w:after="0" w:line="240" w:lineRule="auto"/>
      </w:pPr>
      <w:r>
        <w:separator/>
      </w:r>
    </w:p>
  </w:endnote>
  <w:endnote w:type="continuationSeparator" w:id="0">
    <w:p w:rsidR="00F15ADF" w:rsidRDefault="00F15A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5A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410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4109">
                <w:rPr>
                  <w:sz w:val="20"/>
                  <w:szCs w:val="20"/>
                </w:rPr>
                <w:t>S.B. 1230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410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5A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41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410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DF" w:rsidRDefault="00F15ADF" w:rsidP="000F1DF9">
      <w:pPr>
        <w:spacing w:after="0" w:line="240" w:lineRule="auto"/>
      </w:pPr>
      <w:r>
        <w:separator/>
      </w:r>
    </w:p>
  </w:footnote>
  <w:footnote w:type="continuationSeparator" w:id="0">
    <w:p w:rsidR="00F15ADF" w:rsidRDefault="00F15A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5ADF"/>
    <w:rsid w:val="00F30915"/>
    <w:rsid w:val="00F8410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F503"/>
  <w15:docId w15:val="{3453ED12-3730-437D-99B7-A270C0E3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1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77981EE7304D52A2D21A281A8B5E47"/>
        <w:category>
          <w:name w:val="General"/>
          <w:gallery w:val="placeholder"/>
        </w:category>
        <w:types>
          <w:type w:val="bbPlcHdr"/>
        </w:types>
        <w:behaviors>
          <w:behavior w:val="content"/>
        </w:behaviors>
        <w:guid w:val="{BBAF2FF7-BB7E-4751-A3DA-AF3DC2735AB3}"/>
      </w:docPartPr>
      <w:docPartBody>
        <w:p w:rsidR="00000000" w:rsidRDefault="00B37615"/>
      </w:docPartBody>
    </w:docPart>
    <w:docPart>
      <w:docPartPr>
        <w:name w:val="59CFC74CE8754A4BA64DA85DC02E024B"/>
        <w:category>
          <w:name w:val="General"/>
          <w:gallery w:val="placeholder"/>
        </w:category>
        <w:types>
          <w:type w:val="bbPlcHdr"/>
        </w:types>
        <w:behaviors>
          <w:behavior w:val="content"/>
        </w:behaviors>
        <w:guid w:val="{67DF97F1-1901-462E-B9BF-CBF56E1E9B84}"/>
      </w:docPartPr>
      <w:docPartBody>
        <w:p w:rsidR="00000000" w:rsidRDefault="00B37615"/>
      </w:docPartBody>
    </w:docPart>
    <w:docPart>
      <w:docPartPr>
        <w:name w:val="9A7405250E4446918061C1A90514DB29"/>
        <w:category>
          <w:name w:val="General"/>
          <w:gallery w:val="placeholder"/>
        </w:category>
        <w:types>
          <w:type w:val="bbPlcHdr"/>
        </w:types>
        <w:behaviors>
          <w:behavior w:val="content"/>
        </w:behaviors>
        <w:guid w:val="{3EEA93C9-F4C6-499A-BDC5-06459AFCBA52}"/>
      </w:docPartPr>
      <w:docPartBody>
        <w:p w:rsidR="00000000" w:rsidRDefault="00B37615"/>
      </w:docPartBody>
    </w:docPart>
    <w:docPart>
      <w:docPartPr>
        <w:name w:val="8717A07F725A46EF94501E87ED19D585"/>
        <w:category>
          <w:name w:val="General"/>
          <w:gallery w:val="placeholder"/>
        </w:category>
        <w:types>
          <w:type w:val="bbPlcHdr"/>
        </w:types>
        <w:behaviors>
          <w:behavior w:val="content"/>
        </w:behaviors>
        <w:guid w:val="{CC9E5978-DA7F-4F72-B88D-BAE3F8FAAA7B}"/>
      </w:docPartPr>
      <w:docPartBody>
        <w:p w:rsidR="00000000" w:rsidRDefault="00B37615"/>
      </w:docPartBody>
    </w:docPart>
    <w:docPart>
      <w:docPartPr>
        <w:name w:val="6F6DA63EA72F4690882A3CD55A6442C0"/>
        <w:category>
          <w:name w:val="General"/>
          <w:gallery w:val="placeholder"/>
        </w:category>
        <w:types>
          <w:type w:val="bbPlcHdr"/>
        </w:types>
        <w:behaviors>
          <w:behavior w:val="content"/>
        </w:behaviors>
        <w:guid w:val="{DAB55B64-BD2E-4B67-9658-FAA982F41718}"/>
      </w:docPartPr>
      <w:docPartBody>
        <w:p w:rsidR="00000000" w:rsidRDefault="00B37615"/>
      </w:docPartBody>
    </w:docPart>
    <w:docPart>
      <w:docPartPr>
        <w:name w:val="648686CC533448268B211A1E1555A00F"/>
        <w:category>
          <w:name w:val="General"/>
          <w:gallery w:val="placeholder"/>
        </w:category>
        <w:types>
          <w:type w:val="bbPlcHdr"/>
        </w:types>
        <w:behaviors>
          <w:behavior w:val="content"/>
        </w:behaviors>
        <w:guid w:val="{1BC3E9D4-481B-4A11-9E9B-DE27251975A8}"/>
      </w:docPartPr>
      <w:docPartBody>
        <w:p w:rsidR="00000000" w:rsidRDefault="00B37615"/>
      </w:docPartBody>
    </w:docPart>
    <w:docPart>
      <w:docPartPr>
        <w:name w:val="9D8740BF61894AE4B9D397178E3AFA83"/>
        <w:category>
          <w:name w:val="General"/>
          <w:gallery w:val="placeholder"/>
        </w:category>
        <w:types>
          <w:type w:val="bbPlcHdr"/>
        </w:types>
        <w:behaviors>
          <w:behavior w:val="content"/>
        </w:behaviors>
        <w:guid w:val="{D14E332C-BE90-472A-86BA-87A49686ECB1}"/>
      </w:docPartPr>
      <w:docPartBody>
        <w:p w:rsidR="00000000" w:rsidRDefault="00B37615"/>
      </w:docPartBody>
    </w:docPart>
    <w:docPart>
      <w:docPartPr>
        <w:name w:val="7CFD2180B0124A3F9C55D871C5480265"/>
        <w:category>
          <w:name w:val="General"/>
          <w:gallery w:val="placeholder"/>
        </w:category>
        <w:types>
          <w:type w:val="bbPlcHdr"/>
        </w:types>
        <w:behaviors>
          <w:behavior w:val="content"/>
        </w:behaviors>
        <w:guid w:val="{2A16DAF4-A937-458F-BAB8-FAE880407127}"/>
      </w:docPartPr>
      <w:docPartBody>
        <w:p w:rsidR="00000000" w:rsidRDefault="00B37615"/>
      </w:docPartBody>
    </w:docPart>
    <w:docPart>
      <w:docPartPr>
        <w:name w:val="B47885141B66412CAA12437C22476932"/>
        <w:category>
          <w:name w:val="General"/>
          <w:gallery w:val="placeholder"/>
        </w:category>
        <w:types>
          <w:type w:val="bbPlcHdr"/>
        </w:types>
        <w:behaviors>
          <w:behavior w:val="content"/>
        </w:behaviors>
        <w:guid w:val="{0DDFE92A-47F7-4901-AAE5-336B92E70FDA}"/>
      </w:docPartPr>
      <w:docPartBody>
        <w:p w:rsidR="00000000" w:rsidRDefault="00B37615"/>
      </w:docPartBody>
    </w:docPart>
    <w:docPart>
      <w:docPartPr>
        <w:name w:val="BEA14876A0ED4C339D2A879BEEF9ADF7"/>
        <w:category>
          <w:name w:val="General"/>
          <w:gallery w:val="placeholder"/>
        </w:category>
        <w:types>
          <w:type w:val="bbPlcHdr"/>
        </w:types>
        <w:behaviors>
          <w:behavior w:val="content"/>
        </w:behaviors>
        <w:guid w:val="{A3577093-9562-4797-BA45-E969767AB560}"/>
      </w:docPartPr>
      <w:docPartBody>
        <w:p w:rsidR="00000000" w:rsidRDefault="008C51C9" w:rsidP="008C51C9">
          <w:pPr>
            <w:pStyle w:val="BEA14876A0ED4C339D2A879BEEF9ADF7"/>
          </w:pPr>
          <w:r w:rsidRPr="00A30DD1">
            <w:rPr>
              <w:rStyle w:val="PlaceholderText"/>
            </w:rPr>
            <w:t>Click here to enter a date.</w:t>
          </w:r>
        </w:p>
      </w:docPartBody>
    </w:docPart>
    <w:docPart>
      <w:docPartPr>
        <w:name w:val="F255BFF02E5A464F87621327DC4A3CA5"/>
        <w:category>
          <w:name w:val="General"/>
          <w:gallery w:val="placeholder"/>
        </w:category>
        <w:types>
          <w:type w:val="bbPlcHdr"/>
        </w:types>
        <w:behaviors>
          <w:behavior w:val="content"/>
        </w:behaviors>
        <w:guid w:val="{3AF0DDD8-CBAA-4C52-8490-6E6F41032C19}"/>
      </w:docPartPr>
      <w:docPartBody>
        <w:p w:rsidR="00000000" w:rsidRDefault="00B37615"/>
      </w:docPartBody>
    </w:docPart>
    <w:docPart>
      <w:docPartPr>
        <w:name w:val="D1F37BE024514F42891ACE4B6FFDCB8E"/>
        <w:category>
          <w:name w:val="General"/>
          <w:gallery w:val="placeholder"/>
        </w:category>
        <w:types>
          <w:type w:val="bbPlcHdr"/>
        </w:types>
        <w:behaviors>
          <w:behavior w:val="content"/>
        </w:behaviors>
        <w:guid w:val="{38EE465E-11D0-4A9F-BAD8-DDA0B8A3E4D5}"/>
      </w:docPartPr>
      <w:docPartBody>
        <w:p w:rsidR="00000000" w:rsidRDefault="00B37615"/>
      </w:docPartBody>
    </w:docPart>
    <w:docPart>
      <w:docPartPr>
        <w:name w:val="782C57F5173E42BC9F28B9F9F6BC60E8"/>
        <w:category>
          <w:name w:val="General"/>
          <w:gallery w:val="placeholder"/>
        </w:category>
        <w:types>
          <w:type w:val="bbPlcHdr"/>
        </w:types>
        <w:behaviors>
          <w:behavior w:val="content"/>
        </w:behaviors>
        <w:guid w:val="{0D5C0DAF-49FF-4B58-B09E-BF77548CDDCE}"/>
      </w:docPartPr>
      <w:docPartBody>
        <w:p w:rsidR="00000000" w:rsidRDefault="008C51C9" w:rsidP="008C51C9">
          <w:pPr>
            <w:pStyle w:val="782C57F5173E42BC9F28B9F9F6BC60E8"/>
          </w:pPr>
          <w:r>
            <w:rPr>
              <w:rFonts w:eastAsia="Times New Roman" w:cs="Times New Roman"/>
              <w:bCs/>
              <w:szCs w:val="24"/>
            </w:rPr>
            <w:t xml:space="preserve"> </w:t>
          </w:r>
        </w:p>
      </w:docPartBody>
    </w:docPart>
    <w:docPart>
      <w:docPartPr>
        <w:name w:val="4136BFA043464142BFD29C526E717158"/>
        <w:category>
          <w:name w:val="General"/>
          <w:gallery w:val="placeholder"/>
        </w:category>
        <w:types>
          <w:type w:val="bbPlcHdr"/>
        </w:types>
        <w:behaviors>
          <w:behavior w:val="content"/>
        </w:behaviors>
        <w:guid w:val="{DD2EDF99-02FE-47B1-BC4B-3B545723BA62}"/>
      </w:docPartPr>
      <w:docPartBody>
        <w:p w:rsidR="00000000" w:rsidRDefault="00B37615"/>
      </w:docPartBody>
    </w:docPart>
    <w:docPart>
      <w:docPartPr>
        <w:name w:val="CC94626898F348D98E33CFF4050D5218"/>
        <w:category>
          <w:name w:val="General"/>
          <w:gallery w:val="placeholder"/>
        </w:category>
        <w:types>
          <w:type w:val="bbPlcHdr"/>
        </w:types>
        <w:behaviors>
          <w:behavior w:val="content"/>
        </w:behaviors>
        <w:guid w:val="{1FB5A71F-5BD4-46FD-A8EF-374CBADF7A55}"/>
      </w:docPartPr>
      <w:docPartBody>
        <w:p w:rsidR="00000000" w:rsidRDefault="00B376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1C9"/>
    <w:rsid w:val="008C55F7"/>
    <w:rsid w:val="0090598B"/>
    <w:rsid w:val="00984D6C"/>
    <w:rsid w:val="00A54AD6"/>
    <w:rsid w:val="00A57564"/>
    <w:rsid w:val="00B252A4"/>
    <w:rsid w:val="00B3761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A14876A0ED4C339D2A879BEEF9ADF7">
    <w:name w:val="BEA14876A0ED4C339D2A879BEEF9ADF7"/>
    <w:rsid w:val="008C51C9"/>
    <w:pPr>
      <w:spacing w:after="160" w:line="259" w:lineRule="auto"/>
    </w:pPr>
  </w:style>
  <w:style w:type="paragraph" w:customStyle="1" w:styleId="782C57F5173E42BC9F28B9F9F6BC60E8">
    <w:name w:val="782C57F5173E42BC9F28B9F9F6BC60E8"/>
    <w:rsid w:val="008C51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1EC10F-94B5-4614-9293-2598E24E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837</Words>
  <Characters>4777</Characters>
  <Application>Microsoft Office Word</Application>
  <DocSecurity>0</DocSecurity>
  <Lines>39</Lines>
  <Paragraphs>11</Paragraphs>
  <ScaleCrop>false</ScaleCrop>
  <Company>Texas Legislative Council</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2021-05-25T16:10:00Z</cp:lastPrinted>
  <dcterms:created xsi:type="dcterms:W3CDTF">2015-05-29T14:24:00Z</dcterms:created>
  <dcterms:modified xsi:type="dcterms:W3CDTF">2021-05-25T16:10:00Z</dcterms:modified>
</cp:coreProperties>
</file>

<file path=docProps/custom.xml><?xml version="1.0" encoding="utf-8"?>
<op:Properties xmlns:vt="http://schemas.openxmlformats.org/officeDocument/2006/docPropsVTypes" xmlns:op="http://schemas.openxmlformats.org/officeDocument/2006/custom-properties"/>
</file>