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A8" w:rsidRDefault="00935AA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10AC641D13A4578A8A15E357005ED6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35AA8" w:rsidRPr="00585C31" w:rsidRDefault="00935AA8" w:rsidP="000F1DF9">
      <w:pPr>
        <w:spacing w:after="0" w:line="240" w:lineRule="auto"/>
        <w:rPr>
          <w:rFonts w:cs="Times New Roman"/>
          <w:szCs w:val="24"/>
        </w:rPr>
      </w:pPr>
    </w:p>
    <w:p w:rsidR="00935AA8" w:rsidRPr="00585C31" w:rsidRDefault="00935AA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35AA8" w:rsidTr="000F1DF9">
        <w:tc>
          <w:tcPr>
            <w:tcW w:w="2718" w:type="dxa"/>
          </w:tcPr>
          <w:p w:rsidR="00935AA8" w:rsidRPr="005C2A78" w:rsidRDefault="00935AA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10C0301D7CE4DDDBFE5EE5A935154B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35AA8" w:rsidRPr="00FF6471" w:rsidRDefault="00935AA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1BD45BEB1394B13A5148BB8A14815D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1245</w:t>
                </w:r>
              </w:sdtContent>
            </w:sdt>
          </w:p>
        </w:tc>
      </w:tr>
      <w:tr w:rsidR="00935AA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70BB49272D6499AA8AF21665380BA41"/>
            </w:placeholder>
          </w:sdtPr>
          <w:sdtContent>
            <w:tc>
              <w:tcPr>
                <w:tcW w:w="2718" w:type="dxa"/>
              </w:tcPr>
              <w:p w:rsidR="00935AA8" w:rsidRPr="002042A4" w:rsidRDefault="00935AA8" w:rsidP="00C65088">
                <w:r>
                  <w:rPr>
                    <w:noProof/>
                  </w:rPr>
                  <w:t>87R10794 LHC-D</w:t>
                </w:r>
              </w:p>
            </w:tc>
          </w:sdtContent>
        </w:sdt>
        <w:tc>
          <w:tcPr>
            <w:tcW w:w="6858" w:type="dxa"/>
          </w:tcPr>
          <w:p w:rsidR="00935AA8" w:rsidRPr="005C2A78" w:rsidRDefault="00935AA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10A7738BEBB431EB4632632BBD292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E34BF9550C14E1AB1FB31A9B1AE61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08FD3C41379409DB79853235E927E7D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0E4C38FA4F84ACE98A7DC06256B1DA4"/>
                </w:placeholder>
                <w:showingPlcHdr/>
              </w:sdtPr>
              <w:sdtContent/>
            </w:sdt>
          </w:p>
        </w:tc>
      </w:tr>
      <w:tr w:rsidR="00935AA8" w:rsidTr="000F1DF9">
        <w:tc>
          <w:tcPr>
            <w:tcW w:w="2718" w:type="dxa"/>
          </w:tcPr>
          <w:p w:rsidR="00935AA8" w:rsidRPr="00BC7495" w:rsidRDefault="00935A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D1D2FFD91E74C859D9B9F9BB047D16E"/>
            </w:placeholder>
          </w:sdtPr>
          <w:sdtContent>
            <w:tc>
              <w:tcPr>
                <w:tcW w:w="6858" w:type="dxa"/>
              </w:tcPr>
              <w:p w:rsidR="00935AA8" w:rsidRPr="00FF6471" w:rsidRDefault="00935A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935AA8" w:rsidTr="000F1DF9">
        <w:tc>
          <w:tcPr>
            <w:tcW w:w="2718" w:type="dxa"/>
          </w:tcPr>
          <w:p w:rsidR="00935AA8" w:rsidRPr="00BC7495" w:rsidRDefault="00935A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D790AEA64F645908B06D764BE770487"/>
            </w:placeholder>
            <w:date w:fullDate="2021-04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35AA8" w:rsidRPr="00FF6471" w:rsidRDefault="00935AA8" w:rsidP="00457415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4/8/2021</w:t>
                </w:r>
              </w:p>
            </w:tc>
          </w:sdtContent>
        </w:sdt>
      </w:tr>
      <w:tr w:rsidR="00935AA8" w:rsidTr="000F1DF9">
        <w:tc>
          <w:tcPr>
            <w:tcW w:w="2718" w:type="dxa"/>
          </w:tcPr>
          <w:p w:rsidR="00935AA8" w:rsidRPr="00BC7495" w:rsidRDefault="00935A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AA888434CF44205816C7FB39EF3198A"/>
            </w:placeholder>
          </w:sdtPr>
          <w:sdtContent>
            <w:tc>
              <w:tcPr>
                <w:tcW w:w="6858" w:type="dxa"/>
              </w:tcPr>
              <w:p w:rsidR="00935AA8" w:rsidRPr="00FF6471" w:rsidRDefault="00935A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35AA8" w:rsidRPr="00FF6471" w:rsidRDefault="00935AA8" w:rsidP="000F1DF9">
      <w:pPr>
        <w:spacing w:after="0" w:line="240" w:lineRule="auto"/>
        <w:rPr>
          <w:rFonts w:cs="Times New Roman"/>
          <w:szCs w:val="24"/>
        </w:rPr>
      </w:pPr>
    </w:p>
    <w:p w:rsidR="00935AA8" w:rsidRPr="00FF6471" w:rsidRDefault="00935AA8" w:rsidP="000F1DF9">
      <w:pPr>
        <w:spacing w:after="0" w:line="240" w:lineRule="auto"/>
        <w:rPr>
          <w:rFonts w:cs="Times New Roman"/>
          <w:szCs w:val="24"/>
        </w:rPr>
      </w:pPr>
    </w:p>
    <w:p w:rsidR="00935AA8" w:rsidRPr="00FF6471" w:rsidRDefault="00935AA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BA599499D244F6496183375BF341ADF"/>
        </w:placeholder>
      </w:sdtPr>
      <w:sdtContent>
        <w:p w:rsidR="00935AA8" w:rsidRDefault="00935AA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2FAB1C8904DB41E29378B60EC63F2045"/>
        </w:placeholder>
      </w:sdtPr>
      <w:sdtContent>
        <w:p w:rsidR="00935AA8" w:rsidRDefault="00935AA8" w:rsidP="00935AA8">
          <w:pPr>
            <w:pStyle w:val="NormalWeb"/>
            <w:spacing w:before="0" w:beforeAutospacing="0" w:after="0" w:afterAutospacing="0"/>
            <w:jc w:val="both"/>
            <w:divId w:val="314144194"/>
            <w:rPr>
              <w:rFonts w:eastAsia="Times New Roman"/>
              <w:bCs/>
            </w:rPr>
          </w:pPr>
        </w:p>
        <w:p w:rsidR="00935AA8" w:rsidRDefault="00935AA8" w:rsidP="00935AA8">
          <w:pPr>
            <w:pStyle w:val="NormalWeb"/>
            <w:spacing w:before="0" w:beforeAutospacing="0" w:after="0" w:afterAutospacing="0"/>
            <w:jc w:val="both"/>
            <w:divId w:val="314144194"/>
            <w:rPr>
              <w:color w:val="000000"/>
            </w:rPr>
          </w:pPr>
          <w:r w:rsidRPr="001D582A">
            <w:rPr>
              <w:color w:val="000000"/>
            </w:rPr>
            <w:t>Reliability and accuracy of</w:t>
          </w:r>
          <w:r>
            <w:rPr>
              <w:color w:val="000000"/>
            </w:rPr>
            <w:t xml:space="preserve"> the property value study </w:t>
          </w:r>
          <w:r w:rsidRPr="001D582A">
            <w:rPr>
              <w:color w:val="000000"/>
            </w:rPr>
            <w:t>is critical because it helps determine the amount of funding a school district receives from the state.</w:t>
          </w:r>
        </w:p>
        <w:p w:rsidR="00935AA8" w:rsidRPr="001D582A" w:rsidRDefault="00935AA8" w:rsidP="00935AA8">
          <w:pPr>
            <w:pStyle w:val="NormalWeb"/>
            <w:spacing w:before="0" w:beforeAutospacing="0" w:after="0" w:afterAutospacing="0"/>
            <w:jc w:val="both"/>
            <w:divId w:val="314144194"/>
            <w:rPr>
              <w:color w:val="000000"/>
            </w:rPr>
          </w:pPr>
        </w:p>
        <w:p w:rsidR="00935AA8" w:rsidRDefault="00935AA8" w:rsidP="00935AA8">
          <w:pPr>
            <w:pStyle w:val="NormalWeb"/>
            <w:spacing w:before="0" w:beforeAutospacing="0" w:after="0" w:afterAutospacing="0"/>
            <w:jc w:val="both"/>
            <w:divId w:val="314144194"/>
            <w:rPr>
              <w:color w:val="000000"/>
            </w:rPr>
          </w:pPr>
          <w:r w:rsidRPr="001D582A">
            <w:rPr>
              <w:color w:val="000000"/>
            </w:rPr>
            <w:t>To ensure up-to-date and accurate data is used in the study, each year the</w:t>
          </w:r>
          <w:r>
            <w:rPr>
              <w:color w:val="000000"/>
            </w:rPr>
            <w:t xml:space="preserve"> Office of the</w:t>
          </w:r>
          <w:r w:rsidRPr="001D582A">
            <w:rPr>
              <w:color w:val="000000"/>
            </w:rPr>
            <w:t xml:space="preserve"> Comptroller</w:t>
          </w:r>
          <w:r>
            <w:rPr>
              <w:color w:val="000000"/>
            </w:rPr>
            <w:t xml:space="preserve"> of Public Accounts of the State of Texas conducts a farm and ranch s</w:t>
          </w:r>
          <w:r w:rsidRPr="001D582A">
            <w:rPr>
              <w:color w:val="000000"/>
            </w:rPr>
            <w:t xml:space="preserve">urvey (FARS). This survey gathers agricultural productivity data, which helps determine the value of farm and ranch land for the study. </w:t>
          </w:r>
        </w:p>
        <w:p w:rsidR="00935AA8" w:rsidRPr="001D582A" w:rsidRDefault="00935AA8" w:rsidP="00935AA8">
          <w:pPr>
            <w:pStyle w:val="NormalWeb"/>
            <w:spacing w:before="0" w:beforeAutospacing="0" w:after="0" w:afterAutospacing="0"/>
            <w:jc w:val="both"/>
            <w:divId w:val="314144194"/>
            <w:rPr>
              <w:color w:val="000000"/>
            </w:rPr>
          </w:pPr>
        </w:p>
        <w:p w:rsidR="00935AA8" w:rsidRDefault="00935AA8" w:rsidP="00935AA8">
          <w:pPr>
            <w:pStyle w:val="NormalWeb"/>
            <w:spacing w:before="0" w:beforeAutospacing="0" w:after="0" w:afterAutospacing="0"/>
            <w:jc w:val="both"/>
            <w:divId w:val="314144194"/>
            <w:rPr>
              <w:color w:val="000000"/>
            </w:rPr>
          </w:pPr>
          <w:r w:rsidRPr="001D582A">
            <w:rPr>
              <w:color w:val="000000"/>
            </w:rPr>
            <w:t xml:space="preserve">Unfortunately, stakeholders have noticed that </w:t>
          </w:r>
          <w:r>
            <w:rPr>
              <w:color w:val="000000"/>
            </w:rPr>
            <w:t xml:space="preserve">the FARS </w:t>
          </w:r>
          <w:r w:rsidRPr="001D582A">
            <w:rPr>
              <w:color w:val="000000"/>
            </w:rPr>
            <w:t>is not always turned in by appraisers and landowners, or the survey is turned in incomplete. Also, there have been observations that there may be a lack of understanding on how to properly and accurately fill out the survey.</w:t>
          </w:r>
        </w:p>
        <w:p w:rsidR="00935AA8" w:rsidRPr="001D582A" w:rsidRDefault="00935AA8" w:rsidP="00935AA8">
          <w:pPr>
            <w:pStyle w:val="NormalWeb"/>
            <w:spacing w:before="0" w:beforeAutospacing="0" w:after="0" w:afterAutospacing="0"/>
            <w:jc w:val="both"/>
            <w:divId w:val="314144194"/>
            <w:rPr>
              <w:color w:val="000000"/>
            </w:rPr>
          </w:pPr>
          <w:r w:rsidRPr="001D582A">
            <w:rPr>
              <w:color w:val="000000"/>
            </w:rPr>
            <w:t xml:space="preserve"> </w:t>
          </w:r>
        </w:p>
        <w:p w:rsidR="00935AA8" w:rsidRDefault="00935AA8" w:rsidP="00935AA8">
          <w:pPr>
            <w:pStyle w:val="NormalWeb"/>
            <w:spacing w:before="0" w:beforeAutospacing="0" w:after="0" w:afterAutospacing="0"/>
            <w:jc w:val="both"/>
            <w:divId w:val="314144194"/>
            <w:rPr>
              <w:color w:val="000000"/>
            </w:rPr>
          </w:pPr>
          <w:r w:rsidRPr="001D582A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D582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D582A">
            <w:rPr>
              <w:color w:val="000000"/>
            </w:rPr>
            <w:t xml:space="preserve"> 1245 takes steps towards ensuring the accuracy and reliability of </w:t>
          </w:r>
          <w:r>
            <w:rPr>
              <w:color w:val="000000"/>
            </w:rPr>
            <w:t>FARS.</w:t>
          </w:r>
        </w:p>
        <w:p w:rsidR="00935AA8" w:rsidRPr="001D582A" w:rsidRDefault="00935AA8" w:rsidP="00935AA8">
          <w:pPr>
            <w:pStyle w:val="NormalWeb"/>
            <w:spacing w:before="0" w:beforeAutospacing="0" w:after="0" w:afterAutospacing="0"/>
            <w:jc w:val="both"/>
            <w:divId w:val="314144194"/>
            <w:rPr>
              <w:color w:val="000000"/>
            </w:rPr>
          </w:pPr>
        </w:p>
      </w:sdtContent>
    </w:sdt>
    <w:p w:rsidR="00935AA8" w:rsidRDefault="00935A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farm and ranch survey conducted by the comptroller  for purposes of estimating the productivity value of qualified open-space land as part of the study of school district taxable values.</w:t>
      </w:r>
    </w:p>
    <w:p w:rsidR="00935AA8" w:rsidRPr="002042A4" w:rsidRDefault="00935A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5AA8" w:rsidRPr="005C2A78" w:rsidRDefault="00935A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29B88B9084149BCB1EEA8DE5591EE8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35AA8" w:rsidRPr="006529C4" w:rsidRDefault="00935A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35AA8" w:rsidRPr="006529C4" w:rsidRDefault="00935AA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35AA8" w:rsidRPr="006529C4" w:rsidRDefault="00935A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35AA8" w:rsidRPr="005C2A78" w:rsidRDefault="00935AA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6830F139C8D423C8309BEBEAF94B57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35AA8" w:rsidRPr="005C2A78" w:rsidRDefault="00935AA8" w:rsidP="00935A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5AA8" w:rsidRPr="002042A4" w:rsidRDefault="00935AA8" w:rsidP="00935A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042A4">
        <w:rPr>
          <w:rFonts w:eastAsia="Times New Roman" w:cs="Times New Roman"/>
          <w:szCs w:val="24"/>
        </w:rPr>
        <w:t xml:space="preserve">Subchapter D, Chapter 23, Tax Code, by adding </w:t>
      </w:r>
      <w:r>
        <w:rPr>
          <w:rFonts w:eastAsia="Times New Roman" w:cs="Times New Roman"/>
          <w:szCs w:val="24"/>
        </w:rPr>
        <w:t xml:space="preserve">Section 23.61, </w:t>
      </w:r>
      <w:r w:rsidRPr="002042A4">
        <w:rPr>
          <w:rFonts w:eastAsia="Times New Roman" w:cs="Times New Roman"/>
          <w:szCs w:val="24"/>
        </w:rPr>
        <w:t>as follows:</w:t>
      </w:r>
    </w:p>
    <w:p w:rsidR="00935AA8" w:rsidRDefault="00935AA8" w:rsidP="00935A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5AA8" w:rsidRPr="002042A4" w:rsidRDefault="00935AA8" w:rsidP="00935A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23.61. FARM AND RANCH SURVEY. (a) Requires the C</w:t>
      </w:r>
      <w:r w:rsidRPr="002042A4">
        <w:rPr>
          <w:rFonts w:eastAsia="Times New Roman" w:cs="Times New Roman"/>
          <w:szCs w:val="24"/>
        </w:rPr>
        <w:t>omptroller</w:t>
      </w:r>
      <w:r>
        <w:rPr>
          <w:rFonts w:eastAsia="Times New Roman" w:cs="Times New Roman"/>
          <w:szCs w:val="24"/>
        </w:rPr>
        <w:t xml:space="preserve"> of Public Accounts of the State of Texas (comptroller) to </w:t>
      </w:r>
      <w:r w:rsidRPr="002042A4">
        <w:rPr>
          <w:rFonts w:eastAsia="Times New Roman" w:cs="Times New Roman"/>
          <w:szCs w:val="24"/>
        </w:rPr>
        <w:t>conduct an annual farm and ranch survey for purposes of estimating the productivity value of qualified open-space land as part of the study of school district taxable values required by Section 403.302</w:t>
      </w:r>
      <w:r>
        <w:rPr>
          <w:rFonts w:eastAsia="Times New Roman" w:cs="Times New Roman"/>
          <w:szCs w:val="24"/>
        </w:rPr>
        <w:t xml:space="preserve"> (Determination of School District Property Values)</w:t>
      </w:r>
      <w:r w:rsidRPr="002042A4">
        <w:rPr>
          <w:rFonts w:eastAsia="Times New Roman" w:cs="Times New Roman"/>
          <w:szCs w:val="24"/>
        </w:rPr>
        <w:t xml:space="preserve">, Government Code. </w:t>
      </w:r>
    </w:p>
    <w:p w:rsidR="00935AA8" w:rsidRDefault="00935AA8" w:rsidP="00935A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35AA8" w:rsidRDefault="00935AA8" w:rsidP="00935A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</w:t>
      </w:r>
      <w:r w:rsidRPr="002042A4">
        <w:rPr>
          <w:rFonts w:eastAsia="Times New Roman" w:cs="Times New Roman"/>
          <w:szCs w:val="24"/>
        </w:rPr>
        <w:t xml:space="preserve">he comptroller </w:t>
      </w:r>
      <w:r>
        <w:rPr>
          <w:rFonts w:eastAsia="Times New Roman" w:cs="Times New Roman"/>
          <w:szCs w:val="24"/>
        </w:rPr>
        <w:t>to</w:t>
      </w:r>
      <w:r w:rsidRPr="002042A4">
        <w:rPr>
          <w:rFonts w:eastAsia="Times New Roman" w:cs="Times New Roman"/>
          <w:szCs w:val="24"/>
        </w:rPr>
        <w:t xml:space="preserve"> prepare and issue a manual that provides information to assist property owners in completing the farm and ranch survey. </w:t>
      </w:r>
      <w:r>
        <w:rPr>
          <w:rFonts w:eastAsia="Times New Roman" w:cs="Times New Roman"/>
          <w:szCs w:val="24"/>
        </w:rPr>
        <w:t>Requires that the manual include:</w:t>
      </w:r>
    </w:p>
    <w:p w:rsidR="00935AA8" w:rsidRDefault="00935AA8" w:rsidP="00935A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35AA8" w:rsidRDefault="00935AA8" w:rsidP="00935A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definitions of words related to property appraisal in the survey;</w:t>
      </w:r>
    </w:p>
    <w:p w:rsidR="00935AA8" w:rsidRDefault="00935AA8" w:rsidP="00935A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35AA8" w:rsidRDefault="00935AA8" w:rsidP="00935A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instructions and examples regarding how to answer the questions in the survey;</w:t>
      </w:r>
    </w:p>
    <w:p w:rsidR="00935AA8" w:rsidRDefault="00935AA8" w:rsidP="00935A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35AA8" w:rsidRDefault="00935AA8" w:rsidP="00935A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answers to frequently asked questions; and</w:t>
      </w:r>
    </w:p>
    <w:p w:rsidR="00935AA8" w:rsidRDefault="00935AA8" w:rsidP="00935A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35AA8" w:rsidRDefault="00935AA8" w:rsidP="00935A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any other information the comptroller determines is necessary to assist property owners in completing the survey. </w:t>
      </w:r>
    </w:p>
    <w:p w:rsidR="00935AA8" w:rsidRPr="002042A4" w:rsidRDefault="00935AA8" w:rsidP="00935A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35AA8" w:rsidRDefault="00935AA8" w:rsidP="00935A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the comptroller, a</w:t>
      </w:r>
      <w:r w:rsidRPr="002042A4">
        <w:rPr>
          <w:rFonts w:eastAsia="Times New Roman" w:cs="Times New Roman"/>
          <w:szCs w:val="24"/>
        </w:rPr>
        <w:t xml:space="preserve">t least once each year, </w:t>
      </w:r>
      <w:r>
        <w:rPr>
          <w:rFonts w:eastAsia="Times New Roman" w:cs="Times New Roman"/>
          <w:szCs w:val="24"/>
        </w:rPr>
        <w:t xml:space="preserve">to </w:t>
      </w:r>
      <w:r w:rsidRPr="002042A4">
        <w:rPr>
          <w:rFonts w:eastAsia="Times New Roman" w:cs="Times New Roman"/>
          <w:szCs w:val="24"/>
        </w:rPr>
        <w:t>conduct an online or in-person training that is open to the public regarding how to complete the farm</w:t>
      </w:r>
      <w:r>
        <w:rPr>
          <w:rFonts w:eastAsia="Times New Roman" w:cs="Times New Roman"/>
          <w:szCs w:val="24"/>
        </w:rPr>
        <w:t xml:space="preserve"> and ranch survey. Requires t</w:t>
      </w:r>
      <w:r w:rsidRPr="002042A4">
        <w:rPr>
          <w:rFonts w:eastAsia="Times New Roman" w:cs="Times New Roman"/>
          <w:szCs w:val="24"/>
        </w:rPr>
        <w:t xml:space="preserve">he comptroller </w:t>
      </w:r>
      <w:r>
        <w:rPr>
          <w:rFonts w:eastAsia="Times New Roman" w:cs="Times New Roman"/>
          <w:szCs w:val="24"/>
        </w:rPr>
        <w:t>to</w:t>
      </w:r>
      <w:r w:rsidRPr="002042A4">
        <w:rPr>
          <w:rFonts w:eastAsia="Times New Roman" w:cs="Times New Roman"/>
          <w:szCs w:val="24"/>
        </w:rPr>
        <w:t xml:space="preserve"> post a recording of the training on the comptroller's Internet website. </w:t>
      </w:r>
    </w:p>
    <w:p w:rsidR="00935AA8" w:rsidRDefault="00935AA8" w:rsidP="00935A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35AA8" w:rsidRPr="002042A4" w:rsidRDefault="00935AA8" w:rsidP="00935A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the comptroller, a</w:t>
      </w:r>
      <w:r w:rsidRPr="002042A4">
        <w:rPr>
          <w:rFonts w:eastAsia="Times New Roman" w:cs="Times New Roman"/>
          <w:szCs w:val="24"/>
        </w:rPr>
        <w:t xml:space="preserve">t least once each year, </w:t>
      </w:r>
      <w:r>
        <w:rPr>
          <w:rFonts w:eastAsia="Times New Roman" w:cs="Times New Roman"/>
          <w:szCs w:val="24"/>
        </w:rPr>
        <w:t xml:space="preserve">to </w:t>
      </w:r>
      <w:r w:rsidRPr="002042A4">
        <w:rPr>
          <w:rFonts w:eastAsia="Times New Roman" w:cs="Times New Roman"/>
          <w:szCs w:val="24"/>
        </w:rPr>
        <w:t>solicit comments from the public and the property tax administration advisory board for t</w:t>
      </w:r>
      <w:r>
        <w:rPr>
          <w:rFonts w:eastAsia="Times New Roman" w:cs="Times New Roman"/>
          <w:szCs w:val="24"/>
        </w:rPr>
        <w:t>he purposes of d</w:t>
      </w:r>
      <w:r w:rsidRPr="002042A4">
        <w:rPr>
          <w:rFonts w:eastAsia="Times New Roman" w:cs="Times New Roman"/>
          <w:szCs w:val="24"/>
        </w:rPr>
        <w:t>etermining the ease and understandabili</w:t>
      </w:r>
      <w:r>
        <w:rPr>
          <w:rFonts w:eastAsia="Times New Roman" w:cs="Times New Roman"/>
          <w:szCs w:val="24"/>
        </w:rPr>
        <w:t>ty of the farm and ranch survey</w:t>
      </w:r>
      <w:r w:rsidRPr="002042A4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2042A4">
        <w:rPr>
          <w:rFonts w:eastAsia="Times New Roman" w:cs="Times New Roman"/>
          <w:szCs w:val="24"/>
        </w:rPr>
        <w:t>ensuring that the questions in the survey are designed to generate reliable answers.</w:t>
      </w:r>
    </w:p>
    <w:p w:rsidR="00935AA8" w:rsidRDefault="00935AA8" w:rsidP="00935A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35AA8" w:rsidRPr="002042A4" w:rsidRDefault="00935AA8" w:rsidP="00935A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t</w:t>
      </w:r>
      <w:r w:rsidRPr="002042A4">
        <w:rPr>
          <w:rFonts w:eastAsia="Times New Roman" w:cs="Times New Roman"/>
          <w:szCs w:val="24"/>
        </w:rPr>
        <w:t xml:space="preserve">he chief appraiser of each appraisal district </w:t>
      </w:r>
      <w:r>
        <w:rPr>
          <w:rFonts w:eastAsia="Times New Roman" w:cs="Times New Roman"/>
          <w:szCs w:val="24"/>
        </w:rPr>
        <w:t>to</w:t>
      </w:r>
      <w:r w:rsidRPr="002042A4">
        <w:rPr>
          <w:rFonts w:eastAsia="Times New Roman" w:cs="Times New Roman"/>
          <w:szCs w:val="24"/>
        </w:rPr>
        <w:t xml:space="preserve"> distribute the farm and ranch survey manual to the agricultural advisory board for the appraisal district appointed under Section 6.12 </w:t>
      </w:r>
      <w:r>
        <w:rPr>
          <w:rFonts w:eastAsia="Times New Roman" w:cs="Times New Roman"/>
          <w:szCs w:val="24"/>
        </w:rPr>
        <w:t xml:space="preserve">(Agricultural Appraisal Advisory Board) </w:t>
      </w:r>
      <w:r w:rsidRPr="002042A4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>to</w:t>
      </w:r>
      <w:r w:rsidRPr="002042A4">
        <w:rPr>
          <w:rFonts w:eastAsia="Times New Roman" w:cs="Times New Roman"/>
          <w:szCs w:val="24"/>
        </w:rPr>
        <w:t xml:space="preserve"> provide information to the board regarding how to access the training </w:t>
      </w:r>
      <w:r>
        <w:rPr>
          <w:rFonts w:eastAsia="Times New Roman" w:cs="Times New Roman"/>
          <w:szCs w:val="24"/>
        </w:rPr>
        <w:t>provided under Subsection (c). Authorizes t</w:t>
      </w:r>
      <w:r w:rsidRPr="002042A4">
        <w:rPr>
          <w:rFonts w:eastAsia="Times New Roman" w:cs="Times New Roman"/>
          <w:szCs w:val="24"/>
        </w:rPr>
        <w:t xml:space="preserve">he chief appraiser </w:t>
      </w:r>
      <w:r>
        <w:rPr>
          <w:rFonts w:eastAsia="Times New Roman" w:cs="Times New Roman"/>
          <w:szCs w:val="24"/>
        </w:rPr>
        <w:t>to</w:t>
      </w:r>
      <w:r w:rsidRPr="002042A4">
        <w:rPr>
          <w:rFonts w:eastAsia="Times New Roman" w:cs="Times New Roman"/>
          <w:szCs w:val="24"/>
        </w:rPr>
        <w:t xml:space="preserve"> distribute the manual electronically under this subsection.</w:t>
      </w:r>
    </w:p>
    <w:p w:rsidR="00935AA8" w:rsidRPr="005C2A78" w:rsidRDefault="00935AA8" w:rsidP="00935A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5AA8" w:rsidRDefault="00935AA8" w:rsidP="00935A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2042A4">
        <w:t xml:space="preserve"> </w:t>
      </w:r>
      <w:r>
        <w:t xml:space="preserve">Requires </w:t>
      </w:r>
      <w:r>
        <w:rPr>
          <w:rFonts w:eastAsia="Times New Roman" w:cs="Times New Roman"/>
          <w:szCs w:val="24"/>
        </w:rPr>
        <w:t>the comptroller, n</w:t>
      </w:r>
      <w:r w:rsidRPr="002042A4">
        <w:rPr>
          <w:rFonts w:eastAsia="Times New Roman" w:cs="Times New Roman"/>
          <w:szCs w:val="24"/>
        </w:rPr>
        <w:t xml:space="preserve">ot later than January 1, 2022, </w:t>
      </w:r>
      <w:r>
        <w:rPr>
          <w:rFonts w:eastAsia="Times New Roman" w:cs="Times New Roman"/>
          <w:szCs w:val="24"/>
        </w:rPr>
        <w:t xml:space="preserve">to </w:t>
      </w:r>
      <w:r w:rsidRPr="002042A4">
        <w:rPr>
          <w:rFonts w:eastAsia="Times New Roman" w:cs="Times New Roman"/>
          <w:szCs w:val="24"/>
        </w:rPr>
        <w:t>prepare and issue the manual required by Section 23.61, Tax Code, as added by this Act.</w:t>
      </w:r>
    </w:p>
    <w:p w:rsidR="00935AA8" w:rsidRPr="002042A4" w:rsidRDefault="00935AA8" w:rsidP="00935A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35AA8" w:rsidRPr="00C8671F" w:rsidRDefault="00935AA8" w:rsidP="00935AA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</w:t>
      </w:r>
      <w:r w:rsidRPr="002042A4">
        <w:rPr>
          <w:rFonts w:eastAsia="Times New Roman" w:cs="Times New Roman"/>
          <w:szCs w:val="24"/>
        </w:rPr>
        <w:t xml:space="preserve"> September 1, 2021.</w:t>
      </w:r>
    </w:p>
    <w:p w:rsidR="00935AA8" w:rsidRPr="001D582A" w:rsidRDefault="00935AA8" w:rsidP="00935AA8">
      <w:pPr>
        <w:spacing w:line="240" w:lineRule="auto"/>
      </w:pPr>
      <w:r w:rsidRPr="001D582A">
        <w:t xml:space="preserve"> </w:t>
      </w:r>
    </w:p>
    <w:sectPr w:rsidR="00935AA8" w:rsidRPr="001D582A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73" w:rsidRDefault="00865873" w:rsidP="000F1DF9">
      <w:pPr>
        <w:spacing w:after="0" w:line="240" w:lineRule="auto"/>
      </w:pPr>
      <w:r>
        <w:separator/>
      </w:r>
    </w:p>
  </w:endnote>
  <w:endnote w:type="continuationSeparator" w:id="0">
    <w:p w:rsidR="00865873" w:rsidRDefault="0086587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6587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35AA8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35AA8">
                <w:rPr>
                  <w:sz w:val="20"/>
                  <w:szCs w:val="20"/>
                </w:rPr>
                <w:t>S.B. 1245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35AA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6587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35AA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35AA8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73" w:rsidRDefault="00865873" w:rsidP="000F1DF9">
      <w:pPr>
        <w:spacing w:after="0" w:line="240" w:lineRule="auto"/>
      </w:pPr>
      <w:r>
        <w:separator/>
      </w:r>
    </w:p>
  </w:footnote>
  <w:footnote w:type="continuationSeparator" w:id="0">
    <w:p w:rsidR="00865873" w:rsidRDefault="0086587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65873"/>
    <w:rsid w:val="008A6859"/>
    <w:rsid w:val="0093341F"/>
    <w:rsid w:val="00935AA8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CAFE8"/>
  <w15:docId w15:val="{8E240DF1-736B-4286-A5D2-3112F52D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5AA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10AC641D13A4578A8A15E357005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311C-A94F-4EB3-B78A-BE801D783557}"/>
      </w:docPartPr>
      <w:docPartBody>
        <w:p w:rsidR="00000000" w:rsidRDefault="008A759D"/>
      </w:docPartBody>
    </w:docPart>
    <w:docPart>
      <w:docPartPr>
        <w:name w:val="510C0301D7CE4DDDBFE5EE5A9351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F133-E042-4A2C-B031-0194853B412E}"/>
      </w:docPartPr>
      <w:docPartBody>
        <w:p w:rsidR="00000000" w:rsidRDefault="008A759D"/>
      </w:docPartBody>
    </w:docPart>
    <w:docPart>
      <w:docPartPr>
        <w:name w:val="B1BD45BEB1394B13A5148BB8A148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D6AB-BDEA-456D-B25E-9B853FDEE287}"/>
      </w:docPartPr>
      <w:docPartBody>
        <w:p w:rsidR="00000000" w:rsidRDefault="008A759D"/>
      </w:docPartBody>
    </w:docPart>
    <w:docPart>
      <w:docPartPr>
        <w:name w:val="970BB49272D6499AA8AF21665380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40FE-BEAF-4E9A-8B6E-E441C5264F2A}"/>
      </w:docPartPr>
      <w:docPartBody>
        <w:p w:rsidR="00000000" w:rsidRDefault="008A759D"/>
      </w:docPartBody>
    </w:docPart>
    <w:docPart>
      <w:docPartPr>
        <w:name w:val="810A7738BEBB431EB4632632BBD2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AC92-FB5C-4ACA-B6FD-9EA71DEFF229}"/>
      </w:docPartPr>
      <w:docPartBody>
        <w:p w:rsidR="00000000" w:rsidRDefault="008A759D"/>
      </w:docPartBody>
    </w:docPart>
    <w:docPart>
      <w:docPartPr>
        <w:name w:val="DE34BF9550C14E1AB1FB31A9B1AE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B514-603F-45AE-BAB0-E1D98C8E05F6}"/>
      </w:docPartPr>
      <w:docPartBody>
        <w:p w:rsidR="00000000" w:rsidRDefault="008A759D"/>
      </w:docPartBody>
    </w:docPart>
    <w:docPart>
      <w:docPartPr>
        <w:name w:val="608FD3C41379409DB79853235E92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EDC5-B2BA-4A64-96FF-5348F70457B0}"/>
      </w:docPartPr>
      <w:docPartBody>
        <w:p w:rsidR="00000000" w:rsidRDefault="008A759D"/>
      </w:docPartBody>
    </w:docPart>
    <w:docPart>
      <w:docPartPr>
        <w:name w:val="20E4C38FA4F84ACE98A7DC06256B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12BF-981C-4B19-8DEA-3DDDC19CFFAB}"/>
      </w:docPartPr>
      <w:docPartBody>
        <w:p w:rsidR="00000000" w:rsidRDefault="008A759D"/>
      </w:docPartBody>
    </w:docPart>
    <w:docPart>
      <w:docPartPr>
        <w:name w:val="0D1D2FFD91E74C859D9B9F9BB04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D587-BC00-4B34-BBDB-A080316877F6}"/>
      </w:docPartPr>
      <w:docPartBody>
        <w:p w:rsidR="00000000" w:rsidRDefault="008A759D"/>
      </w:docPartBody>
    </w:docPart>
    <w:docPart>
      <w:docPartPr>
        <w:name w:val="4D790AEA64F645908B06D764BE77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A11D-859A-43C6-949B-65B323E83CDE}"/>
      </w:docPartPr>
      <w:docPartBody>
        <w:p w:rsidR="00000000" w:rsidRDefault="003579C3" w:rsidP="003579C3">
          <w:pPr>
            <w:pStyle w:val="4D790AEA64F645908B06D764BE77048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AA888434CF44205816C7FB39EF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89DB-B955-41E3-B47E-CEAF6A323DEB}"/>
      </w:docPartPr>
      <w:docPartBody>
        <w:p w:rsidR="00000000" w:rsidRDefault="008A759D"/>
      </w:docPartBody>
    </w:docPart>
    <w:docPart>
      <w:docPartPr>
        <w:name w:val="EBA599499D244F6496183375BF34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0BD9-6BBA-4B00-A9F4-B76CD7D2C626}"/>
      </w:docPartPr>
      <w:docPartBody>
        <w:p w:rsidR="00000000" w:rsidRDefault="008A759D"/>
      </w:docPartBody>
    </w:docPart>
    <w:docPart>
      <w:docPartPr>
        <w:name w:val="2FAB1C8904DB41E29378B60EC63F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AE75-D0E8-4ADD-9AF4-2461C847FB0A}"/>
      </w:docPartPr>
      <w:docPartBody>
        <w:p w:rsidR="00000000" w:rsidRDefault="003579C3" w:rsidP="003579C3">
          <w:pPr>
            <w:pStyle w:val="2FAB1C8904DB41E29378B60EC63F204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29B88B9084149BCB1EEA8DE5591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AF95-08AA-48E6-B8D1-198A15518360}"/>
      </w:docPartPr>
      <w:docPartBody>
        <w:p w:rsidR="00000000" w:rsidRDefault="008A759D"/>
      </w:docPartBody>
    </w:docPart>
    <w:docPart>
      <w:docPartPr>
        <w:name w:val="56830F139C8D423C8309BEBEAF94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1583-AD0D-42E2-833F-9165DCEB9070}"/>
      </w:docPartPr>
      <w:docPartBody>
        <w:p w:rsidR="00000000" w:rsidRDefault="008A75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579C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A759D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9C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D790AEA64F645908B06D764BE770487">
    <w:name w:val="4D790AEA64F645908B06D764BE770487"/>
    <w:rsid w:val="003579C3"/>
    <w:pPr>
      <w:spacing w:after="160" w:line="259" w:lineRule="auto"/>
    </w:pPr>
  </w:style>
  <w:style w:type="paragraph" w:customStyle="1" w:styleId="2FAB1C8904DB41E29378B60EC63F2045">
    <w:name w:val="2FAB1C8904DB41E29378B60EC63F2045"/>
    <w:rsid w:val="003579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17E1D78-7DF8-496E-950A-45A0C7D4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548</Words>
  <Characters>3124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dcterms:created xsi:type="dcterms:W3CDTF">2015-05-29T14:24:00Z</dcterms:created>
  <dcterms:modified xsi:type="dcterms:W3CDTF">2021-04-08T21:50:00Z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