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BB" w:rsidRDefault="00872B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603A285F714C859CF913EC5C91E149"/>
          </w:placeholder>
        </w:sdtPr>
        <w:sdtContent>
          <w:r w:rsidRPr="005C2A78">
            <w:rPr>
              <w:rFonts w:cs="Times New Roman"/>
              <w:b/>
              <w:szCs w:val="24"/>
              <w:u w:val="single"/>
            </w:rPr>
            <w:t>BILL ANALYSIS</w:t>
          </w:r>
        </w:sdtContent>
      </w:sdt>
    </w:p>
    <w:p w:rsidR="00872BBB" w:rsidRPr="00585C31" w:rsidRDefault="00872BBB" w:rsidP="000F1DF9">
      <w:pPr>
        <w:spacing w:after="0" w:line="240" w:lineRule="auto"/>
        <w:rPr>
          <w:rFonts w:cs="Times New Roman"/>
          <w:szCs w:val="24"/>
        </w:rPr>
      </w:pPr>
    </w:p>
    <w:p w:rsidR="00872BBB" w:rsidRPr="00585C31" w:rsidRDefault="00872B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2BBB" w:rsidTr="000F1DF9">
        <w:tc>
          <w:tcPr>
            <w:tcW w:w="2718" w:type="dxa"/>
          </w:tcPr>
          <w:p w:rsidR="00872BBB" w:rsidRPr="005C2A78" w:rsidRDefault="00872BBB" w:rsidP="006D756B">
            <w:pPr>
              <w:rPr>
                <w:rFonts w:cs="Times New Roman"/>
                <w:szCs w:val="24"/>
              </w:rPr>
            </w:pPr>
            <w:sdt>
              <w:sdtPr>
                <w:rPr>
                  <w:rFonts w:cs="Times New Roman"/>
                  <w:szCs w:val="24"/>
                </w:rPr>
                <w:alias w:val="Agency Title"/>
                <w:tag w:val="AgencyTitleContentControl"/>
                <w:id w:val="1920747753"/>
                <w:lock w:val="sdtContentLocked"/>
                <w:placeholder>
                  <w:docPart w:val="432FCBFB93724B6DA8892C4A51316A1A"/>
                </w:placeholder>
              </w:sdtPr>
              <w:sdtEndPr>
                <w:rPr>
                  <w:rFonts w:cstheme="minorBidi"/>
                  <w:szCs w:val="22"/>
                </w:rPr>
              </w:sdtEndPr>
              <w:sdtContent>
                <w:r>
                  <w:rPr>
                    <w:rFonts w:cs="Times New Roman"/>
                    <w:szCs w:val="24"/>
                  </w:rPr>
                  <w:t>Senate Research Center</w:t>
                </w:r>
              </w:sdtContent>
            </w:sdt>
          </w:p>
        </w:tc>
        <w:tc>
          <w:tcPr>
            <w:tcW w:w="6858" w:type="dxa"/>
          </w:tcPr>
          <w:p w:rsidR="00872BBB" w:rsidRPr="00FF6471" w:rsidRDefault="00872BBB" w:rsidP="000F1DF9">
            <w:pPr>
              <w:jc w:val="right"/>
              <w:rPr>
                <w:rFonts w:cs="Times New Roman"/>
                <w:szCs w:val="24"/>
              </w:rPr>
            </w:pPr>
            <w:sdt>
              <w:sdtPr>
                <w:rPr>
                  <w:rFonts w:cs="Times New Roman"/>
                  <w:szCs w:val="24"/>
                </w:rPr>
                <w:alias w:val="Bill Number"/>
                <w:tag w:val="BillNumberOne"/>
                <w:id w:val="-410784069"/>
                <w:lock w:val="sdtContentLocked"/>
                <w:placeholder>
                  <w:docPart w:val="4FD8826401E94294AC99D70946ECF9D8"/>
                </w:placeholder>
              </w:sdtPr>
              <w:sdtContent>
                <w:r>
                  <w:rPr>
                    <w:rFonts w:cs="Times New Roman"/>
                    <w:szCs w:val="24"/>
                  </w:rPr>
                  <w:t>C.S.S.B. 1245</w:t>
                </w:r>
              </w:sdtContent>
            </w:sdt>
          </w:p>
        </w:tc>
      </w:tr>
      <w:tr w:rsidR="00872BBB" w:rsidTr="000F1DF9">
        <w:sdt>
          <w:sdtPr>
            <w:rPr>
              <w:rFonts w:cs="Times New Roman"/>
              <w:szCs w:val="24"/>
            </w:rPr>
            <w:alias w:val="TLCNumber"/>
            <w:tag w:val="TLCNumber"/>
            <w:id w:val="-542600604"/>
            <w:lock w:val="sdtLocked"/>
            <w:placeholder>
              <w:docPart w:val="45CDBD389F5E40BCBDCE1090ADBD09AF"/>
            </w:placeholder>
          </w:sdtPr>
          <w:sdtContent>
            <w:tc>
              <w:tcPr>
                <w:tcW w:w="2718" w:type="dxa"/>
              </w:tcPr>
              <w:p w:rsidR="00872BBB" w:rsidRPr="000F1DF9" w:rsidRDefault="00872BBB" w:rsidP="00C65088">
                <w:pPr>
                  <w:rPr>
                    <w:rFonts w:cs="Times New Roman"/>
                    <w:szCs w:val="24"/>
                  </w:rPr>
                </w:pPr>
                <w:r>
                  <w:rPr>
                    <w:rFonts w:cs="Times New Roman"/>
                    <w:szCs w:val="24"/>
                  </w:rPr>
                  <w:t>87R17351 LHC-D</w:t>
                </w:r>
              </w:p>
            </w:tc>
          </w:sdtContent>
        </w:sdt>
        <w:tc>
          <w:tcPr>
            <w:tcW w:w="6858" w:type="dxa"/>
          </w:tcPr>
          <w:p w:rsidR="00872BBB" w:rsidRPr="005C2A78" w:rsidRDefault="00872BBB" w:rsidP="00073EDD">
            <w:pPr>
              <w:jc w:val="right"/>
              <w:rPr>
                <w:rFonts w:cs="Times New Roman"/>
                <w:szCs w:val="24"/>
              </w:rPr>
            </w:pPr>
            <w:sdt>
              <w:sdtPr>
                <w:rPr>
                  <w:rFonts w:cs="Times New Roman"/>
                  <w:szCs w:val="24"/>
                </w:rPr>
                <w:alias w:val="Author Label"/>
                <w:tag w:val="By"/>
                <w:id w:val="72399597"/>
                <w:lock w:val="sdtLocked"/>
                <w:placeholder>
                  <w:docPart w:val="654261E5D45D4D79BAE0ABAADEBAA9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3F6DE1C6A94D10BAFB6B4A6622D30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69999B578AD455AA610DF36879763CD"/>
                </w:placeholder>
                <w:showingPlcHdr/>
              </w:sdtPr>
              <w:sdtContent/>
            </w:sdt>
            <w:sdt>
              <w:sdtPr>
                <w:rPr>
                  <w:rFonts w:cs="Times New Roman"/>
                  <w:szCs w:val="24"/>
                </w:rPr>
                <w:alias w:val="DualSponsor"/>
                <w:tag w:val="DualSponsor"/>
                <w:id w:val="1029379812"/>
                <w:lock w:val="sdtContentLocked"/>
                <w:placeholder>
                  <w:docPart w:val="1570CBE77EEC4EBCBADC33D175B7E4F2"/>
                </w:placeholder>
                <w:showingPlcHdr/>
              </w:sdtPr>
              <w:sdtContent/>
            </w:sdt>
          </w:p>
        </w:tc>
      </w:tr>
      <w:tr w:rsidR="00872BBB" w:rsidTr="000F1DF9">
        <w:tc>
          <w:tcPr>
            <w:tcW w:w="2718" w:type="dxa"/>
          </w:tcPr>
          <w:p w:rsidR="00872BBB" w:rsidRPr="00BC7495" w:rsidRDefault="00872BBB" w:rsidP="000F1DF9">
            <w:pPr>
              <w:rPr>
                <w:rFonts w:cs="Times New Roman"/>
                <w:szCs w:val="24"/>
              </w:rPr>
            </w:pPr>
          </w:p>
        </w:tc>
        <w:sdt>
          <w:sdtPr>
            <w:rPr>
              <w:rFonts w:cs="Times New Roman"/>
              <w:szCs w:val="24"/>
            </w:rPr>
            <w:alias w:val="Committee"/>
            <w:tag w:val="Committee"/>
            <w:id w:val="1914272295"/>
            <w:lock w:val="sdtContentLocked"/>
            <w:placeholder>
              <w:docPart w:val="92DC410996F645CF8EA3659612DE48E0"/>
            </w:placeholder>
          </w:sdtPr>
          <w:sdtContent>
            <w:tc>
              <w:tcPr>
                <w:tcW w:w="6858" w:type="dxa"/>
              </w:tcPr>
              <w:p w:rsidR="00872BBB" w:rsidRPr="00FF6471" w:rsidRDefault="00872BBB" w:rsidP="000F1DF9">
                <w:pPr>
                  <w:jc w:val="right"/>
                  <w:rPr>
                    <w:rFonts w:cs="Times New Roman"/>
                    <w:szCs w:val="24"/>
                  </w:rPr>
                </w:pPr>
                <w:r>
                  <w:rPr>
                    <w:rFonts w:cs="Times New Roman"/>
                    <w:szCs w:val="24"/>
                  </w:rPr>
                  <w:t>Finance</w:t>
                </w:r>
              </w:p>
            </w:tc>
          </w:sdtContent>
        </w:sdt>
      </w:tr>
      <w:tr w:rsidR="00872BBB" w:rsidTr="000F1DF9">
        <w:tc>
          <w:tcPr>
            <w:tcW w:w="2718" w:type="dxa"/>
          </w:tcPr>
          <w:p w:rsidR="00872BBB" w:rsidRPr="00BC7495" w:rsidRDefault="00872BBB" w:rsidP="000F1DF9">
            <w:pPr>
              <w:rPr>
                <w:rFonts w:cs="Times New Roman"/>
                <w:szCs w:val="24"/>
              </w:rPr>
            </w:pPr>
          </w:p>
        </w:tc>
        <w:sdt>
          <w:sdtPr>
            <w:rPr>
              <w:rFonts w:cs="Times New Roman"/>
              <w:szCs w:val="24"/>
            </w:rPr>
            <w:alias w:val="Date"/>
            <w:tag w:val="DateContentControl"/>
            <w:id w:val="1178081906"/>
            <w:lock w:val="sdtLocked"/>
            <w:placeholder>
              <w:docPart w:val="54B783E448CC43519061EC1CDDCFB23D"/>
            </w:placeholder>
            <w:date w:fullDate="2021-04-12T00:00:00Z">
              <w:dateFormat w:val="M/d/yyyy"/>
              <w:lid w:val="en-US"/>
              <w:storeMappedDataAs w:val="dateTime"/>
              <w:calendar w:val="gregorian"/>
            </w:date>
          </w:sdtPr>
          <w:sdtContent>
            <w:tc>
              <w:tcPr>
                <w:tcW w:w="6858" w:type="dxa"/>
              </w:tcPr>
              <w:p w:rsidR="00872BBB" w:rsidRPr="00FF6471" w:rsidRDefault="00872BBB" w:rsidP="000F1DF9">
                <w:pPr>
                  <w:jc w:val="right"/>
                  <w:rPr>
                    <w:rFonts w:cs="Times New Roman"/>
                    <w:szCs w:val="24"/>
                  </w:rPr>
                </w:pPr>
                <w:r>
                  <w:rPr>
                    <w:rFonts w:cs="Times New Roman"/>
                    <w:szCs w:val="24"/>
                  </w:rPr>
                  <w:t>4/12/2021</w:t>
                </w:r>
              </w:p>
            </w:tc>
          </w:sdtContent>
        </w:sdt>
      </w:tr>
      <w:tr w:rsidR="00872BBB" w:rsidTr="000F1DF9">
        <w:tc>
          <w:tcPr>
            <w:tcW w:w="2718" w:type="dxa"/>
          </w:tcPr>
          <w:p w:rsidR="00872BBB" w:rsidRPr="00BC7495" w:rsidRDefault="00872BBB" w:rsidP="000F1DF9">
            <w:pPr>
              <w:rPr>
                <w:rFonts w:cs="Times New Roman"/>
                <w:szCs w:val="24"/>
              </w:rPr>
            </w:pPr>
          </w:p>
        </w:tc>
        <w:sdt>
          <w:sdtPr>
            <w:rPr>
              <w:rFonts w:cs="Times New Roman"/>
              <w:szCs w:val="24"/>
            </w:rPr>
            <w:alias w:val="BA Version"/>
            <w:tag w:val="BAVersion"/>
            <w:id w:val="-1685590809"/>
            <w:lock w:val="sdtContentLocked"/>
            <w:placeholder>
              <w:docPart w:val="E0E2548A9BD648F584855B14C923C62A"/>
            </w:placeholder>
          </w:sdtPr>
          <w:sdtContent>
            <w:tc>
              <w:tcPr>
                <w:tcW w:w="6858" w:type="dxa"/>
              </w:tcPr>
              <w:p w:rsidR="00872BBB" w:rsidRPr="00FF6471" w:rsidRDefault="00872BBB" w:rsidP="000F1DF9">
                <w:pPr>
                  <w:jc w:val="right"/>
                  <w:rPr>
                    <w:rFonts w:cs="Times New Roman"/>
                    <w:szCs w:val="24"/>
                  </w:rPr>
                </w:pPr>
                <w:r>
                  <w:rPr>
                    <w:rFonts w:cs="Times New Roman"/>
                    <w:szCs w:val="24"/>
                  </w:rPr>
                  <w:t>Committee Report (Substituted)</w:t>
                </w:r>
              </w:p>
            </w:tc>
          </w:sdtContent>
        </w:sdt>
      </w:tr>
    </w:tbl>
    <w:p w:rsidR="00872BBB" w:rsidRPr="00FF6471" w:rsidRDefault="00872BBB" w:rsidP="000F1DF9">
      <w:pPr>
        <w:spacing w:after="0" w:line="240" w:lineRule="auto"/>
        <w:rPr>
          <w:rFonts w:cs="Times New Roman"/>
          <w:szCs w:val="24"/>
        </w:rPr>
      </w:pPr>
    </w:p>
    <w:p w:rsidR="00872BBB" w:rsidRPr="00FF6471" w:rsidRDefault="00872BBB" w:rsidP="000F1DF9">
      <w:pPr>
        <w:spacing w:after="0" w:line="240" w:lineRule="auto"/>
        <w:rPr>
          <w:rFonts w:cs="Times New Roman"/>
          <w:szCs w:val="24"/>
        </w:rPr>
      </w:pPr>
    </w:p>
    <w:p w:rsidR="00872BBB" w:rsidRPr="00FF6471" w:rsidRDefault="00872B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2FC9907B9F4E499F5FAFCA1F3C515D"/>
        </w:placeholder>
      </w:sdtPr>
      <w:sdtContent>
        <w:p w:rsidR="00872BBB" w:rsidRDefault="00872B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69D1DAD13064F5F814A4FE64D1751BF"/>
        </w:placeholder>
      </w:sdtPr>
      <w:sdtContent>
        <w:p w:rsidR="00872BBB" w:rsidRPr="00DD3633" w:rsidRDefault="00872BBB" w:rsidP="00DD3633">
          <w:pPr>
            <w:pStyle w:val="NormalWeb"/>
            <w:spacing w:before="0" w:beforeAutospacing="0" w:after="0" w:afterAutospacing="0"/>
            <w:jc w:val="both"/>
            <w:divId w:val="936014961"/>
            <w:rPr>
              <w:rFonts w:eastAsia="Times New Roman"/>
              <w:bCs/>
            </w:rPr>
          </w:pPr>
        </w:p>
        <w:p w:rsidR="00872BBB" w:rsidRPr="00DD3633" w:rsidRDefault="00872BBB" w:rsidP="00DD3633">
          <w:pPr>
            <w:pStyle w:val="NormalWeb"/>
            <w:spacing w:before="0" w:beforeAutospacing="0" w:after="0" w:afterAutospacing="0"/>
            <w:jc w:val="both"/>
            <w:divId w:val="936014961"/>
          </w:pPr>
          <w:r w:rsidRPr="00DD3633">
            <w:t>Reliability and accuracy of the property value study is critical because it helps determine the amount of funding a school district receives from the state.</w:t>
          </w:r>
        </w:p>
        <w:p w:rsidR="00872BBB" w:rsidRPr="00DD3633" w:rsidRDefault="00872BBB" w:rsidP="00DD3633">
          <w:pPr>
            <w:pStyle w:val="NormalWeb"/>
            <w:spacing w:before="0" w:beforeAutospacing="0" w:after="0" w:afterAutospacing="0"/>
            <w:jc w:val="both"/>
            <w:divId w:val="936014961"/>
          </w:pPr>
          <w:r w:rsidRPr="00DD3633">
            <w:t> </w:t>
          </w:r>
        </w:p>
        <w:p w:rsidR="00872BBB" w:rsidRPr="00DD3633" w:rsidRDefault="00872BBB" w:rsidP="00DD3633">
          <w:pPr>
            <w:pStyle w:val="NormalWeb"/>
            <w:spacing w:before="0" w:beforeAutospacing="0" w:after="0" w:afterAutospacing="0"/>
            <w:jc w:val="both"/>
            <w:divId w:val="936014961"/>
          </w:pPr>
          <w:r w:rsidRPr="00DD3633">
            <w:t>To ensure up-to-date and accurate data is used in the study, each year the Office of the Comptroller of Public Accounts of the State of Texas conducts a farm and ranch survey (FARS). This survey gathers agricultural productivity data, which helps determine the value of farm and ranch land for the study.</w:t>
          </w:r>
        </w:p>
        <w:p w:rsidR="00872BBB" w:rsidRPr="00DD3633" w:rsidRDefault="00872BBB" w:rsidP="00DD3633">
          <w:pPr>
            <w:pStyle w:val="NormalWeb"/>
            <w:spacing w:before="0" w:beforeAutospacing="0" w:after="0" w:afterAutospacing="0"/>
            <w:jc w:val="both"/>
            <w:divId w:val="936014961"/>
          </w:pPr>
          <w:r w:rsidRPr="00DD3633">
            <w:t> </w:t>
          </w:r>
        </w:p>
        <w:p w:rsidR="00872BBB" w:rsidRPr="00DD3633" w:rsidRDefault="00872BBB" w:rsidP="00DD3633">
          <w:pPr>
            <w:pStyle w:val="NormalWeb"/>
            <w:spacing w:before="0" w:beforeAutospacing="0" w:after="0" w:afterAutospacing="0"/>
            <w:jc w:val="both"/>
            <w:divId w:val="936014961"/>
          </w:pPr>
          <w:r w:rsidRPr="00DD3633">
            <w:t>Unfortunately, stakeholders have noticed that the FARS is not always turned in by appraisers and landowners, or the survey is turned in incomplete. Also, there have been observations that there may be a lack of understanding on how to properly and accurately fill out the survey.</w:t>
          </w:r>
        </w:p>
        <w:p w:rsidR="00872BBB" w:rsidRPr="00DD3633" w:rsidRDefault="00872BBB" w:rsidP="00DD3633">
          <w:pPr>
            <w:pStyle w:val="NormalWeb"/>
            <w:spacing w:before="0" w:beforeAutospacing="0" w:after="0" w:afterAutospacing="0"/>
            <w:jc w:val="both"/>
            <w:divId w:val="936014961"/>
          </w:pPr>
          <w:r w:rsidRPr="00DD3633">
            <w:t> </w:t>
          </w:r>
        </w:p>
        <w:p w:rsidR="00872BBB" w:rsidRPr="00DD3633" w:rsidRDefault="00872BBB" w:rsidP="00DD3633">
          <w:pPr>
            <w:pStyle w:val="NormalWeb"/>
            <w:spacing w:before="0" w:beforeAutospacing="0" w:after="0" w:afterAutospacing="0"/>
            <w:jc w:val="both"/>
            <w:divId w:val="936014961"/>
          </w:pPr>
          <w:r w:rsidRPr="00DD3633">
            <w:t>S.B. 1245 takes steps towards ensuring the accuracy and reliability of FARS.</w:t>
          </w:r>
        </w:p>
        <w:p w:rsidR="00872BBB" w:rsidRPr="00DD3633" w:rsidRDefault="00872BBB" w:rsidP="00DD3633">
          <w:pPr>
            <w:pStyle w:val="NormalWeb"/>
            <w:spacing w:before="0" w:beforeAutospacing="0" w:after="0" w:afterAutospacing="0"/>
            <w:jc w:val="both"/>
            <w:divId w:val="936014961"/>
          </w:pPr>
          <w:r w:rsidRPr="00DD3633">
            <w:t> </w:t>
          </w:r>
        </w:p>
      </w:sdtContent>
    </w:sdt>
    <w:p w:rsidR="00872BBB" w:rsidRDefault="00872BBB"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872BBB" w:rsidRDefault="00872BBB" w:rsidP="000F1DF9">
      <w:pPr>
        <w:spacing w:after="0" w:line="240" w:lineRule="auto"/>
        <w:jc w:val="both"/>
        <w:rPr>
          <w:rFonts w:cs="Times New Roman"/>
          <w:szCs w:val="24"/>
        </w:rPr>
      </w:pPr>
    </w:p>
    <w:p w:rsidR="00872BBB" w:rsidRPr="00DD3633" w:rsidRDefault="00872BBB" w:rsidP="00DD3633">
      <w:pPr>
        <w:spacing w:after="0" w:line="240" w:lineRule="auto"/>
        <w:jc w:val="both"/>
        <w:rPr>
          <w:rFonts w:cs="Times New Roman"/>
          <w:szCs w:val="24"/>
        </w:rPr>
      </w:pPr>
      <w:r>
        <w:rPr>
          <w:rFonts w:cs="Times New Roman"/>
          <w:szCs w:val="24"/>
        </w:rPr>
        <w:t xml:space="preserve">C.S.S.B. 1245 </w:t>
      </w:r>
      <w:bookmarkStart w:id="1" w:name="AmendsCurrentLaw"/>
      <w:bookmarkEnd w:id="1"/>
      <w:r>
        <w:rPr>
          <w:rFonts w:cs="Times New Roman"/>
          <w:szCs w:val="24"/>
        </w:rPr>
        <w:t xml:space="preserve">amends current law </w:t>
      </w:r>
      <w:r w:rsidRPr="00DD3633">
        <w:rPr>
          <w:rFonts w:cs="Times New Roman"/>
          <w:szCs w:val="24"/>
        </w:rPr>
        <w:t>relating to the farm and ranch survey conducted by the comptroller  for purposes of estimating the productivity value of qualified open-space land as part of the study of school district taxable values.</w:t>
      </w:r>
    </w:p>
    <w:p w:rsidR="00872BBB" w:rsidRPr="00DD3633" w:rsidRDefault="00872BBB" w:rsidP="000F1DF9">
      <w:pPr>
        <w:spacing w:after="0" w:line="240" w:lineRule="auto"/>
        <w:jc w:val="both"/>
        <w:rPr>
          <w:rFonts w:eastAsia="Times New Roman" w:cs="Times New Roman"/>
          <w:szCs w:val="24"/>
        </w:rPr>
      </w:pPr>
    </w:p>
    <w:p w:rsidR="00872BBB" w:rsidRPr="005C2A78" w:rsidRDefault="00872B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229E8481BB46828EF9301BB84C7363"/>
          </w:placeholder>
        </w:sdtPr>
        <w:sdtContent>
          <w:r>
            <w:rPr>
              <w:rFonts w:eastAsia="Times New Roman" w:cs="Times New Roman"/>
              <w:b/>
              <w:szCs w:val="24"/>
              <w:u w:val="single"/>
            </w:rPr>
            <w:t>RULEMAKING AUTHORITY</w:t>
          </w:r>
        </w:sdtContent>
      </w:sdt>
    </w:p>
    <w:p w:rsidR="00872BBB" w:rsidRPr="006529C4" w:rsidRDefault="00872BBB" w:rsidP="00774EC7">
      <w:pPr>
        <w:spacing w:after="0" w:line="240" w:lineRule="auto"/>
        <w:jc w:val="both"/>
        <w:rPr>
          <w:rFonts w:cs="Times New Roman"/>
          <w:szCs w:val="24"/>
        </w:rPr>
      </w:pPr>
    </w:p>
    <w:p w:rsidR="00872BBB" w:rsidRPr="006529C4" w:rsidRDefault="00872B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2BBB" w:rsidRPr="006529C4" w:rsidRDefault="00872BBB" w:rsidP="00774EC7">
      <w:pPr>
        <w:spacing w:after="0" w:line="240" w:lineRule="auto"/>
        <w:jc w:val="both"/>
        <w:rPr>
          <w:rFonts w:cs="Times New Roman"/>
          <w:szCs w:val="24"/>
        </w:rPr>
      </w:pPr>
    </w:p>
    <w:p w:rsidR="00872BBB" w:rsidRPr="005C2A78" w:rsidRDefault="00872B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ACE9A99F9E41B3BC1C42AE568A8C83"/>
          </w:placeholder>
        </w:sdtPr>
        <w:sdtContent>
          <w:r>
            <w:rPr>
              <w:rFonts w:eastAsia="Times New Roman" w:cs="Times New Roman"/>
              <w:b/>
              <w:szCs w:val="24"/>
              <w:u w:val="single"/>
            </w:rPr>
            <w:t>SECTION BY SECTION ANALYSIS</w:t>
          </w:r>
        </w:sdtContent>
      </w:sdt>
    </w:p>
    <w:p w:rsidR="00872BBB" w:rsidRPr="005C2A78" w:rsidRDefault="00872BBB" w:rsidP="000F1DF9">
      <w:pPr>
        <w:spacing w:after="0" w:line="240" w:lineRule="auto"/>
        <w:jc w:val="both"/>
        <w:rPr>
          <w:rFonts w:eastAsia="Times New Roman" w:cs="Times New Roman"/>
          <w:szCs w:val="24"/>
        </w:rPr>
      </w:pPr>
    </w:p>
    <w:p w:rsidR="00872BBB" w:rsidRPr="00DD3633" w:rsidRDefault="00872BBB" w:rsidP="00872BBB">
      <w:pPr>
        <w:spacing w:after="0" w:line="240" w:lineRule="auto"/>
        <w:jc w:val="both"/>
        <w:rPr>
          <w:rFonts w:eastAsia="Times New Roman" w:cs="Times New Roman"/>
          <w:szCs w:val="24"/>
        </w:rPr>
      </w:pPr>
      <w:r w:rsidRPr="00DD3633">
        <w:rPr>
          <w:rFonts w:eastAsia="Times New Roman" w:cs="Times New Roman"/>
          <w:szCs w:val="24"/>
        </w:rPr>
        <w:t xml:space="preserve">SECTION 1. Amends </w:t>
      </w:r>
      <w:r>
        <w:rPr>
          <w:rFonts w:eastAsia="Times New Roman" w:cs="Times New Roman"/>
          <w:szCs w:val="24"/>
        </w:rPr>
        <w:t>Subchapter M, Chapter 403, Government Code, by adding Section 403.3022, as follows:</w:t>
      </w:r>
    </w:p>
    <w:p w:rsidR="00872BBB" w:rsidRPr="00DD3633" w:rsidRDefault="00872BBB" w:rsidP="00872BBB">
      <w:pPr>
        <w:spacing w:after="0" w:line="240" w:lineRule="auto"/>
        <w:jc w:val="both"/>
        <w:rPr>
          <w:rFonts w:eastAsia="Times New Roman" w:cs="Times New Roman"/>
          <w:szCs w:val="24"/>
        </w:rPr>
      </w:pPr>
    </w:p>
    <w:p w:rsidR="00872BBB" w:rsidRPr="00DD3633" w:rsidRDefault="00872BBB" w:rsidP="00872BBB">
      <w:pPr>
        <w:spacing w:after="0" w:line="240" w:lineRule="auto"/>
        <w:ind w:left="720"/>
        <w:jc w:val="both"/>
        <w:rPr>
          <w:rFonts w:eastAsia="Times New Roman" w:cs="Times New Roman"/>
          <w:szCs w:val="24"/>
        </w:rPr>
      </w:pPr>
      <w:r w:rsidRPr="00DD3633">
        <w:rPr>
          <w:rFonts w:eastAsia="Times New Roman" w:cs="Times New Roman"/>
          <w:szCs w:val="24"/>
        </w:rPr>
        <w:t xml:space="preserve">Sec. </w:t>
      </w:r>
      <w:r>
        <w:rPr>
          <w:rFonts w:eastAsia="Times New Roman" w:cs="Times New Roman"/>
          <w:szCs w:val="24"/>
        </w:rPr>
        <w:t>403.3022.</w:t>
      </w:r>
      <w:r w:rsidRPr="00DD3633">
        <w:rPr>
          <w:rFonts w:eastAsia="Times New Roman" w:cs="Times New Roman"/>
          <w:szCs w:val="24"/>
        </w:rPr>
        <w:t xml:space="preserve"> FARM AND RANCH SURVEY. (a) Requires the Comptroller of Public Accounts of the State of Texas (comptroller) to conduct an annual farm and ranch survey for purposes of estimating the productivity value of qualifie</w:t>
      </w:r>
      <w:r>
        <w:rPr>
          <w:rFonts w:eastAsia="Times New Roman" w:cs="Times New Roman"/>
          <w:szCs w:val="24"/>
        </w:rPr>
        <w:t>d open-space land as part of a</w:t>
      </w:r>
      <w:r w:rsidRPr="00DD3633">
        <w:rPr>
          <w:rFonts w:eastAsia="Times New Roman" w:cs="Times New Roman"/>
          <w:szCs w:val="24"/>
        </w:rPr>
        <w:t xml:space="preserve"> study </w:t>
      </w:r>
      <w:r>
        <w:rPr>
          <w:rFonts w:eastAsia="Times New Roman" w:cs="Times New Roman"/>
          <w:szCs w:val="24"/>
        </w:rPr>
        <w:t>under</w:t>
      </w:r>
      <w:r w:rsidRPr="00DD3633">
        <w:rPr>
          <w:rFonts w:eastAsia="Times New Roman" w:cs="Times New Roman"/>
          <w:szCs w:val="24"/>
        </w:rPr>
        <w:t xml:space="preserve"> Section 403.302 (Determination of School District Property Values)</w:t>
      </w:r>
      <w:r>
        <w:rPr>
          <w:rFonts w:eastAsia="Times New Roman" w:cs="Times New Roman"/>
          <w:szCs w:val="24"/>
        </w:rPr>
        <w:t>.</w:t>
      </w:r>
    </w:p>
    <w:p w:rsidR="00872BBB" w:rsidRPr="00DD3633" w:rsidRDefault="00872BBB" w:rsidP="00872BBB">
      <w:pPr>
        <w:spacing w:after="0" w:line="240" w:lineRule="auto"/>
        <w:ind w:left="1440"/>
        <w:jc w:val="both"/>
        <w:rPr>
          <w:rFonts w:eastAsia="Times New Roman" w:cs="Times New Roman"/>
          <w:szCs w:val="24"/>
        </w:rPr>
      </w:pPr>
    </w:p>
    <w:p w:rsidR="00872BBB" w:rsidRPr="00DD3633" w:rsidRDefault="00872BBB" w:rsidP="00872BBB">
      <w:pPr>
        <w:spacing w:after="0" w:line="240" w:lineRule="auto"/>
        <w:ind w:left="1440"/>
        <w:jc w:val="both"/>
        <w:rPr>
          <w:rFonts w:eastAsia="Times New Roman" w:cs="Times New Roman"/>
          <w:szCs w:val="24"/>
        </w:rPr>
      </w:pPr>
      <w:r w:rsidRPr="00DD3633">
        <w:rPr>
          <w:rFonts w:eastAsia="Times New Roman" w:cs="Times New Roman"/>
          <w:szCs w:val="24"/>
        </w:rPr>
        <w:t>(b) Requires the comptroller to prepare and</w:t>
      </w:r>
      <w:r>
        <w:rPr>
          <w:rFonts w:eastAsia="Times New Roman" w:cs="Times New Roman"/>
          <w:szCs w:val="24"/>
        </w:rPr>
        <w:t xml:space="preserve"> issue an instructional guide </w:t>
      </w:r>
      <w:r w:rsidRPr="00DD3633">
        <w:rPr>
          <w:rFonts w:eastAsia="Times New Roman" w:cs="Times New Roman"/>
          <w:szCs w:val="24"/>
        </w:rPr>
        <w:t xml:space="preserve">that provides information to assist </w:t>
      </w:r>
      <w:r>
        <w:rPr>
          <w:rFonts w:eastAsia="Times New Roman" w:cs="Times New Roman"/>
          <w:szCs w:val="24"/>
        </w:rPr>
        <w:t>individuals</w:t>
      </w:r>
      <w:r w:rsidRPr="00DD3633">
        <w:rPr>
          <w:rFonts w:eastAsia="Times New Roman" w:cs="Times New Roman"/>
          <w:szCs w:val="24"/>
        </w:rPr>
        <w:t xml:space="preserve"> in completing the farm and ranch survey. Requires that the </w:t>
      </w:r>
      <w:r>
        <w:rPr>
          <w:rFonts w:eastAsia="Times New Roman" w:cs="Times New Roman"/>
          <w:szCs w:val="24"/>
        </w:rPr>
        <w:t>instructional guide</w:t>
      </w:r>
      <w:r w:rsidRPr="00DD3633">
        <w:rPr>
          <w:rFonts w:eastAsia="Times New Roman" w:cs="Times New Roman"/>
          <w:szCs w:val="24"/>
        </w:rPr>
        <w:t xml:space="preserve"> include:</w:t>
      </w:r>
    </w:p>
    <w:p w:rsidR="00872BBB" w:rsidRPr="00DD3633" w:rsidRDefault="00872BBB" w:rsidP="00872BBB">
      <w:pPr>
        <w:spacing w:after="0" w:line="240" w:lineRule="auto"/>
        <w:ind w:left="1440"/>
        <w:jc w:val="both"/>
        <w:rPr>
          <w:rFonts w:eastAsia="Times New Roman" w:cs="Times New Roman"/>
          <w:szCs w:val="24"/>
        </w:rPr>
      </w:pPr>
    </w:p>
    <w:p w:rsidR="00872BBB" w:rsidRPr="00DD3633" w:rsidRDefault="00872BBB" w:rsidP="00872BBB">
      <w:pPr>
        <w:spacing w:after="0" w:line="240" w:lineRule="auto"/>
        <w:ind w:left="2160"/>
        <w:jc w:val="both"/>
        <w:rPr>
          <w:rFonts w:eastAsia="Times New Roman" w:cs="Times New Roman"/>
          <w:szCs w:val="24"/>
        </w:rPr>
      </w:pPr>
      <w:r w:rsidRPr="00DD3633">
        <w:rPr>
          <w:rFonts w:eastAsia="Times New Roman" w:cs="Times New Roman"/>
          <w:szCs w:val="24"/>
        </w:rPr>
        <w:t>(1) definitions of words related to property appraisal in the survey;</w:t>
      </w:r>
    </w:p>
    <w:p w:rsidR="00872BBB" w:rsidRPr="00DD3633" w:rsidRDefault="00872BBB" w:rsidP="00872BBB">
      <w:pPr>
        <w:spacing w:after="0" w:line="240" w:lineRule="auto"/>
        <w:ind w:left="2160"/>
        <w:jc w:val="both"/>
        <w:rPr>
          <w:rFonts w:eastAsia="Times New Roman" w:cs="Times New Roman"/>
          <w:szCs w:val="24"/>
        </w:rPr>
      </w:pPr>
    </w:p>
    <w:p w:rsidR="00872BBB" w:rsidRPr="00DD3633" w:rsidRDefault="00872BBB" w:rsidP="00872BBB">
      <w:pPr>
        <w:spacing w:after="0" w:line="240" w:lineRule="auto"/>
        <w:ind w:left="2160"/>
        <w:jc w:val="both"/>
        <w:rPr>
          <w:rFonts w:eastAsia="Times New Roman" w:cs="Times New Roman"/>
          <w:szCs w:val="24"/>
        </w:rPr>
      </w:pPr>
      <w:r w:rsidRPr="00DD3633">
        <w:rPr>
          <w:rFonts w:eastAsia="Times New Roman" w:cs="Times New Roman"/>
          <w:szCs w:val="24"/>
        </w:rPr>
        <w:t>(2) instructions and examples regarding how to answer the questions in the survey;</w:t>
      </w:r>
    </w:p>
    <w:p w:rsidR="00872BBB" w:rsidRPr="00DD3633" w:rsidRDefault="00872BBB" w:rsidP="00872BBB">
      <w:pPr>
        <w:spacing w:after="0" w:line="240" w:lineRule="auto"/>
        <w:ind w:left="2160"/>
        <w:jc w:val="both"/>
        <w:rPr>
          <w:rFonts w:eastAsia="Times New Roman" w:cs="Times New Roman"/>
          <w:szCs w:val="24"/>
        </w:rPr>
      </w:pPr>
    </w:p>
    <w:p w:rsidR="00872BBB" w:rsidRPr="00DD3633" w:rsidRDefault="00872BBB" w:rsidP="00872BBB">
      <w:pPr>
        <w:spacing w:after="0" w:line="240" w:lineRule="auto"/>
        <w:ind w:left="2160"/>
        <w:jc w:val="both"/>
        <w:rPr>
          <w:rFonts w:eastAsia="Times New Roman" w:cs="Times New Roman"/>
          <w:szCs w:val="24"/>
        </w:rPr>
      </w:pPr>
      <w:r w:rsidRPr="00DD3633">
        <w:rPr>
          <w:rFonts w:eastAsia="Times New Roman" w:cs="Times New Roman"/>
          <w:szCs w:val="24"/>
        </w:rPr>
        <w:t>(3) answers to frequently asked questions; and</w:t>
      </w:r>
    </w:p>
    <w:p w:rsidR="00872BBB" w:rsidRPr="00DD3633" w:rsidRDefault="00872BBB" w:rsidP="00872BBB">
      <w:pPr>
        <w:spacing w:after="0" w:line="240" w:lineRule="auto"/>
        <w:ind w:left="2160"/>
        <w:jc w:val="both"/>
        <w:rPr>
          <w:rFonts w:eastAsia="Times New Roman" w:cs="Times New Roman"/>
          <w:szCs w:val="24"/>
        </w:rPr>
      </w:pPr>
    </w:p>
    <w:p w:rsidR="00872BBB" w:rsidRPr="00DD3633" w:rsidRDefault="00872BBB" w:rsidP="00872BBB">
      <w:pPr>
        <w:spacing w:after="0" w:line="240" w:lineRule="auto"/>
        <w:ind w:left="2160"/>
        <w:jc w:val="both"/>
        <w:rPr>
          <w:rFonts w:eastAsia="Times New Roman" w:cs="Times New Roman"/>
          <w:szCs w:val="24"/>
        </w:rPr>
      </w:pPr>
      <w:r w:rsidRPr="00DD3633">
        <w:rPr>
          <w:rFonts w:eastAsia="Times New Roman" w:cs="Times New Roman"/>
          <w:szCs w:val="24"/>
        </w:rPr>
        <w:t xml:space="preserve">(4) any other information the comptroller determines is necessary to assist </w:t>
      </w:r>
      <w:r>
        <w:rPr>
          <w:rFonts w:eastAsia="Times New Roman" w:cs="Times New Roman"/>
          <w:szCs w:val="24"/>
        </w:rPr>
        <w:t>individuals</w:t>
      </w:r>
      <w:r w:rsidRPr="00DD3633">
        <w:rPr>
          <w:rFonts w:eastAsia="Times New Roman" w:cs="Times New Roman"/>
          <w:szCs w:val="24"/>
        </w:rPr>
        <w:t xml:space="preserve"> in completing the survey. </w:t>
      </w:r>
    </w:p>
    <w:p w:rsidR="00872BBB" w:rsidRPr="00DD3633" w:rsidRDefault="00872BBB" w:rsidP="00872BBB">
      <w:pPr>
        <w:spacing w:after="0" w:line="240" w:lineRule="auto"/>
        <w:ind w:left="1440"/>
        <w:jc w:val="both"/>
        <w:rPr>
          <w:rFonts w:eastAsia="Times New Roman" w:cs="Times New Roman"/>
          <w:szCs w:val="24"/>
        </w:rPr>
      </w:pPr>
    </w:p>
    <w:p w:rsidR="00872BBB" w:rsidRPr="00DD3633" w:rsidRDefault="00872BBB" w:rsidP="00872BBB">
      <w:pPr>
        <w:spacing w:after="0" w:line="240" w:lineRule="auto"/>
        <w:ind w:left="1440"/>
        <w:jc w:val="both"/>
        <w:rPr>
          <w:rFonts w:eastAsia="Times New Roman" w:cs="Times New Roman"/>
          <w:szCs w:val="24"/>
        </w:rPr>
      </w:pPr>
      <w:r w:rsidRPr="00DD3633">
        <w:rPr>
          <w:rFonts w:eastAsia="Times New Roman" w:cs="Times New Roman"/>
          <w:szCs w:val="24"/>
        </w:rPr>
        <w:t xml:space="preserve">(c) Requires the comptroller, at least once each year, to conduct an online or in-person </w:t>
      </w:r>
      <w:r>
        <w:rPr>
          <w:rFonts w:eastAsia="Times New Roman" w:cs="Times New Roman"/>
          <w:szCs w:val="24"/>
        </w:rPr>
        <w:t>informational session</w:t>
      </w:r>
      <w:r w:rsidRPr="00DD3633">
        <w:rPr>
          <w:rFonts w:eastAsia="Times New Roman" w:cs="Times New Roman"/>
          <w:szCs w:val="24"/>
        </w:rPr>
        <w:t xml:space="preserve"> that is open to the public regarding how to complete the farm and ranch survey. Requires the comptroller to post a recording of the </w:t>
      </w:r>
      <w:r>
        <w:rPr>
          <w:rFonts w:eastAsia="Times New Roman" w:cs="Times New Roman"/>
          <w:szCs w:val="24"/>
        </w:rPr>
        <w:t>informational session</w:t>
      </w:r>
      <w:r w:rsidRPr="00DD3633">
        <w:rPr>
          <w:rFonts w:eastAsia="Times New Roman" w:cs="Times New Roman"/>
          <w:szCs w:val="24"/>
        </w:rPr>
        <w:t xml:space="preserve"> on the comptroller's Internet website. </w:t>
      </w:r>
    </w:p>
    <w:p w:rsidR="00872BBB" w:rsidRPr="00DD3633" w:rsidRDefault="00872BBB" w:rsidP="00872BBB">
      <w:pPr>
        <w:spacing w:after="0" w:line="240" w:lineRule="auto"/>
        <w:ind w:left="1440"/>
        <w:jc w:val="both"/>
        <w:rPr>
          <w:rFonts w:eastAsia="Times New Roman" w:cs="Times New Roman"/>
          <w:szCs w:val="24"/>
        </w:rPr>
      </w:pPr>
    </w:p>
    <w:p w:rsidR="00872BBB" w:rsidRPr="00DD3633" w:rsidRDefault="00872BBB" w:rsidP="00872BBB">
      <w:pPr>
        <w:spacing w:after="0" w:line="240" w:lineRule="auto"/>
        <w:ind w:left="1440"/>
        <w:jc w:val="both"/>
        <w:rPr>
          <w:rFonts w:eastAsia="Times New Roman" w:cs="Times New Roman"/>
          <w:szCs w:val="24"/>
        </w:rPr>
      </w:pPr>
      <w:r w:rsidRPr="00DD3633">
        <w:rPr>
          <w:rFonts w:eastAsia="Times New Roman" w:cs="Times New Roman"/>
          <w:szCs w:val="24"/>
        </w:rPr>
        <w:t>(d) Requires the comptroller, at least once each year, to solicit comments from the public and the property tax administration advisory board for the purposes of determining the ease and understandability of the farm and ranch survey and ensuring that the questions in the survey are designed to generate reliable answers.</w:t>
      </w:r>
    </w:p>
    <w:p w:rsidR="00872BBB" w:rsidRPr="00DD3633" w:rsidRDefault="00872BBB" w:rsidP="00872BBB">
      <w:pPr>
        <w:spacing w:after="0" w:line="240" w:lineRule="auto"/>
        <w:ind w:left="1440"/>
        <w:jc w:val="both"/>
        <w:rPr>
          <w:rFonts w:eastAsia="Times New Roman" w:cs="Times New Roman"/>
          <w:szCs w:val="24"/>
        </w:rPr>
      </w:pPr>
    </w:p>
    <w:p w:rsidR="00872BBB" w:rsidRDefault="00872BBB" w:rsidP="00872BBB">
      <w:pPr>
        <w:spacing w:after="0" w:line="240" w:lineRule="auto"/>
        <w:ind w:left="1440"/>
        <w:jc w:val="both"/>
        <w:rPr>
          <w:rFonts w:eastAsia="Times New Roman" w:cs="Times New Roman"/>
          <w:szCs w:val="24"/>
        </w:rPr>
      </w:pPr>
      <w:r w:rsidRPr="00DD3633">
        <w:rPr>
          <w:rFonts w:eastAsia="Times New Roman" w:cs="Times New Roman"/>
          <w:szCs w:val="24"/>
        </w:rPr>
        <w:t xml:space="preserve">(e) Requires the chief appraiser of each appraisal district to distribute the farm and ranch survey </w:t>
      </w:r>
      <w:r>
        <w:rPr>
          <w:rFonts w:eastAsia="Times New Roman" w:cs="Times New Roman"/>
          <w:szCs w:val="24"/>
        </w:rPr>
        <w:t>instructional guide</w:t>
      </w:r>
      <w:r w:rsidRPr="00DD3633">
        <w:rPr>
          <w:rFonts w:eastAsia="Times New Roman" w:cs="Times New Roman"/>
          <w:szCs w:val="24"/>
        </w:rPr>
        <w:t xml:space="preserve"> to the </w:t>
      </w:r>
      <w:r>
        <w:rPr>
          <w:rFonts w:eastAsia="Times New Roman" w:cs="Times New Roman"/>
          <w:szCs w:val="24"/>
        </w:rPr>
        <w:t xml:space="preserve">members of the </w:t>
      </w:r>
      <w:r w:rsidRPr="00DD3633">
        <w:rPr>
          <w:rFonts w:eastAsia="Times New Roman" w:cs="Times New Roman"/>
          <w:szCs w:val="24"/>
        </w:rPr>
        <w:t>agricultural advisory board for the appraisal district appointed under Section 6.12 (Agricultural Appraisal Advisory Board)</w:t>
      </w:r>
      <w:r>
        <w:rPr>
          <w:rFonts w:eastAsia="Times New Roman" w:cs="Times New Roman"/>
          <w:szCs w:val="24"/>
        </w:rPr>
        <w:t>, Tax Code,</w:t>
      </w:r>
      <w:r w:rsidRPr="00DD3633">
        <w:rPr>
          <w:rFonts w:eastAsia="Times New Roman" w:cs="Times New Roman"/>
          <w:szCs w:val="24"/>
        </w:rPr>
        <w:t xml:space="preserve"> and to provide information to the board regarding how to access the </w:t>
      </w:r>
      <w:r>
        <w:rPr>
          <w:rFonts w:eastAsia="Times New Roman" w:cs="Times New Roman"/>
          <w:szCs w:val="24"/>
        </w:rPr>
        <w:t>informational session</w:t>
      </w:r>
      <w:r w:rsidRPr="00DD3633">
        <w:rPr>
          <w:rFonts w:eastAsia="Times New Roman" w:cs="Times New Roman"/>
          <w:szCs w:val="24"/>
        </w:rPr>
        <w:t xml:space="preserve"> provided under Subsection (c)</w:t>
      </w:r>
      <w:r>
        <w:rPr>
          <w:rFonts w:eastAsia="Times New Roman" w:cs="Times New Roman"/>
          <w:szCs w:val="24"/>
        </w:rPr>
        <w:t xml:space="preserve"> of this section</w:t>
      </w:r>
      <w:r w:rsidRPr="00DD3633">
        <w:rPr>
          <w:rFonts w:eastAsia="Times New Roman" w:cs="Times New Roman"/>
          <w:szCs w:val="24"/>
        </w:rPr>
        <w:t xml:space="preserve">. Authorizes the chief appraiser to distribute the </w:t>
      </w:r>
      <w:r>
        <w:rPr>
          <w:rFonts w:eastAsia="Times New Roman" w:cs="Times New Roman"/>
          <w:szCs w:val="24"/>
        </w:rPr>
        <w:t>instructional guide</w:t>
      </w:r>
      <w:r w:rsidRPr="00DD3633">
        <w:rPr>
          <w:rFonts w:eastAsia="Times New Roman" w:cs="Times New Roman"/>
          <w:szCs w:val="24"/>
        </w:rPr>
        <w:t xml:space="preserve"> electronically under this subsection.</w:t>
      </w:r>
    </w:p>
    <w:p w:rsidR="00872BBB" w:rsidRDefault="00872BBB" w:rsidP="00872BBB">
      <w:pPr>
        <w:spacing w:after="0" w:line="240" w:lineRule="auto"/>
        <w:ind w:left="1440"/>
        <w:jc w:val="both"/>
        <w:rPr>
          <w:rFonts w:eastAsia="Times New Roman" w:cs="Times New Roman"/>
          <w:szCs w:val="24"/>
        </w:rPr>
      </w:pPr>
    </w:p>
    <w:p w:rsidR="00872BBB" w:rsidRDefault="00872BBB" w:rsidP="00872BBB">
      <w:pPr>
        <w:spacing w:after="0" w:line="240" w:lineRule="auto"/>
        <w:ind w:left="1440"/>
        <w:jc w:val="both"/>
        <w:rPr>
          <w:rFonts w:eastAsia="Times New Roman" w:cs="Times New Roman"/>
          <w:szCs w:val="24"/>
        </w:rPr>
      </w:pPr>
      <w:r>
        <w:rPr>
          <w:rFonts w:eastAsia="Times New Roman" w:cs="Times New Roman"/>
          <w:szCs w:val="24"/>
        </w:rPr>
        <w:t>(f) Requires the comptroller to distribute the farm and ranch survey instructional guide to individuals who receive the farm and ranch survey from the comptroller and to provide information to those individuals regarding how to access the informational session provided under Subsection (c).  Authorizes the comptroller to distribute the instructional guide electronically under this subsection.</w:t>
      </w:r>
    </w:p>
    <w:p w:rsidR="00872BBB" w:rsidRDefault="00872BBB" w:rsidP="00872BBB">
      <w:pPr>
        <w:spacing w:after="0" w:line="240" w:lineRule="auto"/>
        <w:ind w:left="1440"/>
        <w:jc w:val="both"/>
        <w:rPr>
          <w:rFonts w:eastAsia="Times New Roman" w:cs="Times New Roman"/>
          <w:szCs w:val="24"/>
        </w:rPr>
      </w:pPr>
    </w:p>
    <w:p w:rsidR="00872BBB" w:rsidRPr="00DD3633" w:rsidRDefault="00872BBB" w:rsidP="00872BBB">
      <w:pPr>
        <w:spacing w:after="0" w:line="240" w:lineRule="auto"/>
        <w:ind w:left="1440"/>
        <w:jc w:val="both"/>
        <w:rPr>
          <w:rFonts w:eastAsia="Times New Roman" w:cs="Times New Roman"/>
          <w:szCs w:val="24"/>
        </w:rPr>
      </w:pPr>
      <w:r>
        <w:rPr>
          <w:rFonts w:eastAsia="Times New Roman" w:cs="Times New Roman"/>
          <w:szCs w:val="24"/>
        </w:rPr>
        <w:t>(g) Provides that the definitions of words related to property appraisal included in the instructional guide are for informational purposes only and do not apply to this code or the Tax Code.</w:t>
      </w:r>
    </w:p>
    <w:p w:rsidR="00872BBB" w:rsidRPr="00DD3633" w:rsidRDefault="00872BBB" w:rsidP="00872BBB">
      <w:pPr>
        <w:spacing w:after="0" w:line="240" w:lineRule="auto"/>
        <w:jc w:val="both"/>
        <w:rPr>
          <w:rFonts w:eastAsia="Times New Roman" w:cs="Times New Roman"/>
          <w:szCs w:val="24"/>
        </w:rPr>
      </w:pPr>
    </w:p>
    <w:p w:rsidR="00872BBB" w:rsidRPr="00DD3633" w:rsidRDefault="00872BBB" w:rsidP="00872BBB">
      <w:pPr>
        <w:spacing w:after="0" w:line="240" w:lineRule="auto"/>
        <w:jc w:val="both"/>
        <w:rPr>
          <w:rFonts w:eastAsia="Times New Roman" w:cs="Times New Roman"/>
          <w:szCs w:val="24"/>
        </w:rPr>
      </w:pPr>
      <w:r w:rsidRPr="00DD3633">
        <w:rPr>
          <w:rFonts w:eastAsia="Times New Roman" w:cs="Times New Roman"/>
          <w:szCs w:val="24"/>
        </w:rPr>
        <w:t>SECTION 2.</w:t>
      </w:r>
      <w:r w:rsidRPr="00DD3633">
        <w:t xml:space="preserve"> Requires </w:t>
      </w:r>
      <w:r w:rsidRPr="00DD3633">
        <w:rPr>
          <w:rFonts w:eastAsia="Times New Roman" w:cs="Times New Roman"/>
          <w:szCs w:val="24"/>
        </w:rPr>
        <w:t xml:space="preserve">the comptroller, not later than January 1, 2022, to prepare and issue the </w:t>
      </w:r>
      <w:r>
        <w:rPr>
          <w:rFonts w:eastAsia="Times New Roman" w:cs="Times New Roman"/>
          <w:szCs w:val="24"/>
        </w:rPr>
        <w:t xml:space="preserve">instructional guide </w:t>
      </w:r>
      <w:r w:rsidRPr="00DD3633">
        <w:rPr>
          <w:rFonts w:eastAsia="Times New Roman" w:cs="Times New Roman"/>
          <w:szCs w:val="24"/>
        </w:rPr>
        <w:t xml:space="preserve">required by Section </w:t>
      </w:r>
      <w:r>
        <w:rPr>
          <w:rFonts w:eastAsia="Times New Roman" w:cs="Times New Roman"/>
          <w:szCs w:val="24"/>
        </w:rPr>
        <w:t>403.3022, Government Code</w:t>
      </w:r>
      <w:r w:rsidRPr="00DD3633">
        <w:rPr>
          <w:rFonts w:eastAsia="Times New Roman" w:cs="Times New Roman"/>
          <w:szCs w:val="24"/>
        </w:rPr>
        <w:t>, as added by this Act.</w:t>
      </w:r>
    </w:p>
    <w:p w:rsidR="00872BBB" w:rsidRPr="00DD3633" w:rsidRDefault="00872BBB" w:rsidP="00872BBB">
      <w:pPr>
        <w:spacing w:after="0" w:line="240" w:lineRule="auto"/>
        <w:jc w:val="both"/>
        <w:rPr>
          <w:rFonts w:eastAsia="Times New Roman" w:cs="Times New Roman"/>
          <w:szCs w:val="24"/>
        </w:rPr>
      </w:pPr>
    </w:p>
    <w:p w:rsidR="00872BBB" w:rsidRPr="00DD3633" w:rsidRDefault="00872BBB" w:rsidP="00872BBB">
      <w:pPr>
        <w:spacing w:after="0" w:line="240" w:lineRule="auto"/>
        <w:jc w:val="both"/>
        <w:rPr>
          <w:rFonts w:eastAsia="Times New Roman" w:cs="Times New Roman"/>
          <w:szCs w:val="24"/>
        </w:rPr>
      </w:pPr>
      <w:r w:rsidRPr="00DD3633">
        <w:rPr>
          <w:rFonts w:eastAsia="Times New Roman" w:cs="Times New Roman"/>
          <w:szCs w:val="24"/>
        </w:rPr>
        <w:t>SECTION 3. Effective date: September 1, 2021.</w:t>
      </w:r>
    </w:p>
    <w:p w:rsidR="00872BBB" w:rsidRPr="00DD3633" w:rsidRDefault="00872BBB" w:rsidP="00DD3633">
      <w:pPr>
        <w:spacing w:line="480" w:lineRule="auto"/>
      </w:pPr>
      <w:r w:rsidRPr="00DD3633">
        <w:t xml:space="preserve"> </w:t>
      </w:r>
    </w:p>
    <w:p w:rsidR="00872BBB" w:rsidRPr="00C8671F" w:rsidRDefault="00872BBB" w:rsidP="00774EC7">
      <w:pPr>
        <w:spacing w:after="0" w:line="240" w:lineRule="auto"/>
        <w:jc w:val="both"/>
        <w:rPr>
          <w:rFonts w:eastAsia="Times New Roman" w:cs="Times New Roman"/>
          <w:szCs w:val="24"/>
        </w:rPr>
      </w:pPr>
    </w:p>
    <w:sectPr w:rsidR="00872B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82" w:rsidRDefault="00D07382" w:rsidP="000F1DF9">
      <w:pPr>
        <w:spacing w:after="0" w:line="240" w:lineRule="auto"/>
      </w:pPr>
      <w:r>
        <w:separator/>
      </w:r>
    </w:p>
  </w:endnote>
  <w:endnote w:type="continuationSeparator" w:id="0">
    <w:p w:rsidR="00D07382" w:rsidRDefault="00D073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3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2BB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72BBB">
                <w:rPr>
                  <w:sz w:val="20"/>
                  <w:szCs w:val="20"/>
                </w:rPr>
                <w:t>C.S.S.B. 1245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72BB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3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2B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2BB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82" w:rsidRDefault="00D07382" w:rsidP="000F1DF9">
      <w:pPr>
        <w:spacing w:after="0" w:line="240" w:lineRule="auto"/>
      </w:pPr>
      <w:r>
        <w:separator/>
      </w:r>
    </w:p>
  </w:footnote>
  <w:footnote w:type="continuationSeparator" w:id="0">
    <w:p w:rsidR="00D07382" w:rsidRDefault="00D073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2BB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38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A16E1-9344-4FDE-870D-FD5CDAC6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72B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603A285F714C859CF913EC5C91E149"/>
        <w:category>
          <w:name w:val="General"/>
          <w:gallery w:val="placeholder"/>
        </w:category>
        <w:types>
          <w:type w:val="bbPlcHdr"/>
        </w:types>
        <w:behaviors>
          <w:behavior w:val="content"/>
        </w:behaviors>
        <w:guid w:val="{DC75003D-696D-4890-8DFE-B7B68D4BE144}"/>
      </w:docPartPr>
      <w:docPartBody>
        <w:p w:rsidR="00000000" w:rsidRDefault="00A950DE"/>
      </w:docPartBody>
    </w:docPart>
    <w:docPart>
      <w:docPartPr>
        <w:name w:val="432FCBFB93724B6DA8892C4A51316A1A"/>
        <w:category>
          <w:name w:val="General"/>
          <w:gallery w:val="placeholder"/>
        </w:category>
        <w:types>
          <w:type w:val="bbPlcHdr"/>
        </w:types>
        <w:behaviors>
          <w:behavior w:val="content"/>
        </w:behaviors>
        <w:guid w:val="{1045C3C4-5176-45BE-92FC-8F424CC2BD2A}"/>
      </w:docPartPr>
      <w:docPartBody>
        <w:p w:rsidR="00000000" w:rsidRDefault="00A950DE"/>
      </w:docPartBody>
    </w:docPart>
    <w:docPart>
      <w:docPartPr>
        <w:name w:val="4FD8826401E94294AC99D70946ECF9D8"/>
        <w:category>
          <w:name w:val="General"/>
          <w:gallery w:val="placeholder"/>
        </w:category>
        <w:types>
          <w:type w:val="bbPlcHdr"/>
        </w:types>
        <w:behaviors>
          <w:behavior w:val="content"/>
        </w:behaviors>
        <w:guid w:val="{5AB198F5-CCBA-4804-ABBB-55A41B725C3D}"/>
      </w:docPartPr>
      <w:docPartBody>
        <w:p w:rsidR="00000000" w:rsidRDefault="00A950DE"/>
      </w:docPartBody>
    </w:docPart>
    <w:docPart>
      <w:docPartPr>
        <w:name w:val="45CDBD389F5E40BCBDCE1090ADBD09AF"/>
        <w:category>
          <w:name w:val="General"/>
          <w:gallery w:val="placeholder"/>
        </w:category>
        <w:types>
          <w:type w:val="bbPlcHdr"/>
        </w:types>
        <w:behaviors>
          <w:behavior w:val="content"/>
        </w:behaviors>
        <w:guid w:val="{70F747A5-35D0-4630-A29E-8EC8D4386C30}"/>
      </w:docPartPr>
      <w:docPartBody>
        <w:p w:rsidR="00000000" w:rsidRDefault="00A950DE"/>
      </w:docPartBody>
    </w:docPart>
    <w:docPart>
      <w:docPartPr>
        <w:name w:val="654261E5D45D4D79BAE0ABAADEBAA927"/>
        <w:category>
          <w:name w:val="General"/>
          <w:gallery w:val="placeholder"/>
        </w:category>
        <w:types>
          <w:type w:val="bbPlcHdr"/>
        </w:types>
        <w:behaviors>
          <w:behavior w:val="content"/>
        </w:behaviors>
        <w:guid w:val="{72AA10AB-5CEA-45E3-A4F7-326271A6FA30}"/>
      </w:docPartPr>
      <w:docPartBody>
        <w:p w:rsidR="00000000" w:rsidRDefault="00A950DE"/>
      </w:docPartBody>
    </w:docPart>
    <w:docPart>
      <w:docPartPr>
        <w:name w:val="7B3F6DE1C6A94D10BAFB6B4A6622D303"/>
        <w:category>
          <w:name w:val="General"/>
          <w:gallery w:val="placeholder"/>
        </w:category>
        <w:types>
          <w:type w:val="bbPlcHdr"/>
        </w:types>
        <w:behaviors>
          <w:behavior w:val="content"/>
        </w:behaviors>
        <w:guid w:val="{6EE04586-E9F6-4BC5-9F45-79AE74E192C1}"/>
      </w:docPartPr>
      <w:docPartBody>
        <w:p w:rsidR="00000000" w:rsidRDefault="00A950DE"/>
      </w:docPartBody>
    </w:docPart>
    <w:docPart>
      <w:docPartPr>
        <w:name w:val="169999B578AD455AA610DF36879763CD"/>
        <w:category>
          <w:name w:val="General"/>
          <w:gallery w:val="placeholder"/>
        </w:category>
        <w:types>
          <w:type w:val="bbPlcHdr"/>
        </w:types>
        <w:behaviors>
          <w:behavior w:val="content"/>
        </w:behaviors>
        <w:guid w:val="{7643C778-57E2-4CFE-A25A-8F82D30128F0}"/>
      </w:docPartPr>
      <w:docPartBody>
        <w:p w:rsidR="00000000" w:rsidRDefault="00A950DE"/>
      </w:docPartBody>
    </w:docPart>
    <w:docPart>
      <w:docPartPr>
        <w:name w:val="1570CBE77EEC4EBCBADC33D175B7E4F2"/>
        <w:category>
          <w:name w:val="General"/>
          <w:gallery w:val="placeholder"/>
        </w:category>
        <w:types>
          <w:type w:val="bbPlcHdr"/>
        </w:types>
        <w:behaviors>
          <w:behavior w:val="content"/>
        </w:behaviors>
        <w:guid w:val="{1BF2C287-6F47-4B3B-BF4B-C30D64D6BB27}"/>
      </w:docPartPr>
      <w:docPartBody>
        <w:p w:rsidR="00000000" w:rsidRDefault="00A950DE"/>
      </w:docPartBody>
    </w:docPart>
    <w:docPart>
      <w:docPartPr>
        <w:name w:val="92DC410996F645CF8EA3659612DE48E0"/>
        <w:category>
          <w:name w:val="General"/>
          <w:gallery w:val="placeholder"/>
        </w:category>
        <w:types>
          <w:type w:val="bbPlcHdr"/>
        </w:types>
        <w:behaviors>
          <w:behavior w:val="content"/>
        </w:behaviors>
        <w:guid w:val="{8B2AA07C-C660-404D-8767-3E50479324FA}"/>
      </w:docPartPr>
      <w:docPartBody>
        <w:p w:rsidR="00000000" w:rsidRDefault="00A950DE"/>
      </w:docPartBody>
    </w:docPart>
    <w:docPart>
      <w:docPartPr>
        <w:name w:val="54B783E448CC43519061EC1CDDCFB23D"/>
        <w:category>
          <w:name w:val="General"/>
          <w:gallery w:val="placeholder"/>
        </w:category>
        <w:types>
          <w:type w:val="bbPlcHdr"/>
        </w:types>
        <w:behaviors>
          <w:behavior w:val="content"/>
        </w:behaviors>
        <w:guid w:val="{9829E69E-6063-497B-B49F-43CD43B969EC}"/>
      </w:docPartPr>
      <w:docPartBody>
        <w:p w:rsidR="00000000" w:rsidRDefault="00986F02" w:rsidP="00986F02">
          <w:pPr>
            <w:pStyle w:val="54B783E448CC43519061EC1CDDCFB23D"/>
          </w:pPr>
          <w:r w:rsidRPr="00A30DD1">
            <w:rPr>
              <w:rStyle w:val="PlaceholderText"/>
            </w:rPr>
            <w:t>Click here to enter a date.</w:t>
          </w:r>
        </w:p>
      </w:docPartBody>
    </w:docPart>
    <w:docPart>
      <w:docPartPr>
        <w:name w:val="E0E2548A9BD648F584855B14C923C62A"/>
        <w:category>
          <w:name w:val="General"/>
          <w:gallery w:val="placeholder"/>
        </w:category>
        <w:types>
          <w:type w:val="bbPlcHdr"/>
        </w:types>
        <w:behaviors>
          <w:behavior w:val="content"/>
        </w:behaviors>
        <w:guid w:val="{E9BE3C23-B774-45BB-9FD7-EDB5C87EFF74}"/>
      </w:docPartPr>
      <w:docPartBody>
        <w:p w:rsidR="00000000" w:rsidRDefault="00A950DE"/>
      </w:docPartBody>
    </w:docPart>
    <w:docPart>
      <w:docPartPr>
        <w:name w:val="FB2FC9907B9F4E499F5FAFCA1F3C515D"/>
        <w:category>
          <w:name w:val="General"/>
          <w:gallery w:val="placeholder"/>
        </w:category>
        <w:types>
          <w:type w:val="bbPlcHdr"/>
        </w:types>
        <w:behaviors>
          <w:behavior w:val="content"/>
        </w:behaviors>
        <w:guid w:val="{35258359-4E99-4650-A007-40786976E768}"/>
      </w:docPartPr>
      <w:docPartBody>
        <w:p w:rsidR="00000000" w:rsidRDefault="00A950DE"/>
      </w:docPartBody>
    </w:docPart>
    <w:docPart>
      <w:docPartPr>
        <w:name w:val="E69D1DAD13064F5F814A4FE64D1751BF"/>
        <w:category>
          <w:name w:val="General"/>
          <w:gallery w:val="placeholder"/>
        </w:category>
        <w:types>
          <w:type w:val="bbPlcHdr"/>
        </w:types>
        <w:behaviors>
          <w:behavior w:val="content"/>
        </w:behaviors>
        <w:guid w:val="{0EABB37E-E758-46EF-B073-CD9CBE27EC30}"/>
      </w:docPartPr>
      <w:docPartBody>
        <w:p w:rsidR="00000000" w:rsidRDefault="00986F02" w:rsidP="00986F02">
          <w:pPr>
            <w:pStyle w:val="E69D1DAD13064F5F814A4FE64D1751BF"/>
          </w:pPr>
          <w:r>
            <w:rPr>
              <w:rFonts w:eastAsia="Times New Roman" w:cs="Times New Roman"/>
              <w:bCs/>
              <w:szCs w:val="24"/>
            </w:rPr>
            <w:t xml:space="preserve"> </w:t>
          </w:r>
        </w:p>
      </w:docPartBody>
    </w:docPart>
    <w:docPart>
      <w:docPartPr>
        <w:name w:val="E6229E8481BB46828EF9301BB84C7363"/>
        <w:category>
          <w:name w:val="General"/>
          <w:gallery w:val="placeholder"/>
        </w:category>
        <w:types>
          <w:type w:val="bbPlcHdr"/>
        </w:types>
        <w:behaviors>
          <w:behavior w:val="content"/>
        </w:behaviors>
        <w:guid w:val="{BFDB4342-6C00-4798-9395-C8D5676C0DE5}"/>
      </w:docPartPr>
      <w:docPartBody>
        <w:p w:rsidR="00000000" w:rsidRDefault="00A950DE"/>
      </w:docPartBody>
    </w:docPart>
    <w:docPart>
      <w:docPartPr>
        <w:name w:val="09ACE9A99F9E41B3BC1C42AE568A8C83"/>
        <w:category>
          <w:name w:val="General"/>
          <w:gallery w:val="placeholder"/>
        </w:category>
        <w:types>
          <w:type w:val="bbPlcHdr"/>
        </w:types>
        <w:behaviors>
          <w:behavior w:val="content"/>
        </w:behaviors>
        <w:guid w:val="{8B6F8259-0525-48FB-84D8-4D7F120A314E}"/>
      </w:docPartPr>
      <w:docPartBody>
        <w:p w:rsidR="00000000" w:rsidRDefault="00A95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F02"/>
    <w:rsid w:val="00A54AD6"/>
    <w:rsid w:val="00A57564"/>
    <w:rsid w:val="00A950D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F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B783E448CC43519061EC1CDDCFB23D">
    <w:name w:val="54B783E448CC43519061EC1CDDCFB23D"/>
    <w:rsid w:val="00986F02"/>
    <w:pPr>
      <w:spacing w:after="160" w:line="259" w:lineRule="auto"/>
    </w:pPr>
  </w:style>
  <w:style w:type="paragraph" w:customStyle="1" w:styleId="E69D1DAD13064F5F814A4FE64D1751BF">
    <w:name w:val="E69D1DAD13064F5F814A4FE64D1751BF"/>
    <w:rsid w:val="00986F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E51A30-21AB-405B-8F55-827E3B37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662</Words>
  <Characters>3776</Characters>
  <Application>Microsoft Office Word</Application>
  <DocSecurity>0</DocSecurity>
  <Lines>31</Lines>
  <Paragraphs>8</Paragraphs>
  <ScaleCrop>false</ScaleCrop>
  <Company>Texas Legislative Council</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2021-04-12T23:57:00Z</cp:lastPrinted>
  <dcterms:created xsi:type="dcterms:W3CDTF">2015-05-29T14:24:00Z</dcterms:created>
  <dcterms:modified xsi:type="dcterms:W3CDTF">2021-04-12T23:58:00Z</dcterms:modified>
</cp:coreProperties>
</file>

<file path=docProps/custom.xml><?xml version="1.0" encoding="utf-8"?>
<op:Properties xmlns:vt="http://schemas.openxmlformats.org/officeDocument/2006/docPropsVTypes" xmlns:op="http://schemas.openxmlformats.org/officeDocument/2006/custom-properties"/>
</file>