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43" w:rsidRDefault="00805F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36AADF45A649C69C0848B234107596"/>
          </w:placeholder>
        </w:sdtPr>
        <w:sdtContent>
          <w:r w:rsidRPr="005C2A78">
            <w:rPr>
              <w:rFonts w:cs="Times New Roman"/>
              <w:b/>
              <w:szCs w:val="24"/>
              <w:u w:val="single"/>
            </w:rPr>
            <w:t>BILL ANALYSIS</w:t>
          </w:r>
        </w:sdtContent>
      </w:sdt>
    </w:p>
    <w:p w:rsidR="00805F43" w:rsidRPr="00585C31" w:rsidRDefault="00805F43" w:rsidP="000F1DF9">
      <w:pPr>
        <w:spacing w:after="0" w:line="240" w:lineRule="auto"/>
        <w:rPr>
          <w:rFonts w:cs="Times New Roman"/>
          <w:szCs w:val="24"/>
        </w:rPr>
      </w:pPr>
    </w:p>
    <w:p w:rsidR="00805F43" w:rsidRPr="00585C31" w:rsidRDefault="00805F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5F43" w:rsidTr="000F1DF9">
        <w:tc>
          <w:tcPr>
            <w:tcW w:w="2718" w:type="dxa"/>
          </w:tcPr>
          <w:p w:rsidR="00805F43" w:rsidRPr="005C2A78" w:rsidRDefault="00805F43" w:rsidP="006D756B">
            <w:pPr>
              <w:rPr>
                <w:rFonts w:cs="Times New Roman"/>
                <w:szCs w:val="24"/>
              </w:rPr>
            </w:pPr>
            <w:sdt>
              <w:sdtPr>
                <w:rPr>
                  <w:rFonts w:cs="Times New Roman"/>
                  <w:szCs w:val="24"/>
                </w:rPr>
                <w:alias w:val="Agency Title"/>
                <w:tag w:val="AgencyTitleContentControl"/>
                <w:id w:val="1920747753"/>
                <w:lock w:val="sdtContentLocked"/>
                <w:placeholder>
                  <w:docPart w:val="698141D36239420EB7B0968F7DFB5F69"/>
                </w:placeholder>
              </w:sdtPr>
              <w:sdtEndPr>
                <w:rPr>
                  <w:rFonts w:cstheme="minorBidi"/>
                  <w:szCs w:val="22"/>
                </w:rPr>
              </w:sdtEndPr>
              <w:sdtContent>
                <w:r>
                  <w:rPr>
                    <w:rFonts w:cs="Times New Roman"/>
                    <w:szCs w:val="24"/>
                  </w:rPr>
                  <w:t>Senate Research Center</w:t>
                </w:r>
              </w:sdtContent>
            </w:sdt>
          </w:p>
        </w:tc>
        <w:tc>
          <w:tcPr>
            <w:tcW w:w="6858" w:type="dxa"/>
          </w:tcPr>
          <w:p w:rsidR="00805F43" w:rsidRPr="00FF6471" w:rsidRDefault="00805F43" w:rsidP="000F1DF9">
            <w:pPr>
              <w:jc w:val="right"/>
              <w:rPr>
                <w:rFonts w:cs="Times New Roman"/>
                <w:szCs w:val="24"/>
              </w:rPr>
            </w:pPr>
            <w:sdt>
              <w:sdtPr>
                <w:rPr>
                  <w:rFonts w:cs="Times New Roman"/>
                  <w:szCs w:val="24"/>
                </w:rPr>
                <w:alias w:val="Bill Number"/>
                <w:tag w:val="BillNumberOne"/>
                <w:id w:val="-410784069"/>
                <w:lock w:val="sdtContentLocked"/>
                <w:placeholder>
                  <w:docPart w:val="D9C6B37FBFEA45CD9945E9ED85D8AEB9"/>
                </w:placeholder>
              </w:sdtPr>
              <w:sdtContent>
                <w:r>
                  <w:rPr>
                    <w:rFonts w:cs="Times New Roman"/>
                    <w:szCs w:val="24"/>
                  </w:rPr>
                  <w:t>S.B. 1251</w:t>
                </w:r>
              </w:sdtContent>
            </w:sdt>
          </w:p>
        </w:tc>
      </w:tr>
      <w:tr w:rsidR="00805F43" w:rsidTr="000F1DF9">
        <w:sdt>
          <w:sdtPr>
            <w:rPr>
              <w:rFonts w:cs="Times New Roman"/>
              <w:szCs w:val="24"/>
            </w:rPr>
            <w:alias w:val="TLCNumber"/>
            <w:tag w:val="TLCNumber"/>
            <w:id w:val="-542600604"/>
            <w:lock w:val="sdtLocked"/>
            <w:placeholder>
              <w:docPart w:val="B66B548F1F354C77B5D39F960479631B"/>
            </w:placeholder>
            <w:showingPlcHdr/>
          </w:sdtPr>
          <w:sdtContent>
            <w:tc>
              <w:tcPr>
                <w:tcW w:w="2718" w:type="dxa"/>
              </w:tcPr>
              <w:p w:rsidR="00805F43" w:rsidRPr="000F1DF9" w:rsidRDefault="00805F43" w:rsidP="00C65088">
                <w:pPr>
                  <w:rPr>
                    <w:rFonts w:cs="Times New Roman"/>
                    <w:szCs w:val="24"/>
                  </w:rPr>
                </w:pPr>
              </w:p>
            </w:tc>
          </w:sdtContent>
        </w:sdt>
        <w:tc>
          <w:tcPr>
            <w:tcW w:w="6858" w:type="dxa"/>
          </w:tcPr>
          <w:p w:rsidR="00805F43" w:rsidRPr="005C2A78" w:rsidRDefault="00805F43" w:rsidP="00073EDD">
            <w:pPr>
              <w:jc w:val="right"/>
              <w:rPr>
                <w:rFonts w:cs="Times New Roman"/>
                <w:szCs w:val="24"/>
              </w:rPr>
            </w:pPr>
            <w:sdt>
              <w:sdtPr>
                <w:rPr>
                  <w:rFonts w:cs="Times New Roman"/>
                  <w:szCs w:val="24"/>
                </w:rPr>
                <w:alias w:val="Author Label"/>
                <w:tag w:val="By"/>
                <w:id w:val="72399597"/>
                <w:lock w:val="sdtLocked"/>
                <w:placeholder>
                  <w:docPart w:val="ABBA32C4EF2C4D1F9006228B607E87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4FE6C0607044E8BC89DCBE07A4C21C"/>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F1B4EBB1BB4F4C1780C01A99D6B5CDF6"/>
                </w:placeholder>
                <w:showingPlcHdr/>
              </w:sdtPr>
              <w:sdtContent/>
            </w:sdt>
            <w:sdt>
              <w:sdtPr>
                <w:rPr>
                  <w:rFonts w:cs="Times New Roman"/>
                  <w:szCs w:val="24"/>
                </w:rPr>
                <w:alias w:val="DualSponsor"/>
                <w:tag w:val="DualSponsor"/>
                <w:id w:val="1029379812"/>
                <w:lock w:val="sdtContentLocked"/>
                <w:placeholder>
                  <w:docPart w:val="12C50A13D9F540DDB0E3FB483837EF5F"/>
                </w:placeholder>
                <w:showingPlcHdr/>
              </w:sdtPr>
              <w:sdtContent/>
            </w:sdt>
          </w:p>
        </w:tc>
      </w:tr>
      <w:tr w:rsidR="00805F43" w:rsidTr="000F1DF9">
        <w:tc>
          <w:tcPr>
            <w:tcW w:w="2718" w:type="dxa"/>
          </w:tcPr>
          <w:p w:rsidR="00805F43" w:rsidRPr="00BC7495" w:rsidRDefault="00805F43" w:rsidP="000F1DF9">
            <w:pPr>
              <w:rPr>
                <w:rFonts w:cs="Times New Roman"/>
                <w:szCs w:val="24"/>
              </w:rPr>
            </w:pPr>
          </w:p>
        </w:tc>
        <w:sdt>
          <w:sdtPr>
            <w:rPr>
              <w:rFonts w:cs="Times New Roman"/>
              <w:szCs w:val="24"/>
            </w:rPr>
            <w:alias w:val="Committee"/>
            <w:tag w:val="Committee"/>
            <w:id w:val="1914272295"/>
            <w:lock w:val="sdtContentLocked"/>
            <w:placeholder>
              <w:docPart w:val="9539530E096844F39F8CBF5011ED7F29"/>
            </w:placeholder>
          </w:sdtPr>
          <w:sdtContent>
            <w:tc>
              <w:tcPr>
                <w:tcW w:w="6858" w:type="dxa"/>
              </w:tcPr>
              <w:p w:rsidR="00805F43" w:rsidRPr="00FF6471" w:rsidRDefault="00805F43" w:rsidP="000F1DF9">
                <w:pPr>
                  <w:jc w:val="right"/>
                  <w:rPr>
                    <w:rFonts w:cs="Times New Roman"/>
                    <w:szCs w:val="24"/>
                  </w:rPr>
                </w:pPr>
                <w:r>
                  <w:rPr>
                    <w:rFonts w:cs="Times New Roman"/>
                    <w:szCs w:val="24"/>
                  </w:rPr>
                  <w:t>Higher Education</w:t>
                </w:r>
              </w:p>
            </w:tc>
          </w:sdtContent>
        </w:sdt>
      </w:tr>
      <w:tr w:rsidR="00805F43" w:rsidTr="000F1DF9">
        <w:tc>
          <w:tcPr>
            <w:tcW w:w="2718" w:type="dxa"/>
          </w:tcPr>
          <w:p w:rsidR="00805F43" w:rsidRPr="00BC7495" w:rsidRDefault="00805F43" w:rsidP="000F1DF9">
            <w:pPr>
              <w:rPr>
                <w:rFonts w:cs="Times New Roman"/>
                <w:szCs w:val="24"/>
              </w:rPr>
            </w:pPr>
          </w:p>
        </w:tc>
        <w:sdt>
          <w:sdtPr>
            <w:rPr>
              <w:rFonts w:cs="Times New Roman"/>
              <w:szCs w:val="24"/>
            </w:rPr>
            <w:alias w:val="Date"/>
            <w:tag w:val="DateContentControl"/>
            <w:id w:val="1178081906"/>
            <w:lock w:val="sdtLocked"/>
            <w:placeholder>
              <w:docPart w:val="B80958709773440A9550815CA0ABE97B"/>
            </w:placeholder>
            <w:date w:fullDate="2021-06-01T00:00:00Z">
              <w:dateFormat w:val="M/d/yyyy"/>
              <w:lid w:val="en-US"/>
              <w:storeMappedDataAs w:val="dateTime"/>
              <w:calendar w:val="gregorian"/>
            </w:date>
          </w:sdtPr>
          <w:sdtContent>
            <w:tc>
              <w:tcPr>
                <w:tcW w:w="6858" w:type="dxa"/>
              </w:tcPr>
              <w:p w:rsidR="00805F43" w:rsidRPr="00FF6471" w:rsidRDefault="00805F43" w:rsidP="000F1DF9">
                <w:pPr>
                  <w:jc w:val="right"/>
                  <w:rPr>
                    <w:rFonts w:cs="Times New Roman"/>
                    <w:szCs w:val="24"/>
                  </w:rPr>
                </w:pPr>
                <w:r>
                  <w:rPr>
                    <w:rFonts w:cs="Times New Roman"/>
                    <w:szCs w:val="24"/>
                  </w:rPr>
                  <w:t>6/1/2021</w:t>
                </w:r>
              </w:p>
            </w:tc>
          </w:sdtContent>
        </w:sdt>
      </w:tr>
      <w:tr w:rsidR="00805F43" w:rsidTr="000F1DF9">
        <w:tc>
          <w:tcPr>
            <w:tcW w:w="2718" w:type="dxa"/>
          </w:tcPr>
          <w:p w:rsidR="00805F43" w:rsidRPr="00BC7495" w:rsidRDefault="00805F43" w:rsidP="000F1DF9">
            <w:pPr>
              <w:rPr>
                <w:rFonts w:cs="Times New Roman"/>
                <w:szCs w:val="24"/>
              </w:rPr>
            </w:pPr>
          </w:p>
        </w:tc>
        <w:sdt>
          <w:sdtPr>
            <w:rPr>
              <w:rFonts w:cs="Times New Roman"/>
              <w:szCs w:val="24"/>
            </w:rPr>
            <w:alias w:val="BA Version"/>
            <w:tag w:val="BAVersion"/>
            <w:id w:val="-1685590809"/>
            <w:lock w:val="sdtContentLocked"/>
            <w:placeholder>
              <w:docPart w:val="54F53A516DCA4486A7C715997788E165"/>
            </w:placeholder>
          </w:sdtPr>
          <w:sdtContent>
            <w:tc>
              <w:tcPr>
                <w:tcW w:w="6858" w:type="dxa"/>
              </w:tcPr>
              <w:p w:rsidR="00805F43" w:rsidRPr="00FF6471" w:rsidRDefault="00805F43" w:rsidP="000F1DF9">
                <w:pPr>
                  <w:jc w:val="right"/>
                  <w:rPr>
                    <w:rFonts w:cs="Times New Roman"/>
                    <w:szCs w:val="24"/>
                  </w:rPr>
                </w:pPr>
                <w:r>
                  <w:rPr>
                    <w:rFonts w:cs="Times New Roman"/>
                    <w:szCs w:val="24"/>
                  </w:rPr>
                  <w:t>Enrolled</w:t>
                </w:r>
              </w:p>
            </w:tc>
          </w:sdtContent>
        </w:sdt>
      </w:tr>
    </w:tbl>
    <w:p w:rsidR="00805F43" w:rsidRPr="00FF6471" w:rsidRDefault="00805F43" w:rsidP="000F1DF9">
      <w:pPr>
        <w:spacing w:after="0" w:line="240" w:lineRule="auto"/>
        <w:rPr>
          <w:rFonts w:cs="Times New Roman"/>
          <w:szCs w:val="24"/>
        </w:rPr>
      </w:pPr>
    </w:p>
    <w:p w:rsidR="00805F43" w:rsidRPr="00FF6471" w:rsidRDefault="00805F43" w:rsidP="000F1DF9">
      <w:pPr>
        <w:spacing w:after="0" w:line="240" w:lineRule="auto"/>
        <w:rPr>
          <w:rFonts w:cs="Times New Roman"/>
          <w:szCs w:val="24"/>
        </w:rPr>
      </w:pPr>
    </w:p>
    <w:p w:rsidR="00805F43" w:rsidRPr="00FF6471" w:rsidRDefault="00805F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6CD6EDBC4B4629B5594BBA3AF779F2"/>
        </w:placeholder>
      </w:sdtPr>
      <w:sdtContent>
        <w:p w:rsidR="00805F43" w:rsidRDefault="00805F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956787C87941188FB1CD71F7A05424"/>
        </w:placeholder>
      </w:sdtPr>
      <w:sdtContent>
        <w:p w:rsidR="00805F43" w:rsidRDefault="00805F43" w:rsidP="00805F43">
          <w:pPr>
            <w:pStyle w:val="NormalWeb"/>
            <w:spacing w:before="0" w:beforeAutospacing="0" w:after="0" w:afterAutospacing="0"/>
            <w:jc w:val="both"/>
            <w:divId w:val="368456944"/>
            <w:rPr>
              <w:rFonts w:eastAsia="Times New Roman"/>
              <w:bCs/>
            </w:rPr>
          </w:pPr>
        </w:p>
        <w:p w:rsidR="00805F43" w:rsidRPr="0081439E" w:rsidRDefault="00805F43" w:rsidP="00805F43">
          <w:pPr>
            <w:pStyle w:val="NormalWeb"/>
            <w:spacing w:before="0" w:beforeAutospacing="0" w:after="0" w:afterAutospacing="0"/>
            <w:jc w:val="both"/>
            <w:divId w:val="368456944"/>
          </w:pPr>
          <w:r w:rsidRPr="0081439E">
            <w:t>COVID-19 has brought to light the inequities and disparities within our healthcare systems in Texas. Population and public health would provide a solution to those issues by addressing ways that resources can be allocated to overcome the problems that drive poor health conditions in certain areas.</w:t>
          </w:r>
        </w:p>
        <w:p w:rsidR="00805F43" w:rsidRPr="0081439E" w:rsidRDefault="00805F43" w:rsidP="00805F43">
          <w:pPr>
            <w:pStyle w:val="NormalWeb"/>
            <w:spacing w:before="0" w:beforeAutospacing="0" w:after="0" w:afterAutospacing="0"/>
            <w:jc w:val="both"/>
            <w:divId w:val="368456944"/>
          </w:pPr>
          <w:r w:rsidRPr="0081439E">
            <w:t> </w:t>
          </w:r>
        </w:p>
        <w:p w:rsidR="00805F43" w:rsidRPr="0081439E" w:rsidRDefault="00805F43" w:rsidP="00805F43">
          <w:pPr>
            <w:pStyle w:val="NormalWeb"/>
            <w:spacing w:before="0" w:beforeAutospacing="0" w:after="0" w:afterAutospacing="0"/>
            <w:jc w:val="both"/>
            <w:divId w:val="368456944"/>
          </w:pPr>
          <w:r w:rsidRPr="0081439E">
            <w:t>Currently, the Education Code allows The University of Texas M.D. Anderson Cancer Center to administer joint graduate and doctoral degree programs with The University of Texas Health Science Center at Houston Graduate School of Biomedical Sciences in the fields of neoplastic and allied diseases. S.B. 1251 would amend the Education Code to allow the two institutions to provide joint population and public health educational programs.</w:t>
          </w:r>
        </w:p>
        <w:p w:rsidR="00805F43" w:rsidRPr="0081439E" w:rsidRDefault="00805F43" w:rsidP="00805F43">
          <w:pPr>
            <w:pStyle w:val="NormalWeb"/>
            <w:spacing w:before="0" w:beforeAutospacing="0" w:after="0" w:afterAutospacing="0"/>
            <w:jc w:val="both"/>
            <w:divId w:val="368456944"/>
          </w:pPr>
          <w:r w:rsidRPr="0081439E">
            <w:t> </w:t>
          </w:r>
        </w:p>
        <w:p w:rsidR="00805F43" w:rsidRPr="0081439E" w:rsidRDefault="00805F43" w:rsidP="00805F43">
          <w:pPr>
            <w:pStyle w:val="NormalWeb"/>
            <w:spacing w:before="0" w:beforeAutospacing="0" w:after="0" w:afterAutospacing="0"/>
            <w:jc w:val="both"/>
            <w:divId w:val="368456944"/>
          </w:pPr>
          <w:r w:rsidRPr="0081439E">
            <w:t>The committee substitute simply cleans up</w:t>
          </w:r>
          <w:r>
            <w:t xml:space="preserve"> language and aligns the s</w:t>
          </w:r>
          <w:r w:rsidRPr="0081439E">
            <w:t>enat</w:t>
          </w:r>
          <w:r>
            <w:t>e version of the bill with the h</w:t>
          </w:r>
          <w:r w:rsidRPr="0081439E">
            <w:t>ouse version of the bill.</w:t>
          </w:r>
        </w:p>
        <w:p w:rsidR="00805F43" w:rsidRPr="00D70925" w:rsidRDefault="00805F43" w:rsidP="00805F43">
          <w:pPr>
            <w:spacing w:after="0" w:line="240" w:lineRule="auto"/>
            <w:jc w:val="both"/>
            <w:rPr>
              <w:rFonts w:eastAsia="Times New Roman" w:cs="Times New Roman"/>
              <w:bCs/>
              <w:szCs w:val="24"/>
            </w:rPr>
          </w:pPr>
        </w:p>
      </w:sdtContent>
    </w:sdt>
    <w:p w:rsidR="00805F43" w:rsidRDefault="00805F43" w:rsidP="0081439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1251 </w:t>
      </w:r>
      <w:bookmarkStart w:id="1" w:name="AmendsCurrentLaw"/>
      <w:bookmarkEnd w:id="1"/>
      <w:r>
        <w:rPr>
          <w:rFonts w:cs="Times New Roman"/>
          <w:szCs w:val="24"/>
        </w:rPr>
        <w:t>amends current law relating to authorizing certain joint graduate degree programs between The University of Texas Health Science Center at Houston and The University of Texas M. D. Anderson Cancer Center.</w:t>
      </w:r>
    </w:p>
    <w:p w:rsidR="00805F43" w:rsidRPr="0081439E" w:rsidRDefault="00805F43" w:rsidP="000F1DF9">
      <w:pPr>
        <w:spacing w:after="0" w:line="240" w:lineRule="auto"/>
        <w:jc w:val="both"/>
        <w:rPr>
          <w:rFonts w:eastAsia="Times New Roman" w:cs="Times New Roman"/>
          <w:szCs w:val="24"/>
        </w:rPr>
      </w:pPr>
    </w:p>
    <w:p w:rsidR="00805F43" w:rsidRPr="005C2A78" w:rsidRDefault="00805F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22285DD10F449BAE8CF6BE8589A621"/>
          </w:placeholder>
        </w:sdtPr>
        <w:sdtContent>
          <w:r>
            <w:rPr>
              <w:rFonts w:eastAsia="Times New Roman" w:cs="Times New Roman"/>
              <w:b/>
              <w:szCs w:val="24"/>
              <w:u w:val="single"/>
            </w:rPr>
            <w:t>RULEMAKING AUTHORITY</w:t>
          </w:r>
        </w:sdtContent>
      </w:sdt>
    </w:p>
    <w:p w:rsidR="00805F43" w:rsidRPr="006529C4" w:rsidRDefault="00805F43" w:rsidP="00774EC7">
      <w:pPr>
        <w:spacing w:after="0" w:line="240" w:lineRule="auto"/>
        <w:jc w:val="both"/>
        <w:rPr>
          <w:rFonts w:cs="Times New Roman"/>
          <w:szCs w:val="24"/>
        </w:rPr>
      </w:pPr>
    </w:p>
    <w:p w:rsidR="00805F43" w:rsidRPr="006529C4" w:rsidRDefault="00805F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5F43" w:rsidRPr="006529C4" w:rsidRDefault="00805F43" w:rsidP="00774EC7">
      <w:pPr>
        <w:spacing w:after="0" w:line="240" w:lineRule="auto"/>
        <w:jc w:val="both"/>
        <w:rPr>
          <w:rFonts w:cs="Times New Roman"/>
          <w:szCs w:val="24"/>
        </w:rPr>
      </w:pPr>
    </w:p>
    <w:p w:rsidR="00805F43" w:rsidRPr="005C2A78" w:rsidRDefault="00805F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7B93DA8FED4E39BBA035CD9A8F9434"/>
          </w:placeholder>
        </w:sdtPr>
        <w:sdtContent>
          <w:r>
            <w:rPr>
              <w:rFonts w:eastAsia="Times New Roman" w:cs="Times New Roman"/>
              <w:b/>
              <w:szCs w:val="24"/>
              <w:u w:val="single"/>
            </w:rPr>
            <w:t>SECTION BY SECTION ANALYSIS</w:t>
          </w:r>
        </w:sdtContent>
      </w:sdt>
    </w:p>
    <w:p w:rsidR="00805F43" w:rsidRPr="005C2A78" w:rsidRDefault="00805F43" w:rsidP="000F1DF9">
      <w:pPr>
        <w:spacing w:after="0" w:line="240" w:lineRule="auto"/>
        <w:jc w:val="both"/>
        <w:rPr>
          <w:rFonts w:eastAsia="Times New Roman" w:cs="Times New Roman"/>
          <w:szCs w:val="24"/>
        </w:rPr>
      </w:pPr>
    </w:p>
    <w:p w:rsidR="00805F43" w:rsidRPr="007C1808" w:rsidRDefault="00805F43" w:rsidP="00805F43">
      <w:pPr>
        <w:spacing w:after="0" w:line="240" w:lineRule="auto"/>
        <w:jc w:val="both"/>
      </w:pPr>
      <w:r w:rsidRPr="007C1808">
        <w:rPr>
          <w:rFonts w:eastAsia="Times New Roman" w:cs="Times New Roman"/>
          <w:szCs w:val="24"/>
        </w:rPr>
        <w:t xml:space="preserve">SECTION 1. Amends </w:t>
      </w:r>
      <w:r>
        <w:t>S</w:t>
      </w:r>
      <w:r w:rsidRPr="007C1808">
        <w:t>ection 73.10</w:t>
      </w:r>
      <w:r>
        <w:t>2(b), Education Code, as follows:</w:t>
      </w:r>
    </w:p>
    <w:p w:rsidR="00805F43" w:rsidRPr="007C1808" w:rsidRDefault="00805F43" w:rsidP="00805F43">
      <w:pPr>
        <w:spacing w:after="0" w:line="240" w:lineRule="auto"/>
        <w:jc w:val="both"/>
      </w:pPr>
    </w:p>
    <w:p w:rsidR="00805F43" w:rsidRPr="007C1808" w:rsidRDefault="00805F43" w:rsidP="00805F43">
      <w:pPr>
        <w:spacing w:after="0" w:line="240" w:lineRule="auto"/>
        <w:ind w:left="720"/>
        <w:jc w:val="both"/>
      </w:pPr>
      <w:r w:rsidRPr="007C1808">
        <w:t>(b) Authorizes the board of regents</w:t>
      </w:r>
      <w:r>
        <w:t xml:space="preserve"> of The University of Texas System</w:t>
      </w:r>
      <w:r w:rsidRPr="007C1808">
        <w:t xml:space="preserve">, if the Texas Higher Education Coordinating Board determines that the role and mission of </w:t>
      </w:r>
      <w:r>
        <w:t xml:space="preserve">The University of Texas M.D. Anderson Cancer Center (M.D. Anderson) </w:t>
      </w:r>
      <w:r w:rsidRPr="007C1808">
        <w:t>shou</w:t>
      </w:r>
      <w:r>
        <w:t>ld be changed to include degree</w:t>
      </w:r>
      <w:r>
        <w:noBreakHyphen/>
      </w:r>
      <w:r w:rsidRPr="007C1808">
        <w:t>granting authority, to:</w:t>
      </w:r>
    </w:p>
    <w:p w:rsidR="00805F43" w:rsidRPr="007C1808" w:rsidRDefault="00805F43" w:rsidP="00805F43">
      <w:pPr>
        <w:spacing w:after="0" w:line="240" w:lineRule="auto"/>
        <w:ind w:left="720"/>
        <w:jc w:val="both"/>
      </w:pPr>
    </w:p>
    <w:p w:rsidR="00805F43" w:rsidRPr="007C1808" w:rsidRDefault="00805F43" w:rsidP="00805F43">
      <w:pPr>
        <w:spacing w:after="0" w:line="240" w:lineRule="auto"/>
        <w:ind w:left="1440"/>
        <w:jc w:val="both"/>
      </w:pPr>
      <w:r w:rsidRPr="007C1808">
        <w:t xml:space="preserve">(1) </w:t>
      </w:r>
      <w:r>
        <w:t>makes a nonsubstantive change to this subdivision; and</w:t>
      </w:r>
    </w:p>
    <w:p w:rsidR="00805F43" w:rsidRPr="007C1808" w:rsidRDefault="00805F43" w:rsidP="00805F43">
      <w:pPr>
        <w:spacing w:after="0" w:line="240" w:lineRule="auto"/>
        <w:jc w:val="both"/>
      </w:pPr>
    </w:p>
    <w:p w:rsidR="00805F43" w:rsidRDefault="00805F43" w:rsidP="00805F43">
      <w:pPr>
        <w:spacing w:after="0" w:line="240" w:lineRule="auto"/>
        <w:ind w:left="1440"/>
        <w:jc w:val="both"/>
      </w:pPr>
      <w:r>
        <w:t>(2</w:t>
      </w:r>
      <w:r w:rsidRPr="007C1808">
        <w:t xml:space="preserve">) jointly prescribe courses and jointly conduct graduate programs </w:t>
      </w:r>
      <w:r>
        <w:t xml:space="preserve">at the master's and doctoral levels related to the purposes of </w:t>
      </w:r>
      <w:r>
        <w:t>M.D. Anderson</w:t>
      </w:r>
      <w:r>
        <w:t xml:space="preserve"> with:</w:t>
      </w:r>
    </w:p>
    <w:p w:rsidR="00805F43" w:rsidRDefault="00805F43" w:rsidP="00805F43">
      <w:pPr>
        <w:spacing w:after="0" w:line="240" w:lineRule="auto"/>
        <w:ind w:left="1440"/>
        <w:jc w:val="both"/>
      </w:pPr>
    </w:p>
    <w:p w:rsidR="00805F43" w:rsidRDefault="00805F43" w:rsidP="00805F43">
      <w:pPr>
        <w:spacing w:after="0" w:line="240" w:lineRule="auto"/>
        <w:ind w:left="2160"/>
        <w:jc w:val="both"/>
      </w:pPr>
      <w:r>
        <w:t xml:space="preserve">(A) creates this paragraph from existing text and makes a nonsubstantive change; and </w:t>
      </w:r>
    </w:p>
    <w:p w:rsidR="00805F43" w:rsidRDefault="00805F43" w:rsidP="00805F43">
      <w:pPr>
        <w:spacing w:after="0" w:line="240" w:lineRule="auto"/>
        <w:ind w:left="2160"/>
        <w:jc w:val="both"/>
      </w:pPr>
    </w:p>
    <w:p w:rsidR="00805F43" w:rsidRPr="00534253" w:rsidRDefault="00805F43" w:rsidP="00805F43">
      <w:pPr>
        <w:spacing w:after="0" w:line="240" w:lineRule="auto"/>
        <w:ind w:left="2160"/>
        <w:jc w:val="both"/>
      </w:pPr>
      <w:r>
        <w:t xml:space="preserve">(B) The University of Texas Health Science Center at Houston, with respect to graduate programs separately established at the health science center and related to the broad fields encompassed in population and public health. </w:t>
      </w:r>
    </w:p>
    <w:p w:rsidR="00805F43" w:rsidRPr="007C1808" w:rsidRDefault="00805F43" w:rsidP="00805F43">
      <w:pPr>
        <w:spacing w:after="0" w:line="240" w:lineRule="auto"/>
        <w:jc w:val="both"/>
        <w:rPr>
          <w:rFonts w:eastAsia="Times New Roman" w:cs="Times New Roman"/>
          <w:szCs w:val="24"/>
        </w:rPr>
      </w:pPr>
    </w:p>
    <w:p w:rsidR="00805F43" w:rsidRPr="00C8671F" w:rsidRDefault="00805F43" w:rsidP="00805F43">
      <w:pPr>
        <w:spacing w:after="0" w:line="240" w:lineRule="auto"/>
        <w:jc w:val="both"/>
        <w:rPr>
          <w:rFonts w:eastAsia="Times New Roman" w:cs="Times New Roman"/>
          <w:szCs w:val="24"/>
        </w:rPr>
      </w:pPr>
      <w:r w:rsidRPr="007C1808">
        <w:rPr>
          <w:rFonts w:eastAsia="Times New Roman" w:cs="Times New Roman"/>
          <w:szCs w:val="24"/>
        </w:rPr>
        <w:t>SECTION 2. Effective date: upon passage or September 1, 2021.</w:t>
      </w:r>
      <w:r>
        <w:rPr>
          <w:rFonts w:eastAsia="Times New Roman" w:cs="Times New Roman"/>
          <w:szCs w:val="24"/>
        </w:rPr>
        <w:t xml:space="preserve"> </w:t>
      </w:r>
    </w:p>
    <w:sectPr w:rsidR="00805F4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32" w:rsidRDefault="001B0932" w:rsidP="000F1DF9">
      <w:pPr>
        <w:spacing w:after="0" w:line="240" w:lineRule="auto"/>
      </w:pPr>
      <w:r>
        <w:separator/>
      </w:r>
    </w:p>
  </w:endnote>
  <w:endnote w:type="continuationSeparator" w:id="0">
    <w:p w:rsidR="001B0932" w:rsidRDefault="001B09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09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5F4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05F43">
                <w:rPr>
                  <w:sz w:val="20"/>
                  <w:szCs w:val="20"/>
                </w:rPr>
                <w:t>S.B. 1251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05F4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09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5F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5F4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32" w:rsidRDefault="001B0932" w:rsidP="000F1DF9">
      <w:pPr>
        <w:spacing w:after="0" w:line="240" w:lineRule="auto"/>
      </w:pPr>
      <w:r>
        <w:separator/>
      </w:r>
    </w:p>
  </w:footnote>
  <w:footnote w:type="continuationSeparator" w:id="0">
    <w:p w:rsidR="001B0932" w:rsidRDefault="001B09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093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5F4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F1088"/>
  <w15:docId w15:val="{4B32DFD3-A30C-4993-9B4E-037E240B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5F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36AADF45A649C69C0848B234107596"/>
        <w:category>
          <w:name w:val="General"/>
          <w:gallery w:val="placeholder"/>
        </w:category>
        <w:types>
          <w:type w:val="bbPlcHdr"/>
        </w:types>
        <w:behaviors>
          <w:behavior w:val="content"/>
        </w:behaviors>
        <w:guid w:val="{170CA32D-D81A-4F24-9D7C-BB3085687483}"/>
      </w:docPartPr>
      <w:docPartBody>
        <w:p w:rsidR="00000000" w:rsidRDefault="00B514BA"/>
      </w:docPartBody>
    </w:docPart>
    <w:docPart>
      <w:docPartPr>
        <w:name w:val="698141D36239420EB7B0968F7DFB5F69"/>
        <w:category>
          <w:name w:val="General"/>
          <w:gallery w:val="placeholder"/>
        </w:category>
        <w:types>
          <w:type w:val="bbPlcHdr"/>
        </w:types>
        <w:behaviors>
          <w:behavior w:val="content"/>
        </w:behaviors>
        <w:guid w:val="{2E3E1DBE-50DE-46D5-9769-BAEE2B5FCD9C}"/>
      </w:docPartPr>
      <w:docPartBody>
        <w:p w:rsidR="00000000" w:rsidRDefault="00B514BA"/>
      </w:docPartBody>
    </w:docPart>
    <w:docPart>
      <w:docPartPr>
        <w:name w:val="D9C6B37FBFEA45CD9945E9ED85D8AEB9"/>
        <w:category>
          <w:name w:val="General"/>
          <w:gallery w:val="placeholder"/>
        </w:category>
        <w:types>
          <w:type w:val="bbPlcHdr"/>
        </w:types>
        <w:behaviors>
          <w:behavior w:val="content"/>
        </w:behaviors>
        <w:guid w:val="{55374E6B-ABC3-4BBB-A310-3CB7F1BC78AB}"/>
      </w:docPartPr>
      <w:docPartBody>
        <w:p w:rsidR="00000000" w:rsidRDefault="00B514BA"/>
      </w:docPartBody>
    </w:docPart>
    <w:docPart>
      <w:docPartPr>
        <w:name w:val="B66B548F1F354C77B5D39F960479631B"/>
        <w:category>
          <w:name w:val="General"/>
          <w:gallery w:val="placeholder"/>
        </w:category>
        <w:types>
          <w:type w:val="bbPlcHdr"/>
        </w:types>
        <w:behaviors>
          <w:behavior w:val="content"/>
        </w:behaviors>
        <w:guid w:val="{42AFE944-99A5-4C09-962D-00C21D2A48FB}"/>
      </w:docPartPr>
      <w:docPartBody>
        <w:p w:rsidR="00000000" w:rsidRDefault="00B514BA"/>
      </w:docPartBody>
    </w:docPart>
    <w:docPart>
      <w:docPartPr>
        <w:name w:val="ABBA32C4EF2C4D1F9006228B607E87DB"/>
        <w:category>
          <w:name w:val="General"/>
          <w:gallery w:val="placeholder"/>
        </w:category>
        <w:types>
          <w:type w:val="bbPlcHdr"/>
        </w:types>
        <w:behaviors>
          <w:behavior w:val="content"/>
        </w:behaviors>
        <w:guid w:val="{6E3FB687-1540-47D8-B8E1-27394A478A19}"/>
      </w:docPartPr>
      <w:docPartBody>
        <w:p w:rsidR="00000000" w:rsidRDefault="00B514BA"/>
      </w:docPartBody>
    </w:docPart>
    <w:docPart>
      <w:docPartPr>
        <w:name w:val="5A4FE6C0607044E8BC89DCBE07A4C21C"/>
        <w:category>
          <w:name w:val="General"/>
          <w:gallery w:val="placeholder"/>
        </w:category>
        <w:types>
          <w:type w:val="bbPlcHdr"/>
        </w:types>
        <w:behaviors>
          <w:behavior w:val="content"/>
        </w:behaviors>
        <w:guid w:val="{887FAA38-4AF3-4ABD-B53A-44890FE0AE71}"/>
      </w:docPartPr>
      <w:docPartBody>
        <w:p w:rsidR="00000000" w:rsidRDefault="00B514BA"/>
      </w:docPartBody>
    </w:docPart>
    <w:docPart>
      <w:docPartPr>
        <w:name w:val="F1B4EBB1BB4F4C1780C01A99D6B5CDF6"/>
        <w:category>
          <w:name w:val="General"/>
          <w:gallery w:val="placeholder"/>
        </w:category>
        <w:types>
          <w:type w:val="bbPlcHdr"/>
        </w:types>
        <w:behaviors>
          <w:behavior w:val="content"/>
        </w:behaviors>
        <w:guid w:val="{B125DCB5-9462-46B8-92B9-FC398008B4AF}"/>
      </w:docPartPr>
      <w:docPartBody>
        <w:p w:rsidR="00000000" w:rsidRDefault="00B514BA"/>
      </w:docPartBody>
    </w:docPart>
    <w:docPart>
      <w:docPartPr>
        <w:name w:val="12C50A13D9F540DDB0E3FB483837EF5F"/>
        <w:category>
          <w:name w:val="General"/>
          <w:gallery w:val="placeholder"/>
        </w:category>
        <w:types>
          <w:type w:val="bbPlcHdr"/>
        </w:types>
        <w:behaviors>
          <w:behavior w:val="content"/>
        </w:behaviors>
        <w:guid w:val="{91D87F8D-E929-48D0-8CC4-FAF36A00A5CD}"/>
      </w:docPartPr>
      <w:docPartBody>
        <w:p w:rsidR="00000000" w:rsidRDefault="00B514BA"/>
      </w:docPartBody>
    </w:docPart>
    <w:docPart>
      <w:docPartPr>
        <w:name w:val="9539530E096844F39F8CBF5011ED7F29"/>
        <w:category>
          <w:name w:val="General"/>
          <w:gallery w:val="placeholder"/>
        </w:category>
        <w:types>
          <w:type w:val="bbPlcHdr"/>
        </w:types>
        <w:behaviors>
          <w:behavior w:val="content"/>
        </w:behaviors>
        <w:guid w:val="{7F628582-8918-4B79-B480-EEDF3B3DD9A0}"/>
      </w:docPartPr>
      <w:docPartBody>
        <w:p w:rsidR="00000000" w:rsidRDefault="00B514BA"/>
      </w:docPartBody>
    </w:docPart>
    <w:docPart>
      <w:docPartPr>
        <w:name w:val="B80958709773440A9550815CA0ABE97B"/>
        <w:category>
          <w:name w:val="General"/>
          <w:gallery w:val="placeholder"/>
        </w:category>
        <w:types>
          <w:type w:val="bbPlcHdr"/>
        </w:types>
        <w:behaviors>
          <w:behavior w:val="content"/>
        </w:behaviors>
        <w:guid w:val="{9981653D-8A32-489E-8C51-F5FB78ABA99B}"/>
      </w:docPartPr>
      <w:docPartBody>
        <w:p w:rsidR="00000000" w:rsidRDefault="00AD5A54" w:rsidP="00AD5A54">
          <w:pPr>
            <w:pStyle w:val="B80958709773440A9550815CA0ABE97B"/>
          </w:pPr>
          <w:r w:rsidRPr="00A30DD1">
            <w:rPr>
              <w:rStyle w:val="PlaceholderText"/>
            </w:rPr>
            <w:t>Click here to enter a date.</w:t>
          </w:r>
        </w:p>
      </w:docPartBody>
    </w:docPart>
    <w:docPart>
      <w:docPartPr>
        <w:name w:val="54F53A516DCA4486A7C715997788E165"/>
        <w:category>
          <w:name w:val="General"/>
          <w:gallery w:val="placeholder"/>
        </w:category>
        <w:types>
          <w:type w:val="bbPlcHdr"/>
        </w:types>
        <w:behaviors>
          <w:behavior w:val="content"/>
        </w:behaviors>
        <w:guid w:val="{6D01D6DC-B082-42CE-8090-88C8C6B7867B}"/>
      </w:docPartPr>
      <w:docPartBody>
        <w:p w:rsidR="00000000" w:rsidRDefault="00B514BA"/>
      </w:docPartBody>
    </w:docPart>
    <w:docPart>
      <w:docPartPr>
        <w:name w:val="9E6CD6EDBC4B4629B5594BBA3AF779F2"/>
        <w:category>
          <w:name w:val="General"/>
          <w:gallery w:val="placeholder"/>
        </w:category>
        <w:types>
          <w:type w:val="bbPlcHdr"/>
        </w:types>
        <w:behaviors>
          <w:behavior w:val="content"/>
        </w:behaviors>
        <w:guid w:val="{E11D2E8E-92A0-4743-9A03-EC90623A1EE2}"/>
      </w:docPartPr>
      <w:docPartBody>
        <w:p w:rsidR="00000000" w:rsidRDefault="00B514BA"/>
      </w:docPartBody>
    </w:docPart>
    <w:docPart>
      <w:docPartPr>
        <w:name w:val="37956787C87941188FB1CD71F7A05424"/>
        <w:category>
          <w:name w:val="General"/>
          <w:gallery w:val="placeholder"/>
        </w:category>
        <w:types>
          <w:type w:val="bbPlcHdr"/>
        </w:types>
        <w:behaviors>
          <w:behavior w:val="content"/>
        </w:behaviors>
        <w:guid w:val="{D2979A9E-DD78-45AE-9294-7BFB7AD527C3}"/>
      </w:docPartPr>
      <w:docPartBody>
        <w:p w:rsidR="00000000" w:rsidRDefault="00AD5A54" w:rsidP="00AD5A54">
          <w:pPr>
            <w:pStyle w:val="37956787C87941188FB1CD71F7A05424"/>
          </w:pPr>
          <w:r>
            <w:rPr>
              <w:rFonts w:eastAsia="Times New Roman" w:cs="Times New Roman"/>
              <w:bCs/>
              <w:szCs w:val="24"/>
            </w:rPr>
            <w:t xml:space="preserve"> </w:t>
          </w:r>
        </w:p>
      </w:docPartBody>
    </w:docPart>
    <w:docPart>
      <w:docPartPr>
        <w:name w:val="7B22285DD10F449BAE8CF6BE8589A621"/>
        <w:category>
          <w:name w:val="General"/>
          <w:gallery w:val="placeholder"/>
        </w:category>
        <w:types>
          <w:type w:val="bbPlcHdr"/>
        </w:types>
        <w:behaviors>
          <w:behavior w:val="content"/>
        </w:behaviors>
        <w:guid w:val="{DCFD323A-00D9-419C-BD31-7C9CD1642888}"/>
      </w:docPartPr>
      <w:docPartBody>
        <w:p w:rsidR="00000000" w:rsidRDefault="00B514BA"/>
      </w:docPartBody>
    </w:docPart>
    <w:docPart>
      <w:docPartPr>
        <w:name w:val="CD7B93DA8FED4E39BBA035CD9A8F9434"/>
        <w:category>
          <w:name w:val="General"/>
          <w:gallery w:val="placeholder"/>
        </w:category>
        <w:types>
          <w:type w:val="bbPlcHdr"/>
        </w:types>
        <w:behaviors>
          <w:behavior w:val="content"/>
        </w:behaviors>
        <w:guid w:val="{3367127C-7E9D-4737-997C-F17C18336F4A}"/>
      </w:docPartPr>
      <w:docPartBody>
        <w:p w:rsidR="00000000" w:rsidRDefault="00B514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5A54"/>
    <w:rsid w:val="00B252A4"/>
    <w:rsid w:val="00B514BA"/>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80958709773440A9550815CA0ABE97B">
    <w:name w:val="B80958709773440A9550815CA0ABE97B"/>
    <w:rsid w:val="00AD5A54"/>
    <w:pPr>
      <w:spacing w:after="160" w:line="259" w:lineRule="auto"/>
    </w:pPr>
  </w:style>
  <w:style w:type="paragraph" w:customStyle="1" w:styleId="37956787C87941188FB1CD71F7A05424">
    <w:name w:val="37956787C87941188FB1CD71F7A05424"/>
    <w:rsid w:val="00AD5A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F9950A-1F10-4671-944E-83165CCC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354</Words>
  <Characters>2020</Characters>
  <Application>Microsoft Office Word</Application>
  <DocSecurity>0</DocSecurity>
  <Lines>16</Lines>
  <Paragraphs>4</Paragraphs>
  <ScaleCrop>false</ScaleCrop>
  <Company>Texas Legislative Council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2021-06-01T21:35:00Z</cp:lastPrinted>
  <dcterms:created xsi:type="dcterms:W3CDTF">2015-05-29T14:24:00Z</dcterms:created>
  <dcterms:modified xsi:type="dcterms:W3CDTF">2021-06-01T21:35:00Z</dcterms:modified>
</cp:coreProperties>
</file>

<file path=docProps/custom.xml><?xml version="1.0" encoding="utf-8"?>
<op:Properties xmlns:vt="http://schemas.openxmlformats.org/officeDocument/2006/docPropsVTypes" xmlns:op="http://schemas.openxmlformats.org/officeDocument/2006/custom-properties"/>
</file>