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E6" w:rsidRDefault="00354F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2753702FD5426FB3EBFBE2D09E9D43"/>
          </w:placeholder>
        </w:sdtPr>
        <w:sdtContent>
          <w:r w:rsidRPr="005C2A78">
            <w:rPr>
              <w:rFonts w:cs="Times New Roman"/>
              <w:b/>
              <w:szCs w:val="24"/>
              <w:u w:val="single"/>
            </w:rPr>
            <w:t>BILL ANALYSIS</w:t>
          </w:r>
        </w:sdtContent>
      </w:sdt>
    </w:p>
    <w:p w:rsidR="00354FE6" w:rsidRPr="00585C31" w:rsidRDefault="00354FE6" w:rsidP="000F1DF9">
      <w:pPr>
        <w:spacing w:after="0" w:line="240" w:lineRule="auto"/>
        <w:rPr>
          <w:rFonts w:cs="Times New Roman"/>
          <w:szCs w:val="24"/>
        </w:rPr>
      </w:pPr>
    </w:p>
    <w:p w:rsidR="00354FE6" w:rsidRPr="00585C31" w:rsidRDefault="00354F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4FE6" w:rsidTr="000F1DF9">
        <w:tc>
          <w:tcPr>
            <w:tcW w:w="2718" w:type="dxa"/>
          </w:tcPr>
          <w:p w:rsidR="00354FE6" w:rsidRPr="005C2A78" w:rsidRDefault="00354FE6" w:rsidP="006D756B">
            <w:pPr>
              <w:rPr>
                <w:rFonts w:cs="Times New Roman"/>
                <w:szCs w:val="24"/>
              </w:rPr>
            </w:pPr>
            <w:sdt>
              <w:sdtPr>
                <w:rPr>
                  <w:rFonts w:cs="Times New Roman"/>
                  <w:szCs w:val="24"/>
                </w:rPr>
                <w:alias w:val="Agency Title"/>
                <w:tag w:val="AgencyTitleContentControl"/>
                <w:id w:val="1920747753"/>
                <w:lock w:val="sdtContentLocked"/>
                <w:placeholder>
                  <w:docPart w:val="FC232E08FC4D42BC9C9FE3F8578B5133"/>
                </w:placeholder>
              </w:sdtPr>
              <w:sdtEndPr>
                <w:rPr>
                  <w:rFonts w:cstheme="minorBidi"/>
                  <w:szCs w:val="22"/>
                </w:rPr>
              </w:sdtEndPr>
              <w:sdtContent>
                <w:r>
                  <w:rPr>
                    <w:rFonts w:cs="Times New Roman"/>
                    <w:szCs w:val="24"/>
                  </w:rPr>
                  <w:t>Senate Research Center</w:t>
                </w:r>
              </w:sdtContent>
            </w:sdt>
          </w:p>
        </w:tc>
        <w:tc>
          <w:tcPr>
            <w:tcW w:w="6858" w:type="dxa"/>
          </w:tcPr>
          <w:p w:rsidR="00354FE6" w:rsidRPr="00FF6471" w:rsidRDefault="00354FE6" w:rsidP="000F1DF9">
            <w:pPr>
              <w:jc w:val="right"/>
              <w:rPr>
                <w:rFonts w:cs="Times New Roman"/>
                <w:szCs w:val="24"/>
              </w:rPr>
            </w:pPr>
            <w:sdt>
              <w:sdtPr>
                <w:rPr>
                  <w:rFonts w:cs="Times New Roman"/>
                  <w:szCs w:val="24"/>
                </w:rPr>
                <w:alias w:val="Bill Number"/>
                <w:tag w:val="BillNumberOne"/>
                <w:id w:val="-410784069"/>
                <w:lock w:val="sdtContentLocked"/>
                <w:placeholder>
                  <w:docPart w:val="99AEBF3531CE446A9228C223C1399E5C"/>
                </w:placeholder>
              </w:sdtPr>
              <w:sdtContent>
                <w:r>
                  <w:rPr>
                    <w:rFonts w:cs="Times New Roman"/>
                    <w:szCs w:val="24"/>
                  </w:rPr>
                  <w:t>S.B. 1263</w:t>
                </w:r>
              </w:sdtContent>
            </w:sdt>
          </w:p>
        </w:tc>
      </w:tr>
      <w:tr w:rsidR="00354FE6" w:rsidTr="000F1DF9">
        <w:sdt>
          <w:sdtPr>
            <w:rPr>
              <w:rFonts w:cs="Times New Roman"/>
              <w:szCs w:val="24"/>
            </w:rPr>
            <w:alias w:val="TLCNumber"/>
            <w:tag w:val="TLCNumber"/>
            <w:id w:val="-542600604"/>
            <w:lock w:val="sdtLocked"/>
            <w:placeholder>
              <w:docPart w:val="66C7E40326A4457185EE2911754AB730"/>
            </w:placeholder>
          </w:sdtPr>
          <w:sdtContent>
            <w:tc>
              <w:tcPr>
                <w:tcW w:w="2718" w:type="dxa"/>
              </w:tcPr>
              <w:p w:rsidR="00354FE6" w:rsidRPr="000F1DF9" w:rsidRDefault="00354FE6" w:rsidP="00C65088">
                <w:pPr>
                  <w:rPr>
                    <w:rFonts w:cs="Times New Roman"/>
                    <w:szCs w:val="24"/>
                  </w:rPr>
                </w:pPr>
                <w:r>
                  <w:rPr>
                    <w:rFonts w:cs="Times New Roman"/>
                    <w:szCs w:val="24"/>
                  </w:rPr>
                  <w:t>87R11903 JRR-F</w:t>
                </w:r>
              </w:p>
            </w:tc>
          </w:sdtContent>
        </w:sdt>
        <w:tc>
          <w:tcPr>
            <w:tcW w:w="6858" w:type="dxa"/>
          </w:tcPr>
          <w:p w:rsidR="00354FE6" w:rsidRPr="005C2A78" w:rsidRDefault="00354FE6" w:rsidP="00073EDD">
            <w:pPr>
              <w:jc w:val="right"/>
              <w:rPr>
                <w:rFonts w:cs="Times New Roman"/>
                <w:szCs w:val="24"/>
              </w:rPr>
            </w:pPr>
            <w:sdt>
              <w:sdtPr>
                <w:rPr>
                  <w:rFonts w:cs="Times New Roman"/>
                  <w:szCs w:val="24"/>
                </w:rPr>
                <w:alias w:val="Author Label"/>
                <w:tag w:val="By"/>
                <w:id w:val="72399597"/>
                <w:lock w:val="sdtLocked"/>
                <w:placeholder>
                  <w:docPart w:val="C643A53AB2854D01B1F12817293355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2CF73EEF974F64983C2EBEAAAB07FD"/>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F04F72388D74564B34C327EE014772D"/>
                </w:placeholder>
                <w:showingPlcHdr/>
              </w:sdtPr>
              <w:sdtContent/>
            </w:sdt>
            <w:sdt>
              <w:sdtPr>
                <w:rPr>
                  <w:rFonts w:cs="Times New Roman"/>
                  <w:szCs w:val="24"/>
                </w:rPr>
                <w:alias w:val="DualSponsor"/>
                <w:tag w:val="DualSponsor"/>
                <w:id w:val="1029379812"/>
                <w:lock w:val="sdtContentLocked"/>
                <w:placeholder>
                  <w:docPart w:val="6D42D08AC31B4C0394B9E9AB8FFD9852"/>
                </w:placeholder>
                <w:showingPlcHdr/>
              </w:sdtPr>
              <w:sdtContent/>
            </w:sdt>
          </w:p>
        </w:tc>
      </w:tr>
      <w:tr w:rsidR="00354FE6" w:rsidTr="000F1DF9">
        <w:tc>
          <w:tcPr>
            <w:tcW w:w="2718" w:type="dxa"/>
          </w:tcPr>
          <w:p w:rsidR="00354FE6" w:rsidRPr="00BC7495" w:rsidRDefault="00354FE6" w:rsidP="000F1DF9">
            <w:pPr>
              <w:rPr>
                <w:rFonts w:cs="Times New Roman"/>
                <w:szCs w:val="24"/>
              </w:rPr>
            </w:pPr>
          </w:p>
        </w:tc>
        <w:sdt>
          <w:sdtPr>
            <w:rPr>
              <w:rFonts w:cs="Times New Roman"/>
              <w:szCs w:val="24"/>
            </w:rPr>
            <w:alias w:val="Committee"/>
            <w:tag w:val="Committee"/>
            <w:id w:val="1914272295"/>
            <w:lock w:val="sdtContentLocked"/>
            <w:placeholder>
              <w:docPart w:val="CB6254A998204D7BAE312C083C6D765E"/>
            </w:placeholder>
          </w:sdtPr>
          <w:sdtContent>
            <w:tc>
              <w:tcPr>
                <w:tcW w:w="6858" w:type="dxa"/>
              </w:tcPr>
              <w:p w:rsidR="00354FE6" w:rsidRPr="00FF6471" w:rsidRDefault="00354FE6" w:rsidP="000F1DF9">
                <w:pPr>
                  <w:jc w:val="right"/>
                  <w:rPr>
                    <w:rFonts w:cs="Times New Roman"/>
                    <w:szCs w:val="24"/>
                  </w:rPr>
                </w:pPr>
                <w:r>
                  <w:rPr>
                    <w:rFonts w:cs="Times New Roman"/>
                    <w:szCs w:val="24"/>
                  </w:rPr>
                  <w:t>Natural Resources &amp; Economic Development</w:t>
                </w:r>
              </w:p>
            </w:tc>
          </w:sdtContent>
        </w:sdt>
      </w:tr>
      <w:tr w:rsidR="00354FE6" w:rsidTr="000F1DF9">
        <w:tc>
          <w:tcPr>
            <w:tcW w:w="2718" w:type="dxa"/>
          </w:tcPr>
          <w:p w:rsidR="00354FE6" w:rsidRPr="00BC7495" w:rsidRDefault="00354FE6" w:rsidP="000F1DF9">
            <w:pPr>
              <w:rPr>
                <w:rFonts w:cs="Times New Roman"/>
                <w:szCs w:val="24"/>
              </w:rPr>
            </w:pPr>
          </w:p>
        </w:tc>
        <w:sdt>
          <w:sdtPr>
            <w:rPr>
              <w:rFonts w:cs="Times New Roman"/>
              <w:szCs w:val="24"/>
            </w:rPr>
            <w:alias w:val="Date"/>
            <w:tag w:val="DateContentControl"/>
            <w:id w:val="1178081906"/>
            <w:lock w:val="sdtLocked"/>
            <w:placeholder>
              <w:docPart w:val="2ED2D10D6B544BEBBCA61555D958B650"/>
            </w:placeholder>
            <w:date w:fullDate="2021-04-06T00:00:00Z">
              <w:dateFormat w:val="M/d/yyyy"/>
              <w:lid w:val="en-US"/>
              <w:storeMappedDataAs w:val="dateTime"/>
              <w:calendar w:val="gregorian"/>
            </w:date>
          </w:sdtPr>
          <w:sdtContent>
            <w:tc>
              <w:tcPr>
                <w:tcW w:w="6858" w:type="dxa"/>
              </w:tcPr>
              <w:p w:rsidR="00354FE6" w:rsidRPr="00FF6471" w:rsidRDefault="00354FE6" w:rsidP="000F1DF9">
                <w:pPr>
                  <w:jc w:val="right"/>
                  <w:rPr>
                    <w:rFonts w:cs="Times New Roman"/>
                    <w:szCs w:val="24"/>
                  </w:rPr>
                </w:pPr>
                <w:r>
                  <w:rPr>
                    <w:rFonts w:cs="Times New Roman"/>
                    <w:szCs w:val="24"/>
                  </w:rPr>
                  <w:t>4/6/2021</w:t>
                </w:r>
              </w:p>
            </w:tc>
          </w:sdtContent>
        </w:sdt>
      </w:tr>
      <w:tr w:rsidR="00354FE6" w:rsidTr="000F1DF9">
        <w:tc>
          <w:tcPr>
            <w:tcW w:w="2718" w:type="dxa"/>
          </w:tcPr>
          <w:p w:rsidR="00354FE6" w:rsidRPr="00BC7495" w:rsidRDefault="00354FE6" w:rsidP="000F1DF9">
            <w:pPr>
              <w:rPr>
                <w:rFonts w:cs="Times New Roman"/>
                <w:szCs w:val="24"/>
              </w:rPr>
            </w:pPr>
          </w:p>
        </w:tc>
        <w:sdt>
          <w:sdtPr>
            <w:rPr>
              <w:rFonts w:cs="Times New Roman"/>
              <w:szCs w:val="24"/>
            </w:rPr>
            <w:alias w:val="BA Version"/>
            <w:tag w:val="BAVersion"/>
            <w:id w:val="-1685590809"/>
            <w:lock w:val="sdtContentLocked"/>
            <w:placeholder>
              <w:docPart w:val="11E0B2BA811240D088D1DE50A322D1F3"/>
            </w:placeholder>
          </w:sdtPr>
          <w:sdtContent>
            <w:tc>
              <w:tcPr>
                <w:tcW w:w="6858" w:type="dxa"/>
              </w:tcPr>
              <w:p w:rsidR="00354FE6" w:rsidRPr="00FF6471" w:rsidRDefault="00354FE6" w:rsidP="000F1DF9">
                <w:pPr>
                  <w:jc w:val="right"/>
                  <w:rPr>
                    <w:rFonts w:cs="Times New Roman"/>
                    <w:szCs w:val="24"/>
                  </w:rPr>
                </w:pPr>
                <w:r>
                  <w:rPr>
                    <w:rFonts w:cs="Times New Roman"/>
                    <w:szCs w:val="24"/>
                  </w:rPr>
                  <w:t>As Filed</w:t>
                </w:r>
              </w:p>
            </w:tc>
          </w:sdtContent>
        </w:sdt>
      </w:tr>
    </w:tbl>
    <w:p w:rsidR="00354FE6" w:rsidRPr="00FF6471" w:rsidRDefault="00354FE6" w:rsidP="000F1DF9">
      <w:pPr>
        <w:spacing w:after="0" w:line="240" w:lineRule="auto"/>
        <w:rPr>
          <w:rFonts w:cs="Times New Roman"/>
          <w:szCs w:val="24"/>
        </w:rPr>
      </w:pPr>
    </w:p>
    <w:p w:rsidR="00354FE6" w:rsidRPr="00FF6471" w:rsidRDefault="00354FE6" w:rsidP="000F1DF9">
      <w:pPr>
        <w:spacing w:after="0" w:line="240" w:lineRule="auto"/>
        <w:rPr>
          <w:rFonts w:cs="Times New Roman"/>
          <w:szCs w:val="24"/>
        </w:rPr>
      </w:pPr>
    </w:p>
    <w:p w:rsidR="00354FE6" w:rsidRPr="00FF6471" w:rsidRDefault="00354F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943993C0874D109EA612D3E0F86BB1"/>
        </w:placeholder>
      </w:sdtPr>
      <w:sdtContent>
        <w:p w:rsidR="00354FE6" w:rsidRDefault="00354F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1473E8172244874B9276FDDB0F349E6"/>
        </w:placeholder>
      </w:sdtPr>
      <w:sdtContent>
        <w:p w:rsidR="00354FE6" w:rsidRDefault="00354FE6" w:rsidP="00354FE6">
          <w:pPr>
            <w:pStyle w:val="NormalWeb"/>
            <w:spacing w:before="0" w:beforeAutospacing="0" w:after="0" w:afterAutospacing="0"/>
            <w:jc w:val="both"/>
            <w:divId w:val="1817838080"/>
            <w:rPr>
              <w:rFonts w:eastAsia="Times New Roman"/>
              <w:bCs/>
            </w:rPr>
          </w:pPr>
        </w:p>
        <w:p w:rsidR="00354FE6" w:rsidRPr="008736F9" w:rsidRDefault="00354FE6" w:rsidP="00354FE6">
          <w:pPr>
            <w:pStyle w:val="NormalWeb"/>
            <w:spacing w:before="0" w:beforeAutospacing="0" w:after="0" w:afterAutospacing="0"/>
            <w:jc w:val="both"/>
            <w:divId w:val="1817838080"/>
            <w:rPr>
              <w:color w:val="000000"/>
            </w:rPr>
          </w:pPr>
          <w:r>
            <w:rPr>
              <w:color w:val="000000"/>
            </w:rPr>
            <w:t>Last session the l</w:t>
          </w:r>
          <w:r w:rsidRPr="008736F9">
            <w:rPr>
              <w:color w:val="000000"/>
            </w:rPr>
            <w:t>egislature passed H</w:t>
          </w:r>
          <w:r>
            <w:rPr>
              <w:color w:val="000000"/>
            </w:rPr>
            <w:t>.</w:t>
          </w:r>
          <w:r w:rsidRPr="008736F9">
            <w:rPr>
              <w:color w:val="000000"/>
            </w:rPr>
            <w:t>B</w:t>
          </w:r>
          <w:r>
            <w:rPr>
              <w:color w:val="000000"/>
            </w:rPr>
            <w:t>.</w:t>
          </w:r>
          <w:r w:rsidRPr="008736F9">
            <w:rPr>
              <w:color w:val="000000"/>
            </w:rPr>
            <w:t xml:space="preserve"> 3745 creating the “TERP Trust Fund” as a trust </w:t>
          </w:r>
          <w:r>
            <w:rPr>
              <w:color w:val="000000"/>
            </w:rPr>
            <w:t>fund to be held outside of the state treasury by the Co</w:t>
          </w:r>
          <w:r w:rsidRPr="008736F9">
            <w:rPr>
              <w:color w:val="000000"/>
            </w:rPr>
            <w:t>mptroller</w:t>
          </w:r>
          <w:r>
            <w:rPr>
              <w:color w:val="000000"/>
            </w:rPr>
            <w:t xml:space="preserve"> of Public Accounts of the State of Texas</w:t>
          </w:r>
          <w:r w:rsidRPr="008736F9">
            <w:rPr>
              <w:color w:val="000000"/>
            </w:rPr>
            <w:t>. Thi</w:t>
          </w:r>
          <w:r>
            <w:rPr>
              <w:color w:val="000000"/>
            </w:rPr>
            <w:t>s placed into statute the TERP t</w:t>
          </w:r>
          <w:r w:rsidRPr="008736F9">
            <w:rPr>
              <w:color w:val="000000"/>
            </w:rPr>
            <w:t>rust fund concept where, beginning in 2021, all of the TERP fees are sent d</w:t>
          </w:r>
          <w:r>
            <w:rPr>
              <w:color w:val="000000"/>
            </w:rPr>
            <w:t>irectly to the TERP trust fund outside of the treasury,</w:t>
          </w:r>
          <w:r w:rsidRPr="008736F9">
            <w:rPr>
              <w:color w:val="000000"/>
            </w:rPr>
            <w:t xml:space="preserve"> thereby, making those monies not subject to appropriation. </w:t>
          </w:r>
        </w:p>
        <w:p w:rsidR="00354FE6" w:rsidRDefault="00354FE6" w:rsidP="00354FE6">
          <w:pPr>
            <w:pStyle w:val="NormalWeb"/>
            <w:spacing w:before="0" w:beforeAutospacing="0" w:after="0" w:afterAutospacing="0"/>
            <w:jc w:val="both"/>
            <w:divId w:val="1817838080"/>
            <w:rPr>
              <w:color w:val="000000"/>
            </w:rPr>
          </w:pPr>
        </w:p>
        <w:p w:rsidR="00354FE6" w:rsidRPr="008736F9" w:rsidRDefault="00354FE6" w:rsidP="00354FE6">
          <w:pPr>
            <w:pStyle w:val="NormalWeb"/>
            <w:spacing w:before="0" w:beforeAutospacing="0" w:after="0" w:afterAutospacing="0"/>
            <w:jc w:val="both"/>
            <w:divId w:val="1817838080"/>
            <w:rPr>
              <w:color w:val="000000"/>
            </w:rPr>
          </w:pPr>
          <w:r w:rsidRPr="008736F9">
            <w:rPr>
              <w:color w:val="000000"/>
            </w:rPr>
            <w:t>Interested parties have asserted that the transfer of funds from State Highway Fund 006 to TERP (T</w:t>
          </w:r>
          <w:r>
            <w:rPr>
              <w:color w:val="000000"/>
            </w:rPr>
            <w:t>exas Transportation Code Section</w:t>
          </w:r>
          <w:r w:rsidRPr="008736F9">
            <w:rPr>
              <w:color w:val="000000"/>
            </w:rPr>
            <w:t xml:space="preserve"> 501.138), which is equal to the amount of fund</w:t>
          </w:r>
          <w:r>
            <w:rPr>
              <w:color w:val="000000"/>
            </w:rPr>
            <w:t>s deposited from the certificate of title f</w:t>
          </w:r>
          <w:r w:rsidRPr="008736F9">
            <w:rPr>
              <w:color w:val="000000"/>
            </w:rPr>
            <w:t>ee to the Texas Mobility Fund, will require an appropriation under the General Appropriations Act. As Article 8, Sec. 6, of the Texas Constitution states “no</w:t>
          </w:r>
          <w:r>
            <w:rPr>
              <w:color w:val="000000"/>
            </w:rPr>
            <w:t xml:space="preserve"> money shall be drawn from the t</w:t>
          </w:r>
          <w:r w:rsidRPr="008736F9">
            <w:rPr>
              <w:color w:val="000000"/>
            </w:rPr>
            <w:t>reasury but in pursuance of specific appropriations made by</w:t>
          </w:r>
          <w:r>
            <w:rPr>
              <w:color w:val="000000"/>
            </w:rPr>
            <w:t xml:space="preserve"> </w:t>
          </w:r>
          <w:r w:rsidRPr="008736F9">
            <w:rPr>
              <w:color w:val="000000"/>
            </w:rPr>
            <w:t xml:space="preserve">law,” it is their interpretation that if this appropriation does not take place, the funds required by statute to be </w:t>
          </w:r>
          <w:r>
            <w:rPr>
              <w:color w:val="000000"/>
            </w:rPr>
            <w:t>sent from Fund 006 to the TERP trust f</w:t>
          </w:r>
          <w:r w:rsidRPr="008736F9">
            <w:rPr>
              <w:color w:val="000000"/>
            </w:rPr>
            <w:t xml:space="preserve">und will then remain in Fund 006. </w:t>
          </w:r>
        </w:p>
        <w:p w:rsidR="00354FE6" w:rsidRDefault="00354FE6" w:rsidP="00354FE6">
          <w:pPr>
            <w:pStyle w:val="NormalWeb"/>
            <w:spacing w:before="0" w:beforeAutospacing="0" w:after="0" w:afterAutospacing="0"/>
            <w:jc w:val="both"/>
            <w:divId w:val="1817838080"/>
            <w:rPr>
              <w:color w:val="000000"/>
            </w:rPr>
          </w:pPr>
        </w:p>
        <w:p w:rsidR="00354FE6" w:rsidRPr="008736F9" w:rsidRDefault="00354FE6" w:rsidP="00354FE6">
          <w:pPr>
            <w:pStyle w:val="NormalWeb"/>
            <w:spacing w:before="0" w:beforeAutospacing="0" w:after="0" w:afterAutospacing="0"/>
            <w:jc w:val="both"/>
            <w:divId w:val="1817838080"/>
            <w:rPr>
              <w:color w:val="000000"/>
            </w:rPr>
          </w:pPr>
          <w:r w:rsidRPr="008736F9">
            <w:rPr>
              <w:color w:val="000000"/>
            </w:rPr>
            <w:t>This interpretation very clearly contradicts the legislative intent of the legislation t</w:t>
          </w:r>
          <w:r>
            <w:rPr>
              <w:color w:val="000000"/>
            </w:rPr>
            <w:t>hat on September 1, 2021, when the TERP trust f</w:t>
          </w:r>
          <w:r w:rsidRPr="008736F9">
            <w:rPr>
              <w:color w:val="000000"/>
            </w:rPr>
            <w:t xml:space="preserve">und becomes effective, the deposit of the future TERP </w:t>
          </w:r>
          <w:r>
            <w:rPr>
              <w:color w:val="000000"/>
            </w:rPr>
            <w:t>revenue streams, including the certificate of title f</w:t>
          </w:r>
          <w:r w:rsidRPr="008736F9">
            <w:rPr>
              <w:color w:val="000000"/>
            </w:rPr>
            <w:t>ees, be diverted from the existing TERP account to t</w:t>
          </w:r>
          <w:r>
            <w:rPr>
              <w:color w:val="000000"/>
            </w:rPr>
            <w:t>he newly created TERP trust f</w:t>
          </w:r>
          <w:r w:rsidRPr="008736F9">
            <w:rPr>
              <w:color w:val="000000"/>
            </w:rPr>
            <w:t xml:space="preserve">und; thereby, removing those funds from the appropriations process to allow </w:t>
          </w:r>
          <w:r>
            <w:rPr>
              <w:color w:val="000000"/>
            </w:rPr>
            <w:t>the Texas Commission on Environmental Quality</w:t>
          </w:r>
          <w:r w:rsidRPr="008736F9">
            <w:rPr>
              <w:color w:val="000000"/>
            </w:rPr>
            <w:t xml:space="preserve"> to fully utilize all TERP dedicated revenue for its intended purpose. </w:t>
          </w:r>
        </w:p>
        <w:p w:rsidR="00354FE6" w:rsidRDefault="00354FE6" w:rsidP="00354FE6">
          <w:pPr>
            <w:pStyle w:val="NormalWeb"/>
            <w:spacing w:before="0" w:beforeAutospacing="0" w:after="0" w:afterAutospacing="0"/>
            <w:jc w:val="both"/>
            <w:divId w:val="1817838080"/>
            <w:rPr>
              <w:color w:val="000000"/>
            </w:rPr>
          </w:pPr>
        </w:p>
        <w:p w:rsidR="00354FE6" w:rsidRDefault="00354FE6" w:rsidP="00354FE6">
          <w:pPr>
            <w:pStyle w:val="NormalWeb"/>
            <w:spacing w:before="0" w:beforeAutospacing="0" w:after="0" w:afterAutospacing="0"/>
            <w:jc w:val="both"/>
            <w:divId w:val="1817838080"/>
            <w:rPr>
              <w:color w:val="000000"/>
            </w:rPr>
          </w:pPr>
          <w:r w:rsidRPr="008736F9">
            <w:rPr>
              <w:color w:val="000000"/>
            </w:rPr>
            <w:t>S</w:t>
          </w:r>
          <w:r>
            <w:rPr>
              <w:color w:val="000000"/>
            </w:rPr>
            <w:t>.</w:t>
          </w:r>
          <w:r w:rsidRPr="008736F9">
            <w:rPr>
              <w:color w:val="000000"/>
            </w:rPr>
            <w:t>B</w:t>
          </w:r>
          <w:r>
            <w:rPr>
              <w:color w:val="000000"/>
            </w:rPr>
            <w:t>.</w:t>
          </w:r>
          <w:r w:rsidRPr="008736F9">
            <w:rPr>
              <w:color w:val="000000"/>
            </w:rPr>
            <w:t xml:space="preserve"> 1263 remains consistent with the legislative intent of H</w:t>
          </w:r>
          <w:r>
            <w:rPr>
              <w:color w:val="000000"/>
            </w:rPr>
            <w:t>.</w:t>
          </w:r>
          <w:r w:rsidRPr="008736F9">
            <w:rPr>
              <w:color w:val="000000"/>
            </w:rPr>
            <w:t>B</w:t>
          </w:r>
          <w:r>
            <w:rPr>
              <w:color w:val="000000"/>
            </w:rPr>
            <w:t>.</w:t>
          </w:r>
          <w:r w:rsidRPr="008736F9">
            <w:rPr>
              <w:color w:val="000000"/>
            </w:rPr>
            <w:t xml:space="preserve"> 3745 (86R) by reworking the current transfer of funds between the Texas Mobilit</w:t>
          </w:r>
          <w:r>
            <w:rPr>
              <w:color w:val="000000"/>
            </w:rPr>
            <w:t>y Fund, Fund 006, and the TERP trust f</w:t>
          </w:r>
          <w:r w:rsidRPr="008736F9">
            <w:rPr>
              <w:color w:val="000000"/>
            </w:rPr>
            <w:t>und. Instead of the above structure, S</w:t>
          </w:r>
          <w:r>
            <w:rPr>
              <w:color w:val="000000"/>
            </w:rPr>
            <w:t>.</w:t>
          </w:r>
          <w:r w:rsidRPr="008736F9">
            <w:rPr>
              <w:color w:val="000000"/>
            </w:rPr>
            <w:t>B</w:t>
          </w:r>
          <w:r>
            <w:rPr>
              <w:color w:val="000000"/>
            </w:rPr>
            <w:t>.</w:t>
          </w:r>
          <w:r w:rsidRPr="008736F9">
            <w:rPr>
              <w:color w:val="000000"/>
            </w:rPr>
            <w:t xml:space="preserve"> 1263 </w:t>
          </w:r>
          <w:r>
            <w:rPr>
              <w:color w:val="000000"/>
            </w:rPr>
            <w:t>will direct the portion of the certificate of title fees directly to the TERP trust f</w:t>
          </w:r>
          <w:r w:rsidRPr="008736F9">
            <w:rPr>
              <w:color w:val="000000"/>
            </w:rPr>
            <w:t>und, and an amoun</w:t>
          </w:r>
          <w:r>
            <w:rPr>
              <w:color w:val="000000"/>
            </w:rPr>
            <w:t>t equal to that portion of the certificate of title f</w:t>
          </w:r>
          <w:r w:rsidRPr="008736F9">
            <w:rPr>
              <w:color w:val="000000"/>
            </w:rPr>
            <w:t>ees will be transferred from Fund 006 to the Texas Mobility Fund, holding the Mobility Fund harmless and k</w:t>
          </w:r>
          <w:r>
            <w:rPr>
              <w:color w:val="000000"/>
            </w:rPr>
            <w:t>eeping the transfer within the t</w:t>
          </w:r>
          <w:r w:rsidRPr="008736F9">
            <w:rPr>
              <w:color w:val="000000"/>
            </w:rPr>
            <w:t xml:space="preserve">reasury. </w:t>
          </w:r>
        </w:p>
        <w:p w:rsidR="00354FE6" w:rsidRPr="008736F9" w:rsidRDefault="00354FE6" w:rsidP="00354FE6">
          <w:pPr>
            <w:pStyle w:val="NormalWeb"/>
            <w:spacing w:before="0" w:beforeAutospacing="0" w:after="0" w:afterAutospacing="0"/>
            <w:jc w:val="both"/>
            <w:divId w:val="1817838080"/>
            <w:rPr>
              <w:color w:val="000000"/>
            </w:rPr>
          </w:pPr>
        </w:p>
      </w:sdtContent>
    </w:sdt>
    <w:p w:rsidR="00354FE6" w:rsidRDefault="00354FE6" w:rsidP="005A399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1263 </w:t>
      </w:r>
      <w:bookmarkStart w:id="1" w:name="AmendsCurrentLaw"/>
      <w:bookmarkEnd w:id="1"/>
      <w:r>
        <w:rPr>
          <w:rFonts w:cs="Times New Roman"/>
          <w:szCs w:val="24"/>
        </w:rPr>
        <w:t>amends current law relating to funding for the Texas emissions reduction plan.</w:t>
      </w:r>
    </w:p>
    <w:p w:rsidR="00354FE6" w:rsidRPr="00C91157" w:rsidRDefault="00354FE6" w:rsidP="005A3991">
      <w:pPr>
        <w:spacing w:after="0" w:line="240" w:lineRule="auto"/>
        <w:jc w:val="both"/>
        <w:rPr>
          <w:rFonts w:eastAsia="Times New Roman" w:cs="Times New Roman"/>
          <w:szCs w:val="24"/>
        </w:rPr>
      </w:pPr>
    </w:p>
    <w:p w:rsidR="00354FE6" w:rsidRPr="005C2A78" w:rsidRDefault="00354F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29C425D50D460296A419AAE9C43318"/>
          </w:placeholder>
        </w:sdtPr>
        <w:sdtContent>
          <w:r>
            <w:rPr>
              <w:rFonts w:eastAsia="Times New Roman" w:cs="Times New Roman"/>
              <w:b/>
              <w:szCs w:val="24"/>
              <w:u w:val="single"/>
            </w:rPr>
            <w:t>RULEMAKING AUTHORITY</w:t>
          </w:r>
        </w:sdtContent>
      </w:sdt>
    </w:p>
    <w:p w:rsidR="00354FE6" w:rsidRPr="006529C4" w:rsidRDefault="00354FE6" w:rsidP="005A3991">
      <w:pPr>
        <w:spacing w:after="0" w:line="240" w:lineRule="auto"/>
        <w:jc w:val="both"/>
        <w:rPr>
          <w:rFonts w:cs="Times New Roman"/>
          <w:szCs w:val="24"/>
        </w:rPr>
      </w:pPr>
    </w:p>
    <w:p w:rsidR="00354FE6" w:rsidRPr="006529C4" w:rsidRDefault="00354FE6" w:rsidP="005A39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4FE6" w:rsidRPr="006529C4" w:rsidRDefault="00354FE6" w:rsidP="005A3991">
      <w:pPr>
        <w:spacing w:after="0" w:line="240" w:lineRule="auto"/>
        <w:jc w:val="both"/>
        <w:rPr>
          <w:rFonts w:cs="Times New Roman"/>
          <w:szCs w:val="24"/>
        </w:rPr>
      </w:pPr>
    </w:p>
    <w:p w:rsidR="00354FE6" w:rsidRPr="005C2A78" w:rsidRDefault="00354F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7C8143156C42DA8895E6C16605D0EC"/>
          </w:placeholder>
        </w:sdtPr>
        <w:sdtContent>
          <w:r>
            <w:rPr>
              <w:rFonts w:eastAsia="Times New Roman" w:cs="Times New Roman"/>
              <w:b/>
              <w:szCs w:val="24"/>
              <w:u w:val="single"/>
            </w:rPr>
            <w:t>SECTION BY SECTION ANALYSIS</w:t>
          </w:r>
        </w:sdtContent>
      </w:sdt>
    </w:p>
    <w:p w:rsidR="00354FE6" w:rsidRPr="005C2A78" w:rsidRDefault="00354FE6" w:rsidP="005A3991">
      <w:pPr>
        <w:spacing w:after="0" w:line="240" w:lineRule="auto"/>
        <w:jc w:val="both"/>
        <w:rPr>
          <w:rFonts w:eastAsia="Times New Roman" w:cs="Times New Roman"/>
          <w:szCs w:val="24"/>
        </w:rPr>
      </w:pPr>
    </w:p>
    <w:p w:rsidR="00354FE6" w:rsidRDefault="00354FE6" w:rsidP="005A39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501.138, Transportation Code, by amending Subsections (b-1), (b-2), and (b-3) and adding Subsection (b-4), as follows:</w:t>
      </w:r>
    </w:p>
    <w:p w:rsidR="00354FE6" w:rsidRDefault="00354FE6" w:rsidP="005A3991">
      <w:pPr>
        <w:spacing w:after="0" w:line="240" w:lineRule="auto"/>
        <w:jc w:val="both"/>
        <w:rPr>
          <w:rFonts w:eastAsia="Times New Roman" w:cs="Times New Roman"/>
          <w:szCs w:val="24"/>
        </w:rPr>
      </w:pPr>
    </w:p>
    <w:p w:rsidR="00354FE6" w:rsidRPr="00C91157" w:rsidRDefault="00354FE6" w:rsidP="005A3991">
      <w:pPr>
        <w:spacing w:after="0" w:line="240" w:lineRule="auto"/>
        <w:ind w:left="720"/>
        <w:jc w:val="both"/>
        <w:rPr>
          <w:rFonts w:eastAsia="Times New Roman" w:cs="Times New Roman"/>
          <w:szCs w:val="24"/>
        </w:rPr>
      </w:pPr>
      <w:r>
        <w:rPr>
          <w:rFonts w:eastAsia="Times New Roman" w:cs="Times New Roman"/>
          <w:szCs w:val="24"/>
        </w:rPr>
        <w:t xml:space="preserve">(b-1) </w:t>
      </w:r>
      <w:r w:rsidRPr="00C91157">
        <w:rPr>
          <w:rFonts w:eastAsia="Times New Roman" w:cs="Times New Roman"/>
          <w:szCs w:val="24"/>
        </w:rPr>
        <w:t xml:space="preserve">Requires that fees collected under Subsection (b) (relating to the distribution of fees paid by applicants for a vehicle title) to be sent to the Comptroller of Public Accounts of the State of Texas (comptroller), except as provided by Subsection (b-4), be deposited to the credit of the Texas emissions reduction plan fund. Deletes existing text requiring that fees collected under Subsection (b) to be sent to the comptroller be deposited to the credit of the Texas Mobility Fund, except that $5 of each fee imposed under Subsection (a)(1) (relating to a $33 fee if the applicant's residence is a county located within a nonattainment area) and deposited on or after September 1, 2008, and before September 1, 2015, </w:t>
      </w:r>
      <w:r>
        <w:rPr>
          <w:rFonts w:eastAsia="Times New Roman" w:cs="Times New Roman"/>
          <w:szCs w:val="24"/>
        </w:rPr>
        <w:t>is required to</w:t>
      </w:r>
      <w:r w:rsidRPr="00C91157">
        <w:rPr>
          <w:rFonts w:eastAsia="Times New Roman" w:cs="Times New Roman"/>
          <w:szCs w:val="24"/>
        </w:rPr>
        <w:t xml:space="preserve"> be deposited to the credit of the Texas emissions reduction plan fund.</w:t>
      </w:r>
    </w:p>
    <w:p w:rsidR="00354FE6" w:rsidRPr="00C91157" w:rsidRDefault="00354FE6" w:rsidP="005A3991">
      <w:pPr>
        <w:spacing w:after="0" w:line="240" w:lineRule="auto"/>
        <w:ind w:left="720"/>
        <w:jc w:val="both"/>
        <w:rPr>
          <w:rFonts w:eastAsia="Times New Roman" w:cs="Times New Roman"/>
          <w:szCs w:val="24"/>
        </w:rPr>
      </w:pPr>
    </w:p>
    <w:p w:rsidR="00354FE6" w:rsidRPr="00C91157" w:rsidRDefault="00354FE6" w:rsidP="005A3991">
      <w:pPr>
        <w:spacing w:after="0" w:line="240" w:lineRule="auto"/>
        <w:ind w:left="720"/>
        <w:jc w:val="both"/>
        <w:rPr>
          <w:rFonts w:eastAsia="Times New Roman" w:cs="Times New Roman"/>
          <w:szCs w:val="24"/>
        </w:rPr>
      </w:pPr>
      <w:r w:rsidRPr="00C91157">
        <w:rPr>
          <w:rFonts w:eastAsia="Times New Roman" w:cs="Times New Roman"/>
          <w:szCs w:val="24"/>
        </w:rPr>
        <w:t>(b-2) Requires the comptroller to establish a record of the amount of the fees deposited to the credit of the Texas emissions reduction plan fund, rather than to the credit of the Texas Mobility Fund, under Subsection (b-1). Requires the Texas Department of Transportation, on or before the fifth workday of each month, to remit to the comptroller for deposit to the credit of the Texas Mobility Fund, rather than to the credit of the Texas emissions reduction plan fund, an amount of money equal to the amount of the fees deposited by the comptroller to the credit of the Texas emissions reduction plan fund, rather than to the credit of the Texas Mobility Fund, under Subsection (b-1) in the preceding month. </w:t>
      </w:r>
    </w:p>
    <w:p w:rsidR="00354FE6" w:rsidRPr="00C91157" w:rsidRDefault="00354FE6" w:rsidP="005A3991">
      <w:pPr>
        <w:spacing w:after="0" w:line="240" w:lineRule="auto"/>
        <w:ind w:left="720"/>
        <w:jc w:val="both"/>
        <w:rPr>
          <w:rFonts w:eastAsia="Times New Roman" w:cs="Times New Roman"/>
          <w:szCs w:val="24"/>
        </w:rPr>
      </w:pPr>
    </w:p>
    <w:p w:rsidR="00354FE6" w:rsidRPr="00C91157" w:rsidRDefault="00354FE6" w:rsidP="005A3991">
      <w:pPr>
        <w:spacing w:after="0" w:line="240" w:lineRule="auto"/>
        <w:ind w:left="720"/>
        <w:jc w:val="both"/>
        <w:rPr>
          <w:rFonts w:eastAsia="Times New Roman" w:cs="Times New Roman"/>
          <w:szCs w:val="24"/>
        </w:rPr>
      </w:pPr>
      <w:r w:rsidRPr="00C91157">
        <w:rPr>
          <w:rFonts w:eastAsia="Times New Roman" w:cs="Times New Roman"/>
          <w:szCs w:val="24"/>
        </w:rPr>
        <w:t xml:space="preserve">(b-3) Provides that certain subsections, including Subsection (b-1), expire on the last day of the state fiscal biennium during which the Texas Commission on Environmental Quality (TCEQ) publishes in the Texas Register the notice required by Section 382.037 (Notice in Texas Register Regarding National Ambient Air Quality Standards for Ozone), Health and Safety Code. Makes a nonsubstantive change. </w:t>
      </w:r>
    </w:p>
    <w:p w:rsidR="00354FE6" w:rsidRPr="00C91157" w:rsidRDefault="00354FE6" w:rsidP="005A3991">
      <w:pPr>
        <w:spacing w:after="0" w:line="240" w:lineRule="auto"/>
        <w:ind w:left="720"/>
        <w:jc w:val="both"/>
        <w:rPr>
          <w:rFonts w:eastAsia="Times New Roman" w:cs="Times New Roman"/>
          <w:szCs w:val="24"/>
        </w:rPr>
      </w:pPr>
    </w:p>
    <w:p w:rsidR="00354FE6" w:rsidRDefault="00354FE6" w:rsidP="005A3991">
      <w:pPr>
        <w:spacing w:after="0" w:line="240" w:lineRule="auto"/>
        <w:ind w:left="720"/>
        <w:jc w:val="both"/>
        <w:rPr>
          <w:rFonts w:eastAsia="Times New Roman" w:cs="Times New Roman"/>
          <w:szCs w:val="24"/>
        </w:rPr>
      </w:pPr>
      <w:r w:rsidRPr="00C91157">
        <w:rPr>
          <w:rFonts w:eastAsia="Times New Roman" w:cs="Times New Roman"/>
          <w:szCs w:val="24"/>
        </w:rPr>
        <w:t>(b-4) Requires that fees collected under Subsection (b) to be sent to the comptroller be deposited to the credit of the Texas Mobility Fund if the fees are collected on or after the last day of the state fiscal biennium during which TCEQ publishes in the Texas Register the notice required by Section 382.037, Health and Safety Code.</w:t>
      </w:r>
    </w:p>
    <w:p w:rsidR="00354FE6" w:rsidRPr="005C2A78" w:rsidRDefault="00354FE6" w:rsidP="005A3991">
      <w:pPr>
        <w:spacing w:after="0" w:line="240" w:lineRule="auto"/>
        <w:jc w:val="both"/>
        <w:rPr>
          <w:rFonts w:eastAsia="Times New Roman" w:cs="Times New Roman"/>
          <w:szCs w:val="24"/>
        </w:rPr>
      </w:pPr>
    </w:p>
    <w:p w:rsidR="00354FE6" w:rsidRPr="005C2A78" w:rsidRDefault="00354FE6" w:rsidP="005A39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the change in law made by this Act to Section 501.138, Transportation Code, prospective. </w:t>
      </w:r>
    </w:p>
    <w:p w:rsidR="00354FE6" w:rsidRPr="005C2A78" w:rsidRDefault="00354FE6" w:rsidP="005A3991">
      <w:pPr>
        <w:spacing w:after="0" w:line="240" w:lineRule="auto"/>
        <w:jc w:val="both"/>
        <w:rPr>
          <w:rFonts w:eastAsia="Times New Roman" w:cs="Times New Roman"/>
          <w:szCs w:val="24"/>
        </w:rPr>
      </w:pPr>
    </w:p>
    <w:p w:rsidR="00354FE6" w:rsidRPr="00C8671F" w:rsidRDefault="00354FE6" w:rsidP="005A3991">
      <w:pPr>
        <w:spacing w:after="0" w:line="240" w:lineRule="auto"/>
        <w:jc w:val="both"/>
        <w:rPr>
          <w:rFonts w:eastAsia="Times New Roman" w:cs="Times New Roman"/>
          <w:szCs w:val="24"/>
        </w:rPr>
      </w:pPr>
      <w:r>
        <w:rPr>
          <w:rFonts w:eastAsia="Times New Roman" w:cs="Times New Roman"/>
          <w:szCs w:val="24"/>
        </w:rPr>
        <w:t xml:space="preserve">SECTION 3. Effective date: September 1, 2021. </w:t>
      </w:r>
    </w:p>
    <w:sectPr w:rsidR="00354F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50" w:rsidRDefault="00E97250" w:rsidP="000F1DF9">
      <w:pPr>
        <w:spacing w:after="0" w:line="240" w:lineRule="auto"/>
      </w:pPr>
      <w:r>
        <w:separator/>
      </w:r>
    </w:p>
  </w:endnote>
  <w:endnote w:type="continuationSeparator" w:id="0">
    <w:p w:rsidR="00E97250" w:rsidRDefault="00E972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2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4FE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4FE6">
                <w:rPr>
                  <w:sz w:val="20"/>
                  <w:szCs w:val="20"/>
                </w:rPr>
                <w:t>S.B. 1263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4FE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2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4FE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4F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50" w:rsidRDefault="00E97250" w:rsidP="000F1DF9">
      <w:pPr>
        <w:spacing w:after="0" w:line="240" w:lineRule="auto"/>
      </w:pPr>
      <w:r>
        <w:separator/>
      </w:r>
    </w:p>
  </w:footnote>
  <w:footnote w:type="continuationSeparator" w:id="0">
    <w:p w:rsidR="00E97250" w:rsidRDefault="00E972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4FE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25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CD7B"/>
  <w15:docId w15:val="{3656F428-79DA-429D-A1F0-DA701985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54F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2753702FD5426FB3EBFBE2D09E9D43"/>
        <w:category>
          <w:name w:val="General"/>
          <w:gallery w:val="placeholder"/>
        </w:category>
        <w:types>
          <w:type w:val="bbPlcHdr"/>
        </w:types>
        <w:behaviors>
          <w:behavior w:val="content"/>
        </w:behaviors>
        <w:guid w:val="{DE25097A-66FA-454C-B6CE-507983974EFB}"/>
      </w:docPartPr>
      <w:docPartBody>
        <w:p w:rsidR="00000000" w:rsidRDefault="00C14A2F"/>
      </w:docPartBody>
    </w:docPart>
    <w:docPart>
      <w:docPartPr>
        <w:name w:val="FC232E08FC4D42BC9C9FE3F8578B5133"/>
        <w:category>
          <w:name w:val="General"/>
          <w:gallery w:val="placeholder"/>
        </w:category>
        <w:types>
          <w:type w:val="bbPlcHdr"/>
        </w:types>
        <w:behaviors>
          <w:behavior w:val="content"/>
        </w:behaviors>
        <w:guid w:val="{5CDA239B-1AB6-4886-B7A0-0BD223CBD01F}"/>
      </w:docPartPr>
      <w:docPartBody>
        <w:p w:rsidR="00000000" w:rsidRDefault="00C14A2F"/>
      </w:docPartBody>
    </w:docPart>
    <w:docPart>
      <w:docPartPr>
        <w:name w:val="99AEBF3531CE446A9228C223C1399E5C"/>
        <w:category>
          <w:name w:val="General"/>
          <w:gallery w:val="placeholder"/>
        </w:category>
        <w:types>
          <w:type w:val="bbPlcHdr"/>
        </w:types>
        <w:behaviors>
          <w:behavior w:val="content"/>
        </w:behaviors>
        <w:guid w:val="{F1BF1B5A-246D-43C1-BE08-D630BB08EB1C}"/>
      </w:docPartPr>
      <w:docPartBody>
        <w:p w:rsidR="00000000" w:rsidRDefault="00C14A2F"/>
      </w:docPartBody>
    </w:docPart>
    <w:docPart>
      <w:docPartPr>
        <w:name w:val="66C7E40326A4457185EE2911754AB730"/>
        <w:category>
          <w:name w:val="General"/>
          <w:gallery w:val="placeholder"/>
        </w:category>
        <w:types>
          <w:type w:val="bbPlcHdr"/>
        </w:types>
        <w:behaviors>
          <w:behavior w:val="content"/>
        </w:behaviors>
        <w:guid w:val="{F74868C6-91AF-42D9-B0B9-F8FF100232FE}"/>
      </w:docPartPr>
      <w:docPartBody>
        <w:p w:rsidR="00000000" w:rsidRDefault="00C14A2F"/>
      </w:docPartBody>
    </w:docPart>
    <w:docPart>
      <w:docPartPr>
        <w:name w:val="C643A53AB2854D01B1F12817293355B5"/>
        <w:category>
          <w:name w:val="General"/>
          <w:gallery w:val="placeholder"/>
        </w:category>
        <w:types>
          <w:type w:val="bbPlcHdr"/>
        </w:types>
        <w:behaviors>
          <w:behavior w:val="content"/>
        </w:behaviors>
        <w:guid w:val="{87125E42-222F-4B27-B0BE-F5BC7FC9D66F}"/>
      </w:docPartPr>
      <w:docPartBody>
        <w:p w:rsidR="00000000" w:rsidRDefault="00C14A2F"/>
      </w:docPartBody>
    </w:docPart>
    <w:docPart>
      <w:docPartPr>
        <w:name w:val="942CF73EEF974F64983C2EBEAAAB07FD"/>
        <w:category>
          <w:name w:val="General"/>
          <w:gallery w:val="placeholder"/>
        </w:category>
        <w:types>
          <w:type w:val="bbPlcHdr"/>
        </w:types>
        <w:behaviors>
          <w:behavior w:val="content"/>
        </w:behaviors>
        <w:guid w:val="{34155320-20FC-4899-9CBB-8A5EB404B336}"/>
      </w:docPartPr>
      <w:docPartBody>
        <w:p w:rsidR="00000000" w:rsidRDefault="00C14A2F"/>
      </w:docPartBody>
    </w:docPart>
    <w:docPart>
      <w:docPartPr>
        <w:name w:val="2F04F72388D74564B34C327EE014772D"/>
        <w:category>
          <w:name w:val="General"/>
          <w:gallery w:val="placeholder"/>
        </w:category>
        <w:types>
          <w:type w:val="bbPlcHdr"/>
        </w:types>
        <w:behaviors>
          <w:behavior w:val="content"/>
        </w:behaviors>
        <w:guid w:val="{A66ACB6F-001A-404F-871A-4F9087AF31FE}"/>
      </w:docPartPr>
      <w:docPartBody>
        <w:p w:rsidR="00000000" w:rsidRDefault="00C14A2F"/>
      </w:docPartBody>
    </w:docPart>
    <w:docPart>
      <w:docPartPr>
        <w:name w:val="6D42D08AC31B4C0394B9E9AB8FFD9852"/>
        <w:category>
          <w:name w:val="General"/>
          <w:gallery w:val="placeholder"/>
        </w:category>
        <w:types>
          <w:type w:val="bbPlcHdr"/>
        </w:types>
        <w:behaviors>
          <w:behavior w:val="content"/>
        </w:behaviors>
        <w:guid w:val="{671610D7-C0C3-4C0A-912A-14AE88D3ADB2}"/>
      </w:docPartPr>
      <w:docPartBody>
        <w:p w:rsidR="00000000" w:rsidRDefault="00C14A2F"/>
      </w:docPartBody>
    </w:docPart>
    <w:docPart>
      <w:docPartPr>
        <w:name w:val="CB6254A998204D7BAE312C083C6D765E"/>
        <w:category>
          <w:name w:val="General"/>
          <w:gallery w:val="placeholder"/>
        </w:category>
        <w:types>
          <w:type w:val="bbPlcHdr"/>
        </w:types>
        <w:behaviors>
          <w:behavior w:val="content"/>
        </w:behaviors>
        <w:guid w:val="{83361508-1CBB-46BC-A53C-130BEF9957CA}"/>
      </w:docPartPr>
      <w:docPartBody>
        <w:p w:rsidR="00000000" w:rsidRDefault="00C14A2F"/>
      </w:docPartBody>
    </w:docPart>
    <w:docPart>
      <w:docPartPr>
        <w:name w:val="2ED2D10D6B544BEBBCA61555D958B650"/>
        <w:category>
          <w:name w:val="General"/>
          <w:gallery w:val="placeholder"/>
        </w:category>
        <w:types>
          <w:type w:val="bbPlcHdr"/>
        </w:types>
        <w:behaviors>
          <w:behavior w:val="content"/>
        </w:behaviors>
        <w:guid w:val="{F5B43569-10BB-42B6-8BBA-5FFD55AF96B6}"/>
      </w:docPartPr>
      <w:docPartBody>
        <w:p w:rsidR="00000000" w:rsidRDefault="00383D02" w:rsidP="00383D02">
          <w:pPr>
            <w:pStyle w:val="2ED2D10D6B544BEBBCA61555D958B650"/>
          </w:pPr>
          <w:r w:rsidRPr="00A30DD1">
            <w:rPr>
              <w:rStyle w:val="PlaceholderText"/>
            </w:rPr>
            <w:t>Click here to enter a date.</w:t>
          </w:r>
        </w:p>
      </w:docPartBody>
    </w:docPart>
    <w:docPart>
      <w:docPartPr>
        <w:name w:val="11E0B2BA811240D088D1DE50A322D1F3"/>
        <w:category>
          <w:name w:val="General"/>
          <w:gallery w:val="placeholder"/>
        </w:category>
        <w:types>
          <w:type w:val="bbPlcHdr"/>
        </w:types>
        <w:behaviors>
          <w:behavior w:val="content"/>
        </w:behaviors>
        <w:guid w:val="{9043C67E-C94C-4AC5-9E50-66A671E4115C}"/>
      </w:docPartPr>
      <w:docPartBody>
        <w:p w:rsidR="00000000" w:rsidRDefault="00C14A2F"/>
      </w:docPartBody>
    </w:docPart>
    <w:docPart>
      <w:docPartPr>
        <w:name w:val="A3943993C0874D109EA612D3E0F86BB1"/>
        <w:category>
          <w:name w:val="General"/>
          <w:gallery w:val="placeholder"/>
        </w:category>
        <w:types>
          <w:type w:val="bbPlcHdr"/>
        </w:types>
        <w:behaviors>
          <w:behavior w:val="content"/>
        </w:behaviors>
        <w:guid w:val="{0A9F5A21-B4FF-4050-B665-B38CCF5CC9D3}"/>
      </w:docPartPr>
      <w:docPartBody>
        <w:p w:rsidR="00000000" w:rsidRDefault="00C14A2F"/>
      </w:docPartBody>
    </w:docPart>
    <w:docPart>
      <w:docPartPr>
        <w:name w:val="91473E8172244874B9276FDDB0F349E6"/>
        <w:category>
          <w:name w:val="General"/>
          <w:gallery w:val="placeholder"/>
        </w:category>
        <w:types>
          <w:type w:val="bbPlcHdr"/>
        </w:types>
        <w:behaviors>
          <w:behavior w:val="content"/>
        </w:behaviors>
        <w:guid w:val="{AD82D7C4-2BE7-4393-B2A1-FD913B16A666}"/>
      </w:docPartPr>
      <w:docPartBody>
        <w:p w:rsidR="00000000" w:rsidRDefault="00383D02" w:rsidP="00383D02">
          <w:pPr>
            <w:pStyle w:val="91473E8172244874B9276FDDB0F349E6"/>
          </w:pPr>
          <w:r>
            <w:rPr>
              <w:rFonts w:eastAsia="Times New Roman" w:cs="Times New Roman"/>
              <w:bCs/>
              <w:szCs w:val="24"/>
            </w:rPr>
            <w:t xml:space="preserve"> </w:t>
          </w:r>
        </w:p>
      </w:docPartBody>
    </w:docPart>
    <w:docPart>
      <w:docPartPr>
        <w:name w:val="F029C425D50D460296A419AAE9C43318"/>
        <w:category>
          <w:name w:val="General"/>
          <w:gallery w:val="placeholder"/>
        </w:category>
        <w:types>
          <w:type w:val="bbPlcHdr"/>
        </w:types>
        <w:behaviors>
          <w:behavior w:val="content"/>
        </w:behaviors>
        <w:guid w:val="{CE607745-6209-4317-9375-C354263D087F}"/>
      </w:docPartPr>
      <w:docPartBody>
        <w:p w:rsidR="00000000" w:rsidRDefault="00C14A2F"/>
      </w:docPartBody>
    </w:docPart>
    <w:docPart>
      <w:docPartPr>
        <w:name w:val="377C8143156C42DA8895E6C16605D0EC"/>
        <w:category>
          <w:name w:val="General"/>
          <w:gallery w:val="placeholder"/>
        </w:category>
        <w:types>
          <w:type w:val="bbPlcHdr"/>
        </w:types>
        <w:behaviors>
          <w:behavior w:val="content"/>
        </w:behaviors>
        <w:guid w:val="{B26830B3-5780-480F-9BCB-C310C9F97AF8}"/>
      </w:docPartPr>
      <w:docPartBody>
        <w:p w:rsidR="00000000" w:rsidRDefault="00C14A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3D0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A2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D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ED2D10D6B544BEBBCA61555D958B650">
    <w:name w:val="2ED2D10D6B544BEBBCA61555D958B650"/>
    <w:rsid w:val="00383D02"/>
    <w:pPr>
      <w:spacing w:after="160" w:line="259" w:lineRule="auto"/>
    </w:pPr>
  </w:style>
  <w:style w:type="paragraph" w:customStyle="1" w:styleId="91473E8172244874B9276FDDB0F349E6">
    <w:name w:val="91473E8172244874B9276FDDB0F349E6"/>
    <w:rsid w:val="00383D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F86C83-EB25-4783-8F5C-157C5EC5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775</Words>
  <Characters>4423</Characters>
  <Application>Microsoft Office Word</Application>
  <DocSecurity>0</DocSecurity>
  <Lines>36</Lines>
  <Paragraphs>10</Paragraphs>
  <ScaleCrop>false</ScaleCrop>
  <Company>Texas Legislative Council</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2021-04-06T23:14:00Z</cp:lastPrinted>
  <dcterms:created xsi:type="dcterms:W3CDTF">2015-05-29T14:24:00Z</dcterms:created>
  <dcterms:modified xsi:type="dcterms:W3CDTF">2021-04-06T23:14:00Z</dcterms:modified>
</cp:coreProperties>
</file>

<file path=docProps/custom.xml><?xml version="1.0" encoding="utf-8"?>
<op:Properties xmlns:vt="http://schemas.openxmlformats.org/officeDocument/2006/docPropsVTypes" xmlns:op="http://schemas.openxmlformats.org/officeDocument/2006/custom-properties"/>
</file>