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D5" w:rsidRDefault="00107D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4D5344EC9E44BFBCE2A3A084D61961"/>
          </w:placeholder>
        </w:sdtPr>
        <w:sdtContent>
          <w:r w:rsidRPr="005C2A78">
            <w:rPr>
              <w:rFonts w:cs="Times New Roman"/>
              <w:b/>
              <w:szCs w:val="24"/>
              <w:u w:val="single"/>
            </w:rPr>
            <w:t>BILL ANALYSIS</w:t>
          </w:r>
        </w:sdtContent>
      </w:sdt>
    </w:p>
    <w:p w:rsidR="00107DD5" w:rsidRPr="00585C31" w:rsidRDefault="00107DD5" w:rsidP="000F1DF9">
      <w:pPr>
        <w:spacing w:after="0" w:line="240" w:lineRule="auto"/>
        <w:rPr>
          <w:rFonts w:cs="Times New Roman"/>
          <w:szCs w:val="24"/>
        </w:rPr>
      </w:pPr>
    </w:p>
    <w:p w:rsidR="00107DD5" w:rsidRPr="00585C31" w:rsidRDefault="00107D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DD5" w:rsidTr="000F1DF9">
        <w:tc>
          <w:tcPr>
            <w:tcW w:w="2718" w:type="dxa"/>
          </w:tcPr>
          <w:p w:rsidR="00107DD5" w:rsidRPr="005C2A78" w:rsidRDefault="00107DD5" w:rsidP="006D756B">
            <w:pPr>
              <w:rPr>
                <w:rFonts w:cs="Times New Roman"/>
                <w:szCs w:val="24"/>
              </w:rPr>
            </w:pPr>
            <w:sdt>
              <w:sdtPr>
                <w:rPr>
                  <w:rFonts w:cs="Times New Roman"/>
                  <w:szCs w:val="24"/>
                </w:rPr>
                <w:alias w:val="Agency Title"/>
                <w:tag w:val="AgencyTitleContentControl"/>
                <w:id w:val="1920747753"/>
                <w:lock w:val="sdtContentLocked"/>
                <w:placeholder>
                  <w:docPart w:val="477EFBF2F7F54FF0BC377BDAA60D6BDC"/>
                </w:placeholder>
              </w:sdtPr>
              <w:sdtEndPr>
                <w:rPr>
                  <w:rFonts w:cstheme="minorBidi"/>
                  <w:szCs w:val="22"/>
                </w:rPr>
              </w:sdtEndPr>
              <w:sdtContent>
                <w:r>
                  <w:rPr>
                    <w:rFonts w:cs="Times New Roman"/>
                    <w:szCs w:val="24"/>
                  </w:rPr>
                  <w:t>Senate Research Center</w:t>
                </w:r>
              </w:sdtContent>
            </w:sdt>
          </w:p>
        </w:tc>
        <w:tc>
          <w:tcPr>
            <w:tcW w:w="6858" w:type="dxa"/>
          </w:tcPr>
          <w:p w:rsidR="00107DD5" w:rsidRPr="00FF6471" w:rsidRDefault="00107DD5" w:rsidP="000F1DF9">
            <w:pPr>
              <w:jc w:val="right"/>
              <w:rPr>
                <w:rFonts w:cs="Times New Roman"/>
                <w:szCs w:val="24"/>
              </w:rPr>
            </w:pPr>
            <w:sdt>
              <w:sdtPr>
                <w:rPr>
                  <w:rFonts w:cs="Times New Roman"/>
                  <w:szCs w:val="24"/>
                </w:rPr>
                <w:alias w:val="Bill Number"/>
                <w:tag w:val="BillNumberOne"/>
                <w:id w:val="-410784069"/>
                <w:lock w:val="sdtContentLocked"/>
                <w:placeholder>
                  <w:docPart w:val="9D3F6C1CEBEB459998541EF1BC5F708E"/>
                </w:placeholder>
              </w:sdtPr>
              <w:sdtContent>
                <w:r>
                  <w:rPr>
                    <w:rFonts w:cs="Times New Roman"/>
                    <w:szCs w:val="24"/>
                  </w:rPr>
                  <w:t>S.B. 1353</w:t>
                </w:r>
              </w:sdtContent>
            </w:sdt>
          </w:p>
        </w:tc>
      </w:tr>
      <w:tr w:rsidR="00107DD5" w:rsidTr="000F1DF9">
        <w:sdt>
          <w:sdtPr>
            <w:rPr>
              <w:rFonts w:cs="Times New Roman"/>
              <w:szCs w:val="24"/>
            </w:rPr>
            <w:alias w:val="TLCNumber"/>
            <w:tag w:val="TLCNumber"/>
            <w:id w:val="-542600604"/>
            <w:lock w:val="sdtLocked"/>
            <w:placeholder>
              <w:docPart w:val="F83B5899370E4E049F525F8B449ECC27"/>
            </w:placeholder>
          </w:sdtPr>
          <w:sdtContent>
            <w:tc>
              <w:tcPr>
                <w:tcW w:w="2718" w:type="dxa"/>
              </w:tcPr>
              <w:p w:rsidR="00107DD5" w:rsidRPr="000F1DF9" w:rsidRDefault="00107DD5" w:rsidP="00C65088">
                <w:pPr>
                  <w:rPr>
                    <w:rFonts w:cs="Times New Roman"/>
                    <w:szCs w:val="24"/>
                  </w:rPr>
                </w:pPr>
                <w:r>
                  <w:rPr>
                    <w:noProof/>
                  </w:rPr>
                  <w:t>87R9288 MCF-F</w:t>
                </w:r>
              </w:p>
            </w:tc>
          </w:sdtContent>
        </w:sdt>
        <w:tc>
          <w:tcPr>
            <w:tcW w:w="6858" w:type="dxa"/>
          </w:tcPr>
          <w:p w:rsidR="00107DD5" w:rsidRPr="005C2A78" w:rsidRDefault="00107DD5" w:rsidP="00073EDD">
            <w:pPr>
              <w:jc w:val="right"/>
              <w:rPr>
                <w:rFonts w:cs="Times New Roman"/>
                <w:szCs w:val="24"/>
              </w:rPr>
            </w:pPr>
            <w:sdt>
              <w:sdtPr>
                <w:rPr>
                  <w:rFonts w:cs="Times New Roman"/>
                  <w:szCs w:val="24"/>
                </w:rPr>
                <w:alias w:val="Author Label"/>
                <w:tag w:val="By"/>
                <w:id w:val="72399597"/>
                <w:lock w:val="sdtLocked"/>
                <w:placeholder>
                  <w:docPart w:val="4CB7559779E94EC8ACF4ED4F47789C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13DEF680824C1F9CE1074AA0DC9A0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61905C5DC8845A6A6B007A14DF23D2F"/>
                </w:placeholder>
                <w:showingPlcHdr/>
              </w:sdtPr>
              <w:sdtContent/>
            </w:sdt>
            <w:sdt>
              <w:sdtPr>
                <w:rPr>
                  <w:rFonts w:cs="Times New Roman"/>
                  <w:szCs w:val="24"/>
                </w:rPr>
                <w:alias w:val="DualSponsor"/>
                <w:tag w:val="DualSponsor"/>
                <w:id w:val="1029379812"/>
                <w:lock w:val="sdtContentLocked"/>
                <w:placeholder>
                  <w:docPart w:val="6D7927FA121C4AF28590CE37BF0739CF"/>
                </w:placeholder>
                <w:showingPlcHdr/>
              </w:sdtPr>
              <w:sdtContent/>
            </w:sdt>
          </w:p>
        </w:tc>
      </w:tr>
      <w:tr w:rsidR="00107DD5" w:rsidTr="000F1DF9">
        <w:tc>
          <w:tcPr>
            <w:tcW w:w="2718" w:type="dxa"/>
          </w:tcPr>
          <w:p w:rsidR="00107DD5" w:rsidRPr="00BC7495" w:rsidRDefault="00107DD5" w:rsidP="000F1DF9">
            <w:pPr>
              <w:rPr>
                <w:rFonts w:cs="Times New Roman"/>
                <w:szCs w:val="24"/>
              </w:rPr>
            </w:pPr>
          </w:p>
        </w:tc>
        <w:sdt>
          <w:sdtPr>
            <w:rPr>
              <w:rFonts w:cs="Times New Roman"/>
              <w:szCs w:val="24"/>
            </w:rPr>
            <w:alias w:val="Committee"/>
            <w:tag w:val="Committee"/>
            <w:id w:val="1914272295"/>
            <w:lock w:val="sdtContentLocked"/>
            <w:placeholder>
              <w:docPart w:val="319A68FD2E9B4B93B0DF60107CA3939B"/>
            </w:placeholder>
          </w:sdtPr>
          <w:sdtContent>
            <w:tc>
              <w:tcPr>
                <w:tcW w:w="6858" w:type="dxa"/>
              </w:tcPr>
              <w:p w:rsidR="00107DD5" w:rsidRPr="00FF6471" w:rsidRDefault="00107DD5" w:rsidP="000F1DF9">
                <w:pPr>
                  <w:jc w:val="right"/>
                  <w:rPr>
                    <w:rFonts w:cs="Times New Roman"/>
                    <w:szCs w:val="24"/>
                  </w:rPr>
                </w:pPr>
                <w:r>
                  <w:rPr>
                    <w:rFonts w:cs="Times New Roman"/>
                    <w:szCs w:val="24"/>
                  </w:rPr>
                  <w:t>Health &amp; Human Services</w:t>
                </w:r>
              </w:p>
            </w:tc>
          </w:sdtContent>
        </w:sdt>
      </w:tr>
      <w:tr w:rsidR="00107DD5" w:rsidTr="000F1DF9">
        <w:tc>
          <w:tcPr>
            <w:tcW w:w="2718" w:type="dxa"/>
          </w:tcPr>
          <w:p w:rsidR="00107DD5" w:rsidRPr="00BC7495" w:rsidRDefault="00107DD5" w:rsidP="000F1DF9">
            <w:pPr>
              <w:rPr>
                <w:rFonts w:cs="Times New Roman"/>
                <w:szCs w:val="24"/>
              </w:rPr>
            </w:pPr>
          </w:p>
        </w:tc>
        <w:sdt>
          <w:sdtPr>
            <w:rPr>
              <w:rFonts w:cs="Times New Roman"/>
              <w:szCs w:val="24"/>
            </w:rPr>
            <w:alias w:val="Date"/>
            <w:tag w:val="DateContentControl"/>
            <w:id w:val="1178081906"/>
            <w:lock w:val="sdtLocked"/>
            <w:placeholder>
              <w:docPart w:val="861431FA738A4D5DB33DC0B119556006"/>
            </w:placeholder>
            <w:date w:fullDate="2021-04-01T00:00:00Z">
              <w:dateFormat w:val="M/d/yyyy"/>
              <w:lid w:val="en-US"/>
              <w:storeMappedDataAs w:val="dateTime"/>
              <w:calendar w:val="gregorian"/>
            </w:date>
          </w:sdtPr>
          <w:sdtContent>
            <w:tc>
              <w:tcPr>
                <w:tcW w:w="6858" w:type="dxa"/>
              </w:tcPr>
              <w:p w:rsidR="00107DD5" w:rsidRPr="00FF6471" w:rsidRDefault="00107DD5" w:rsidP="000F1DF9">
                <w:pPr>
                  <w:jc w:val="right"/>
                  <w:rPr>
                    <w:rFonts w:cs="Times New Roman"/>
                    <w:szCs w:val="24"/>
                  </w:rPr>
                </w:pPr>
                <w:r>
                  <w:rPr>
                    <w:rFonts w:cs="Times New Roman"/>
                    <w:szCs w:val="24"/>
                  </w:rPr>
                  <w:t>4/1/2021</w:t>
                </w:r>
              </w:p>
            </w:tc>
          </w:sdtContent>
        </w:sdt>
      </w:tr>
      <w:tr w:rsidR="00107DD5" w:rsidTr="000F1DF9">
        <w:tc>
          <w:tcPr>
            <w:tcW w:w="2718" w:type="dxa"/>
          </w:tcPr>
          <w:p w:rsidR="00107DD5" w:rsidRPr="00BC7495" w:rsidRDefault="00107DD5" w:rsidP="000F1DF9">
            <w:pPr>
              <w:rPr>
                <w:rFonts w:cs="Times New Roman"/>
                <w:szCs w:val="24"/>
              </w:rPr>
            </w:pPr>
          </w:p>
        </w:tc>
        <w:sdt>
          <w:sdtPr>
            <w:rPr>
              <w:rFonts w:cs="Times New Roman"/>
              <w:szCs w:val="24"/>
            </w:rPr>
            <w:alias w:val="BA Version"/>
            <w:tag w:val="BAVersion"/>
            <w:id w:val="-1685590809"/>
            <w:lock w:val="sdtContentLocked"/>
            <w:placeholder>
              <w:docPart w:val="6091B9FA40B041229981AA6F13F93584"/>
            </w:placeholder>
          </w:sdtPr>
          <w:sdtContent>
            <w:tc>
              <w:tcPr>
                <w:tcW w:w="6858" w:type="dxa"/>
              </w:tcPr>
              <w:p w:rsidR="00107DD5" w:rsidRPr="00FF6471" w:rsidRDefault="00107DD5" w:rsidP="000F1DF9">
                <w:pPr>
                  <w:jc w:val="right"/>
                  <w:rPr>
                    <w:rFonts w:cs="Times New Roman"/>
                    <w:szCs w:val="24"/>
                  </w:rPr>
                </w:pPr>
                <w:r>
                  <w:rPr>
                    <w:rFonts w:cs="Times New Roman"/>
                    <w:szCs w:val="24"/>
                  </w:rPr>
                  <w:t>As Filed</w:t>
                </w:r>
              </w:p>
            </w:tc>
          </w:sdtContent>
        </w:sdt>
      </w:tr>
    </w:tbl>
    <w:p w:rsidR="00107DD5" w:rsidRPr="00FF6471" w:rsidRDefault="00107DD5" w:rsidP="000F1DF9">
      <w:pPr>
        <w:spacing w:after="0" w:line="240" w:lineRule="auto"/>
        <w:rPr>
          <w:rFonts w:cs="Times New Roman"/>
          <w:szCs w:val="24"/>
        </w:rPr>
      </w:pPr>
    </w:p>
    <w:p w:rsidR="00107DD5" w:rsidRPr="00FF6471" w:rsidRDefault="00107DD5" w:rsidP="000F1DF9">
      <w:pPr>
        <w:spacing w:after="0" w:line="240" w:lineRule="auto"/>
        <w:rPr>
          <w:rFonts w:cs="Times New Roman"/>
          <w:szCs w:val="24"/>
        </w:rPr>
      </w:pPr>
    </w:p>
    <w:p w:rsidR="00107DD5" w:rsidRPr="00FF6471" w:rsidRDefault="00107D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7CF17F1B5F421DA91A22D60435A319"/>
        </w:placeholder>
      </w:sdtPr>
      <w:sdtContent>
        <w:p w:rsidR="00107DD5" w:rsidRDefault="00107D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FE8018237B44AFB601FA4C80AC756C"/>
        </w:placeholder>
      </w:sdtPr>
      <w:sdtContent>
        <w:p w:rsidR="00107DD5" w:rsidRDefault="00107DD5" w:rsidP="00107DD5">
          <w:pPr>
            <w:pStyle w:val="NormalWeb"/>
            <w:spacing w:before="0" w:beforeAutospacing="0" w:after="0" w:afterAutospacing="0"/>
            <w:jc w:val="both"/>
            <w:divId w:val="1821573215"/>
            <w:rPr>
              <w:rFonts w:eastAsia="Times New Roman"/>
              <w:bCs/>
            </w:rPr>
          </w:pPr>
        </w:p>
        <w:p w:rsidR="00107DD5" w:rsidRDefault="00107DD5" w:rsidP="00107DD5">
          <w:pPr>
            <w:pStyle w:val="NormalWeb"/>
            <w:spacing w:before="0" w:beforeAutospacing="0" w:after="0" w:afterAutospacing="0"/>
            <w:jc w:val="both"/>
            <w:divId w:val="1821573215"/>
            <w:rPr>
              <w:color w:val="000000"/>
            </w:rPr>
          </w:pPr>
          <w:r w:rsidRPr="00F94144">
            <w:rPr>
              <w:color w:val="000000"/>
            </w:rPr>
            <w:t>Texas needs better data to improve the equity of the distribution of vaccines. Because Texans d</w:t>
          </w:r>
          <w:r>
            <w:rPr>
              <w:color w:val="000000"/>
            </w:rPr>
            <w:t>o not have equal access to life</w:t>
          </w:r>
          <w:r w:rsidRPr="00F94144">
            <w:rPr>
              <w:color w:val="000000"/>
            </w:rPr>
            <w:t>saving immunizations, including the COVID-19 vaccine, some Texans are more likely to suffer and die from preventable diseases. Black, brown, and rural Texans all experience inequities in access to vaccines.</w:t>
          </w:r>
        </w:p>
        <w:p w:rsidR="00107DD5" w:rsidRPr="00F94144" w:rsidRDefault="00107DD5" w:rsidP="00107DD5">
          <w:pPr>
            <w:pStyle w:val="NormalWeb"/>
            <w:spacing w:before="0" w:beforeAutospacing="0" w:after="0" w:afterAutospacing="0"/>
            <w:jc w:val="both"/>
            <w:divId w:val="1821573215"/>
            <w:rPr>
              <w:color w:val="000000"/>
            </w:rPr>
          </w:pPr>
        </w:p>
        <w:p w:rsidR="00107DD5" w:rsidRPr="00F94144" w:rsidRDefault="00107DD5" w:rsidP="00107DD5">
          <w:pPr>
            <w:pStyle w:val="NormalWeb"/>
            <w:spacing w:before="0" w:beforeAutospacing="0" w:after="0" w:afterAutospacing="0"/>
            <w:jc w:val="both"/>
            <w:divId w:val="1821573215"/>
            <w:rPr>
              <w:color w:val="000000"/>
            </w:rPr>
          </w:pPr>
          <w:r w:rsidRPr="00F94144">
            <w:rPr>
              <w:color w:val="000000"/>
            </w:rPr>
            <w:t>The Department of State Health Services is currently required to submit</w:t>
          </w:r>
          <w:r>
            <w:rPr>
              <w:color w:val="000000"/>
            </w:rPr>
            <w:t xml:space="preserve"> an immunization report to the l</w:t>
          </w:r>
          <w:r w:rsidRPr="00F94144">
            <w:rPr>
              <w:color w:val="000000"/>
            </w:rPr>
            <w:t>egislature every two years. S</w:t>
          </w:r>
          <w:r>
            <w:rPr>
              <w:color w:val="000000"/>
            </w:rPr>
            <w:t>.</w:t>
          </w:r>
          <w:r w:rsidRPr="00F94144">
            <w:rPr>
              <w:color w:val="000000"/>
            </w:rPr>
            <w:t>B</w:t>
          </w:r>
          <w:r>
            <w:rPr>
              <w:color w:val="000000"/>
            </w:rPr>
            <w:t>.</w:t>
          </w:r>
          <w:r w:rsidRPr="00F94144">
            <w:rPr>
              <w:color w:val="000000"/>
            </w:rPr>
            <w:t xml:space="preserve"> 1353 adds reporting of immunization administration by race and geography to understand access challenges experienced by communities of color and rural Texas. It adds reporting of immunizations by age to ensure that vulnerable seniors and other medically fragile populations can be appropriately and efficiently vaccinated. S</w:t>
          </w:r>
          <w:r>
            <w:rPr>
              <w:color w:val="000000"/>
            </w:rPr>
            <w:t>.</w:t>
          </w:r>
          <w:r w:rsidRPr="00F94144">
            <w:rPr>
              <w:color w:val="000000"/>
            </w:rPr>
            <w:t>B</w:t>
          </w:r>
          <w:r>
            <w:rPr>
              <w:color w:val="000000"/>
            </w:rPr>
            <w:t>.</w:t>
          </w:r>
          <w:r w:rsidRPr="00F94144">
            <w:rPr>
              <w:color w:val="000000"/>
            </w:rPr>
            <w:t xml:space="preserve"> 1353 adds reporting of immunizations by county to ensure that rural communities in Texas are not left out of the distribution of critical vaccines. No personal information will be released to the public. No data may be sold.</w:t>
          </w:r>
        </w:p>
        <w:p w:rsidR="00107DD5" w:rsidRPr="00D70925" w:rsidRDefault="00107DD5" w:rsidP="00107DD5">
          <w:pPr>
            <w:spacing w:after="0" w:line="240" w:lineRule="auto"/>
            <w:jc w:val="both"/>
            <w:rPr>
              <w:rFonts w:eastAsia="Times New Roman" w:cs="Times New Roman"/>
              <w:bCs/>
              <w:szCs w:val="24"/>
            </w:rPr>
          </w:pPr>
        </w:p>
      </w:sdtContent>
    </w:sdt>
    <w:p w:rsidR="00107DD5" w:rsidRDefault="00107D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1353 </w:t>
      </w:r>
      <w:bookmarkStart w:id="1" w:name="AmendsCurrentLaw"/>
      <w:bookmarkEnd w:id="1"/>
      <w:r>
        <w:rPr>
          <w:rFonts w:cs="Times New Roman"/>
          <w:szCs w:val="24"/>
        </w:rPr>
        <w:t>amends current law relating to the biennial legislative report on immunizations issued by the Department of State Health Services.</w:t>
      </w:r>
    </w:p>
    <w:p w:rsidR="00107DD5" w:rsidRPr="00B76ABB" w:rsidRDefault="00107DD5" w:rsidP="000F1DF9">
      <w:pPr>
        <w:spacing w:after="0" w:line="240" w:lineRule="auto"/>
        <w:jc w:val="both"/>
        <w:rPr>
          <w:rFonts w:eastAsia="Times New Roman" w:cs="Times New Roman"/>
          <w:szCs w:val="24"/>
        </w:rPr>
      </w:pPr>
    </w:p>
    <w:p w:rsidR="00107DD5" w:rsidRPr="005C2A78" w:rsidRDefault="00107D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456FA487E14AFB8A2FA42A23A6EDCA"/>
          </w:placeholder>
        </w:sdtPr>
        <w:sdtContent>
          <w:r>
            <w:rPr>
              <w:rFonts w:eastAsia="Times New Roman" w:cs="Times New Roman"/>
              <w:b/>
              <w:szCs w:val="24"/>
              <w:u w:val="single"/>
            </w:rPr>
            <w:t>RULEMAKING AUTHORITY</w:t>
          </w:r>
        </w:sdtContent>
      </w:sdt>
    </w:p>
    <w:p w:rsidR="00107DD5" w:rsidRPr="006529C4" w:rsidRDefault="00107DD5" w:rsidP="00774EC7">
      <w:pPr>
        <w:spacing w:after="0" w:line="240" w:lineRule="auto"/>
        <w:jc w:val="both"/>
        <w:rPr>
          <w:rFonts w:cs="Times New Roman"/>
          <w:szCs w:val="24"/>
        </w:rPr>
      </w:pPr>
    </w:p>
    <w:p w:rsidR="00107DD5" w:rsidRPr="006529C4" w:rsidRDefault="00107D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DD5" w:rsidRPr="006529C4" w:rsidRDefault="00107DD5" w:rsidP="00774EC7">
      <w:pPr>
        <w:spacing w:after="0" w:line="240" w:lineRule="auto"/>
        <w:jc w:val="both"/>
        <w:rPr>
          <w:rFonts w:cs="Times New Roman"/>
          <w:szCs w:val="24"/>
        </w:rPr>
      </w:pPr>
    </w:p>
    <w:p w:rsidR="00107DD5" w:rsidRPr="005C2A78" w:rsidRDefault="00107D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C4CD3EF4CC48E2AF009C44F53CF1DB"/>
          </w:placeholder>
        </w:sdtPr>
        <w:sdtContent>
          <w:r>
            <w:rPr>
              <w:rFonts w:eastAsia="Times New Roman" w:cs="Times New Roman"/>
              <w:b/>
              <w:szCs w:val="24"/>
              <w:u w:val="single"/>
            </w:rPr>
            <w:t>SECTION BY SECTION ANALYSIS</w:t>
          </w:r>
        </w:sdtContent>
      </w:sdt>
    </w:p>
    <w:p w:rsidR="00107DD5" w:rsidRPr="005C2A78" w:rsidRDefault="00107DD5" w:rsidP="000F1DF9">
      <w:pPr>
        <w:spacing w:after="0" w:line="240" w:lineRule="auto"/>
        <w:jc w:val="both"/>
        <w:rPr>
          <w:rFonts w:eastAsia="Times New Roman" w:cs="Times New Roman"/>
          <w:szCs w:val="24"/>
        </w:rPr>
      </w:pPr>
    </w:p>
    <w:p w:rsidR="00107DD5" w:rsidRPr="005C2A78" w:rsidRDefault="00107DD5" w:rsidP="00107D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161.0074(c), Health and Safety Code, as follows:</w:t>
      </w:r>
    </w:p>
    <w:p w:rsidR="00107DD5" w:rsidRDefault="00107DD5" w:rsidP="00107DD5">
      <w:pPr>
        <w:spacing w:after="0" w:line="240" w:lineRule="auto"/>
        <w:ind w:left="720"/>
        <w:jc w:val="both"/>
        <w:rPr>
          <w:rFonts w:eastAsia="Times New Roman" w:cs="Times New Roman"/>
          <w:szCs w:val="24"/>
        </w:rPr>
      </w:pPr>
    </w:p>
    <w:p w:rsidR="00107DD5" w:rsidRPr="00B76ABB" w:rsidRDefault="00107DD5" w:rsidP="00107DD5">
      <w:pPr>
        <w:spacing w:after="0" w:line="240" w:lineRule="auto"/>
        <w:ind w:left="720"/>
        <w:jc w:val="both"/>
        <w:rPr>
          <w:rFonts w:eastAsia="Times New Roman" w:cs="Times New Roman"/>
          <w:szCs w:val="24"/>
        </w:rPr>
      </w:pPr>
      <w:r w:rsidRPr="00B76ABB">
        <w:rPr>
          <w:rFonts w:eastAsia="Times New Roman" w:cs="Times New Roman"/>
          <w:szCs w:val="24"/>
        </w:rPr>
        <w:t>(c) Requires that the report</w:t>
      </w:r>
      <w:r>
        <w:rPr>
          <w:rFonts w:eastAsia="Times New Roman" w:cs="Times New Roman"/>
          <w:szCs w:val="24"/>
        </w:rPr>
        <w:t xml:space="preserve"> issued by the Department of State Health Services to the legislature regarding immunizations:</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(1)-(9) makes no changes to these subdivisions;</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(10) and (11) makes nonsubstantive changes</w:t>
      </w:r>
      <w:r>
        <w:rPr>
          <w:rFonts w:eastAsia="Times New Roman" w:cs="Times New Roman"/>
          <w:szCs w:val="24"/>
        </w:rPr>
        <w:t xml:space="preserve"> to these subdivisions</w:t>
      </w:r>
      <w:r w:rsidRPr="00B76ABB">
        <w:rPr>
          <w:rFonts w:eastAsia="Times New Roman" w:cs="Times New Roman"/>
          <w:szCs w:val="24"/>
        </w:rPr>
        <w:t>;</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(12) include information by county on the immunization accessibility of residents by age, race, and geographic location, provided the information does not personally identify any individual;</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(13) identify and assess disparities in access to immunizations by age, race, and geographic location, including an assessment of immunization accessibility in each county;</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 xml:space="preserve">(14) include the estimated economic benefit to this state of reducing disparities in immunization accessibility; </w:t>
      </w:r>
    </w:p>
    <w:p w:rsidR="00107DD5" w:rsidRDefault="00107DD5" w:rsidP="00107DD5">
      <w:pPr>
        <w:spacing w:after="0" w:line="240" w:lineRule="auto"/>
        <w:ind w:left="1440"/>
        <w:jc w:val="both"/>
        <w:rPr>
          <w:rFonts w:eastAsia="Times New Roman" w:cs="Times New Roman"/>
          <w:szCs w:val="24"/>
        </w:rPr>
      </w:pPr>
    </w:p>
    <w:p w:rsidR="00107DD5" w:rsidRPr="00B76ABB"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(15) include recommendations for reducing disparities in immunization accessibility; and</w:t>
      </w:r>
    </w:p>
    <w:p w:rsidR="00107DD5" w:rsidRDefault="00107DD5" w:rsidP="00107DD5">
      <w:pPr>
        <w:spacing w:after="0" w:line="240" w:lineRule="auto"/>
        <w:ind w:left="1440"/>
        <w:jc w:val="both"/>
        <w:rPr>
          <w:rFonts w:eastAsia="Times New Roman" w:cs="Times New Roman"/>
          <w:szCs w:val="24"/>
        </w:rPr>
      </w:pPr>
    </w:p>
    <w:p w:rsidR="00107DD5" w:rsidRPr="005C2A78" w:rsidRDefault="00107DD5" w:rsidP="00107DD5">
      <w:pPr>
        <w:spacing w:after="0" w:line="240" w:lineRule="auto"/>
        <w:ind w:left="1440"/>
        <w:jc w:val="both"/>
        <w:rPr>
          <w:rFonts w:eastAsia="Times New Roman" w:cs="Times New Roman"/>
          <w:szCs w:val="24"/>
        </w:rPr>
      </w:pPr>
      <w:r w:rsidRPr="00B76ABB">
        <w:rPr>
          <w:rFonts w:eastAsia="Times New Roman" w:cs="Times New Roman"/>
          <w:szCs w:val="24"/>
        </w:rPr>
        <w:t>(16) include recommendations for legislative action to increase immunization rates.</w:t>
      </w:r>
    </w:p>
    <w:p w:rsidR="00107DD5" w:rsidRDefault="00107DD5" w:rsidP="00107DD5">
      <w:pPr>
        <w:spacing w:after="0" w:line="240" w:lineRule="auto"/>
        <w:jc w:val="both"/>
        <w:rPr>
          <w:rFonts w:eastAsia="Times New Roman" w:cs="Times New Roman"/>
          <w:szCs w:val="24"/>
        </w:rPr>
      </w:pPr>
    </w:p>
    <w:p w:rsidR="00107DD5" w:rsidRPr="00C8671F" w:rsidRDefault="00107DD5" w:rsidP="00107D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107D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21" w:rsidRDefault="00FF6C21" w:rsidP="000F1DF9">
      <w:pPr>
        <w:spacing w:after="0" w:line="240" w:lineRule="auto"/>
      </w:pPr>
      <w:r>
        <w:separator/>
      </w:r>
    </w:p>
  </w:endnote>
  <w:endnote w:type="continuationSeparator" w:id="0">
    <w:p w:rsidR="00FF6C21" w:rsidRDefault="00FF6C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6C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DD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7DD5">
                <w:rPr>
                  <w:sz w:val="20"/>
                  <w:szCs w:val="20"/>
                </w:rPr>
                <w:t>S.B. 1353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7D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6C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D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D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21" w:rsidRDefault="00FF6C21" w:rsidP="000F1DF9">
      <w:pPr>
        <w:spacing w:after="0" w:line="240" w:lineRule="auto"/>
      </w:pPr>
      <w:r>
        <w:separator/>
      </w:r>
    </w:p>
  </w:footnote>
  <w:footnote w:type="continuationSeparator" w:id="0">
    <w:p w:rsidR="00FF6C21" w:rsidRDefault="00FF6C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7DD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4A40"/>
  <w15:docId w15:val="{1EA19EDD-136F-40BB-B0B3-6647076C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D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4D5344EC9E44BFBCE2A3A084D61961"/>
        <w:category>
          <w:name w:val="General"/>
          <w:gallery w:val="placeholder"/>
        </w:category>
        <w:types>
          <w:type w:val="bbPlcHdr"/>
        </w:types>
        <w:behaviors>
          <w:behavior w:val="content"/>
        </w:behaviors>
        <w:guid w:val="{53A414F2-C47C-4C68-850A-EBBC873D0FED}"/>
      </w:docPartPr>
      <w:docPartBody>
        <w:p w:rsidR="00000000" w:rsidRDefault="00EF3303"/>
      </w:docPartBody>
    </w:docPart>
    <w:docPart>
      <w:docPartPr>
        <w:name w:val="477EFBF2F7F54FF0BC377BDAA60D6BDC"/>
        <w:category>
          <w:name w:val="General"/>
          <w:gallery w:val="placeholder"/>
        </w:category>
        <w:types>
          <w:type w:val="bbPlcHdr"/>
        </w:types>
        <w:behaviors>
          <w:behavior w:val="content"/>
        </w:behaviors>
        <w:guid w:val="{B0AED3C1-C823-4ABB-BB02-9D319D271837}"/>
      </w:docPartPr>
      <w:docPartBody>
        <w:p w:rsidR="00000000" w:rsidRDefault="00EF3303"/>
      </w:docPartBody>
    </w:docPart>
    <w:docPart>
      <w:docPartPr>
        <w:name w:val="9D3F6C1CEBEB459998541EF1BC5F708E"/>
        <w:category>
          <w:name w:val="General"/>
          <w:gallery w:val="placeholder"/>
        </w:category>
        <w:types>
          <w:type w:val="bbPlcHdr"/>
        </w:types>
        <w:behaviors>
          <w:behavior w:val="content"/>
        </w:behaviors>
        <w:guid w:val="{CA04F91C-860A-4F36-8B10-C1D4D683ACC9}"/>
      </w:docPartPr>
      <w:docPartBody>
        <w:p w:rsidR="00000000" w:rsidRDefault="00EF3303"/>
      </w:docPartBody>
    </w:docPart>
    <w:docPart>
      <w:docPartPr>
        <w:name w:val="F83B5899370E4E049F525F8B449ECC27"/>
        <w:category>
          <w:name w:val="General"/>
          <w:gallery w:val="placeholder"/>
        </w:category>
        <w:types>
          <w:type w:val="bbPlcHdr"/>
        </w:types>
        <w:behaviors>
          <w:behavior w:val="content"/>
        </w:behaviors>
        <w:guid w:val="{C2E5683B-CCB4-4877-BEBF-0BE9EFB314DF}"/>
      </w:docPartPr>
      <w:docPartBody>
        <w:p w:rsidR="00000000" w:rsidRDefault="00EF3303"/>
      </w:docPartBody>
    </w:docPart>
    <w:docPart>
      <w:docPartPr>
        <w:name w:val="4CB7559779E94EC8ACF4ED4F47789CD0"/>
        <w:category>
          <w:name w:val="General"/>
          <w:gallery w:val="placeholder"/>
        </w:category>
        <w:types>
          <w:type w:val="bbPlcHdr"/>
        </w:types>
        <w:behaviors>
          <w:behavior w:val="content"/>
        </w:behaviors>
        <w:guid w:val="{EB4718EB-3F17-4CD1-9A72-B2B3CDFF8D98}"/>
      </w:docPartPr>
      <w:docPartBody>
        <w:p w:rsidR="00000000" w:rsidRDefault="00EF3303"/>
      </w:docPartBody>
    </w:docPart>
    <w:docPart>
      <w:docPartPr>
        <w:name w:val="2813DEF680824C1F9CE1074AA0DC9A0C"/>
        <w:category>
          <w:name w:val="General"/>
          <w:gallery w:val="placeholder"/>
        </w:category>
        <w:types>
          <w:type w:val="bbPlcHdr"/>
        </w:types>
        <w:behaviors>
          <w:behavior w:val="content"/>
        </w:behaviors>
        <w:guid w:val="{3A568EB5-AE64-480F-BBCD-BC8BFA76ABDB}"/>
      </w:docPartPr>
      <w:docPartBody>
        <w:p w:rsidR="00000000" w:rsidRDefault="00EF3303"/>
      </w:docPartBody>
    </w:docPart>
    <w:docPart>
      <w:docPartPr>
        <w:name w:val="461905C5DC8845A6A6B007A14DF23D2F"/>
        <w:category>
          <w:name w:val="General"/>
          <w:gallery w:val="placeholder"/>
        </w:category>
        <w:types>
          <w:type w:val="bbPlcHdr"/>
        </w:types>
        <w:behaviors>
          <w:behavior w:val="content"/>
        </w:behaviors>
        <w:guid w:val="{125294A5-DDF6-4493-A275-1B3D101104CA}"/>
      </w:docPartPr>
      <w:docPartBody>
        <w:p w:rsidR="00000000" w:rsidRDefault="00EF3303"/>
      </w:docPartBody>
    </w:docPart>
    <w:docPart>
      <w:docPartPr>
        <w:name w:val="6D7927FA121C4AF28590CE37BF0739CF"/>
        <w:category>
          <w:name w:val="General"/>
          <w:gallery w:val="placeholder"/>
        </w:category>
        <w:types>
          <w:type w:val="bbPlcHdr"/>
        </w:types>
        <w:behaviors>
          <w:behavior w:val="content"/>
        </w:behaviors>
        <w:guid w:val="{BDD2F39A-76A2-4214-8F89-5161A42C6138}"/>
      </w:docPartPr>
      <w:docPartBody>
        <w:p w:rsidR="00000000" w:rsidRDefault="00EF3303"/>
      </w:docPartBody>
    </w:docPart>
    <w:docPart>
      <w:docPartPr>
        <w:name w:val="319A68FD2E9B4B93B0DF60107CA3939B"/>
        <w:category>
          <w:name w:val="General"/>
          <w:gallery w:val="placeholder"/>
        </w:category>
        <w:types>
          <w:type w:val="bbPlcHdr"/>
        </w:types>
        <w:behaviors>
          <w:behavior w:val="content"/>
        </w:behaviors>
        <w:guid w:val="{4855CF98-1F6D-4C2A-8C7B-9F62BF295DCA}"/>
      </w:docPartPr>
      <w:docPartBody>
        <w:p w:rsidR="00000000" w:rsidRDefault="00EF3303"/>
      </w:docPartBody>
    </w:docPart>
    <w:docPart>
      <w:docPartPr>
        <w:name w:val="861431FA738A4D5DB33DC0B119556006"/>
        <w:category>
          <w:name w:val="General"/>
          <w:gallery w:val="placeholder"/>
        </w:category>
        <w:types>
          <w:type w:val="bbPlcHdr"/>
        </w:types>
        <w:behaviors>
          <w:behavior w:val="content"/>
        </w:behaviors>
        <w:guid w:val="{7E1D612B-C053-4625-88A5-37F5913C0F96}"/>
      </w:docPartPr>
      <w:docPartBody>
        <w:p w:rsidR="00000000" w:rsidRDefault="009B0078" w:rsidP="009B0078">
          <w:pPr>
            <w:pStyle w:val="861431FA738A4D5DB33DC0B119556006"/>
          </w:pPr>
          <w:r w:rsidRPr="00A30DD1">
            <w:rPr>
              <w:rStyle w:val="PlaceholderText"/>
            </w:rPr>
            <w:t>Click here to enter a date.</w:t>
          </w:r>
        </w:p>
      </w:docPartBody>
    </w:docPart>
    <w:docPart>
      <w:docPartPr>
        <w:name w:val="6091B9FA40B041229981AA6F13F93584"/>
        <w:category>
          <w:name w:val="General"/>
          <w:gallery w:val="placeholder"/>
        </w:category>
        <w:types>
          <w:type w:val="bbPlcHdr"/>
        </w:types>
        <w:behaviors>
          <w:behavior w:val="content"/>
        </w:behaviors>
        <w:guid w:val="{5F74F623-3045-4BA7-854B-71945A97D773}"/>
      </w:docPartPr>
      <w:docPartBody>
        <w:p w:rsidR="00000000" w:rsidRDefault="00EF3303"/>
      </w:docPartBody>
    </w:docPart>
    <w:docPart>
      <w:docPartPr>
        <w:name w:val="CA7CF17F1B5F421DA91A22D60435A319"/>
        <w:category>
          <w:name w:val="General"/>
          <w:gallery w:val="placeholder"/>
        </w:category>
        <w:types>
          <w:type w:val="bbPlcHdr"/>
        </w:types>
        <w:behaviors>
          <w:behavior w:val="content"/>
        </w:behaviors>
        <w:guid w:val="{666616BC-598A-4272-8F26-CAD352F0F44A}"/>
      </w:docPartPr>
      <w:docPartBody>
        <w:p w:rsidR="00000000" w:rsidRDefault="00EF3303"/>
      </w:docPartBody>
    </w:docPart>
    <w:docPart>
      <w:docPartPr>
        <w:name w:val="83FE8018237B44AFB601FA4C80AC756C"/>
        <w:category>
          <w:name w:val="General"/>
          <w:gallery w:val="placeholder"/>
        </w:category>
        <w:types>
          <w:type w:val="bbPlcHdr"/>
        </w:types>
        <w:behaviors>
          <w:behavior w:val="content"/>
        </w:behaviors>
        <w:guid w:val="{9BBC481A-1380-4C2A-B8E3-7205AE49AC21}"/>
      </w:docPartPr>
      <w:docPartBody>
        <w:p w:rsidR="00000000" w:rsidRDefault="009B0078" w:rsidP="009B0078">
          <w:pPr>
            <w:pStyle w:val="83FE8018237B44AFB601FA4C80AC756C"/>
          </w:pPr>
          <w:r>
            <w:rPr>
              <w:rFonts w:eastAsia="Times New Roman" w:cs="Times New Roman"/>
              <w:bCs/>
              <w:szCs w:val="24"/>
            </w:rPr>
            <w:t xml:space="preserve"> </w:t>
          </w:r>
        </w:p>
      </w:docPartBody>
    </w:docPart>
    <w:docPart>
      <w:docPartPr>
        <w:name w:val="62456FA487E14AFB8A2FA42A23A6EDCA"/>
        <w:category>
          <w:name w:val="General"/>
          <w:gallery w:val="placeholder"/>
        </w:category>
        <w:types>
          <w:type w:val="bbPlcHdr"/>
        </w:types>
        <w:behaviors>
          <w:behavior w:val="content"/>
        </w:behaviors>
        <w:guid w:val="{14FA3B1F-8577-4FF3-9B7E-8187B1524E8D}"/>
      </w:docPartPr>
      <w:docPartBody>
        <w:p w:rsidR="00000000" w:rsidRDefault="00EF3303"/>
      </w:docPartBody>
    </w:docPart>
    <w:docPart>
      <w:docPartPr>
        <w:name w:val="17C4CD3EF4CC48E2AF009C44F53CF1DB"/>
        <w:category>
          <w:name w:val="General"/>
          <w:gallery w:val="placeholder"/>
        </w:category>
        <w:types>
          <w:type w:val="bbPlcHdr"/>
        </w:types>
        <w:behaviors>
          <w:behavior w:val="content"/>
        </w:behaviors>
        <w:guid w:val="{D8E30BE7-2D0B-40BB-A11E-34576C9EBD11}"/>
      </w:docPartPr>
      <w:docPartBody>
        <w:p w:rsidR="00000000" w:rsidRDefault="00EF3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0078"/>
    <w:rsid w:val="00A54AD6"/>
    <w:rsid w:val="00A57564"/>
    <w:rsid w:val="00B252A4"/>
    <w:rsid w:val="00B5530B"/>
    <w:rsid w:val="00C129E8"/>
    <w:rsid w:val="00C968BA"/>
    <w:rsid w:val="00D63E87"/>
    <w:rsid w:val="00D705C9"/>
    <w:rsid w:val="00E11D0C"/>
    <w:rsid w:val="00E35A8C"/>
    <w:rsid w:val="00E65C8A"/>
    <w:rsid w:val="00EF330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0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1431FA738A4D5DB33DC0B119556006">
    <w:name w:val="861431FA738A4D5DB33DC0B119556006"/>
    <w:rsid w:val="009B0078"/>
    <w:pPr>
      <w:spacing w:after="160" w:line="259" w:lineRule="auto"/>
    </w:pPr>
  </w:style>
  <w:style w:type="paragraph" w:customStyle="1" w:styleId="83FE8018237B44AFB601FA4C80AC756C">
    <w:name w:val="83FE8018237B44AFB601FA4C80AC756C"/>
    <w:rsid w:val="009B00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A06A84-E7E8-480C-A378-40F241B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384</Words>
  <Characters>2194</Characters>
  <Application>Microsoft Office Word</Application>
  <DocSecurity>0</DocSecurity>
  <Lines>18</Lines>
  <Paragraphs>5</Paragraphs>
  <ScaleCrop>false</ScaleCrop>
  <Company>Texas Legislative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2021-04-03T00:59:00Z</cp:lastPrinted>
  <dcterms:created xsi:type="dcterms:W3CDTF">2015-05-29T14:24:00Z</dcterms:created>
  <dcterms:modified xsi:type="dcterms:W3CDTF">2021-04-03T00:59:00Z</dcterms:modified>
</cp:coreProperties>
</file>

<file path=docProps/custom.xml><?xml version="1.0" encoding="utf-8"?>
<op:Properties xmlns:vt="http://schemas.openxmlformats.org/officeDocument/2006/docPropsVTypes" xmlns:op="http://schemas.openxmlformats.org/officeDocument/2006/custom-properties"/>
</file>