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FF" w:rsidRDefault="002E14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F28FA1103C45089ED2CC9B47C61B8E"/>
          </w:placeholder>
        </w:sdtPr>
        <w:sdtContent>
          <w:r w:rsidRPr="005C2A78">
            <w:rPr>
              <w:rFonts w:cs="Times New Roman"/>
              <w:b/>
              <w:szCs w:val="24"/>
              <w:u w:val="single"/>
            </w:rPr>
            <w:t>BILL ANALYSIS</w:t>
          </w:r>
        </w:sdtContent>
      </w:sdt>
    </w:p>
    <w:p w:rsidR="002E14FF" w:rsidRPr="00585C31" w:rsidRDefault="002E14FF" w:rsidP="000F1DF9">
      <w:pPr>
        <w:spacing w:after="0" w:line="240" w:lineRule="auto"/>
        <w:rPr>
          <w:rFonts w:cs="Times New Roman"/>
          <w:szCs w:val="24"/>
        </w:rPr>
      </w:pPr>
    </w:p>
    <w:p w:rsidR="002E14FF" w:rsidRPr="00585C31" w:rsidRDefault="002E14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14FF" w:rsidTr="000F1DF9">
        <w:tc>
          <w:tcPr>
            <w:tcW w:w="2718" w:type="dxa"/>
          </w:tcPr>
          <w:p w:rsidR="002E14FF" w:rsidRPr="005C2A78" w:rsidRDefault="002E14FF" w:rsidP="006D756B">
            <w:pPr>
              <w:rPr>
                <w:rFonts w:cs="Times New Roman"/>
                <w:szCs w:val="24"/>
              </w:rPr>
            </w:pPr>
            <w:sdt>
              <w:sdtPr>
                <w:rPr>
                  <w:rFonts w:cs="Times New Roman"/>
                  <w:szCs w:val="24"/>
                </w:rPr>
                <w:alias w:val="Agency Title"/>
                <w:tag w:val="AgencyTitleContentControl"/>
                <w:id w:val="1920747753"/>
                <w:lock w:val="sdtContentLocked"/>
                <w:placeholder>
                  <w:docPart w:val="15B223E3C22C45A38B63463CFF198610"/>
                </w:placeholder>
              </w:sdtPr>
              <w:sdtEndPr>
                <w:rPr>
                  <w:rFonts w:cstheme="minorBidi"/>
                  <w:szCs w:val="22"/>
                </w:rPr>
              </w:sdtEndPr>
              <w:sdtContent>
                <w:r>
                  <w:rPr>
                    <w:rFonts w:cs="Times New Roman"/>
                    <w:szCs w:val="24"/>
                  </w:rPr>
                  <w:t>Senate Research Center</w:t>
                </w:r>
              </w:sdtContent>
            </w:sdt>
          </w:p>
        </w:tc>
        <w:tc>
          <w:tcPr>
            <w:tcW w:w="6858" w:type="dxa"/>
          </w:tcPr>
          <w:p w:rsidR="002E14FF" w:rsidRPr="00FF6471" w:rsidRDefault="002E14FF" w:rsidP="000F1DF9">
            <w:pPr>
              <w:jc w:val="right"/>
              <w:rPr>
                <w:rFonts w:cs="Times New Roman"/>
                <w:szCs w:val="24"/>
              </w:rPr>
            </w:pPr>
            <w:sdt>
              <w:sdtPr>
                <w:rPr>
                  <w:rFonts w:cs="Times New Roman"/>
                  <w:szCs w:val="24"/>
                </w:rPr>
                <w:alias w:val="Bill Number"/>
                <w:tag w:val="BillNumberOne"/>
                <w:id w:val="-410784069"/>
                <w:lock w:val="sdtContentLocked"/>
                <w:placeholder>
                  <w:docPart w:val="5AB5BE76640241A88ED28A0EA1B01B93"/>
                </w:placeholder>
              </w:sdtPr>
              <w:sdtContent>
                <w:r>
                  <w:rPr>
                    <w:rFonts w:cs="Times New Roman"/>
                    <w:szCs w:val="24"/>
                  </w:rPr>
                  <w:t>S.B. 1428</w:t>
                </w:r>
              </w:sdtContent>
            </w:sdt>
          </w:p>
        </w:tc>
      </w:tr>
      <w:tr w:rsidR="002E14FF" w:rsidTr="000F1DF9">
        <w:sdt>
          <w:sdtPr>
            <w:rPr>
              <w:rFonts w:cs="Times New Roman"/>
              <w:szCs w:val="24"/>
            </w:rPr>
            <w:alias w:val="TLCNumber"/>
            <w:tag w:val="TLCNumber"/>
            <w:id w:val="-542600604"/>
            <w:lock w:val="sdtLocked"/>
            <w:placeholder>
              <w:docPart w:val="0B8D575591D04459BF4E314DC8F11AD6"/>
            </w:placeholder>
          </w:sdtPr>
          <w:sdtContent>
            <w:tc>
              <w:tcPr>
                <w:tcW w:w="2718" w:type="dxa"/>
              </w:tcPr>
              <w:p w:rsidR="002E14FF" w:rsidRPr="003A3AF8" w:rsidRDefault="002E14FF" w:rsidP="00C65088">
                <w:r>
                  <w:rPr>
                    <w:noProof/>
                  </w:rPr>
                  <w:t>87R1528 SMT-D</w:t>
                </w:r>
              </w:p>
            </w:tc>
          </w:sdtContent>
        </w:sdt>
        <w:tc>
          <w:tcPr>
            <w:tcW w:w="6858" w:type="dxa"/>
          </w:tcPr>
          <w:p w:rsidR="002E14FF" w:rsidRPr="005C2A78" w:rsidRDefault="002E14FF" w:rsidP="00073EDD">
            <w:pPr>
              <w:jc w:val="right"/>
              <w:rPr>
                <w:rFonts w:cs="Times New Roman"/>
                <w:szCs w:val="24"/>
              </w:rPr>
            </w:pPr>
            <w:sdt>
              <w:sdtPr>
                <w:rPr>
                  <w:rFonts w:cs="Times New Roman"/>
                  <w:szCs w:val="24"/>
                </w:rPr>
                <w:alias w:val="Author Label"/>
                <w:tag w:val="By"/>
                <w:id w:val="72399597"/>
                <w:lock w:val="sdtLocked"/>
                <w:placeholder>
                  <w:docPart w:val="0F41995066E8451391438F962A2EAC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E9715EC44947D0BBA2FBE677865F4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5400E11EEF4432695E1F6D7B948C380"/>
                </w:placeholder>
                <w:showingPlcHdr/>
              </w:sdtPr>
              <w:sdtContent/>
            </w:sdt>
            <w:sdt>
              <w:sdtPr>
                <w:rPr>
                  <w:rFonts w:cs="Times New Roman"/>
                  <w:szCs w:val="24"/>
                </w:rPr>
                <w:alias w:val="DualSponsor"/>
                <w:tag w:val="DualSponsor"/>
                <w:id w:val="1029379812"/>
                <w:lock w:val="sdtContentLocked"/>
                <w:placeholder>
                  <w:docPart w:val="7A833E3ED21344BBB2344915BF77D052"/>
                </w:placeholder>
                <w:showingPlcHdr/>
              </w:sdtPr>
              <w:sdtContent/>
            </w:sdt>
          </w:p>
        </w:tc>
      </w:tr>
      <w:tr w:rsidR="002E14FF" w:rsidTr="000F1DF9">
        <w:tc>
          <w:tcPr>
            <w:tcW w:w="2718" w:type="dxa"/>
          </w:tcPr>
          <w:p w:rsidR="002E14FF" w:rsidRPr="00BC7495" w:rsidRDefault="002E14FF" w:rsidP="000F1DF9">
            <w:pPr>
              <w:rPr>
                <w:rFonts w:cs="Times New Roman"/>
                <w:szCs w:val="24"/>
              </w:rPr>
            </w:pPr>
          </w:p>
        </w:tc>
        <w:sdt>
          <w:sdtPr>
            <w:rPr>
              <w:rFonts w:cs="Times New Roman"/>
              <w:szCs w:val="24"/>
            </w:rPr>
            <w:alias w:val="Committee"/>
            <w:tag w:val="Committee"/>
            <w:id w:val="1914272295"/>
            <w:lock w:val="sdtContentLocked"/>
            <w:placeholder>
              <w:docPart w:val="D331A4668F244BAF816C98A8248A9721"/>
            </w:placeholder>
          </w:sdtPr>
          <w:sdtContent>
            <w:tc>
              <w:tcPr>
                <w:tcW w:w="6858" w:type="dxa"/>
              </w:tcPr>
              <w:p w:rsidR="002E14FF" w:rsidRPr="00FF6471" w:rsidRDefault="002E14FF" w:rsidP="000F1DF9">
                <w:pPr>
                  <w:jc w:val="right"/>
                  <w:rPr>
                    <w:rFonts w:cs="Times New Roman"/>
                    <w:szCs w:val="24"/>
                  </w:rPr>
                </w:pPr>
                <w:r>
                  <w:rPr>
                    <w:rFonts w:cs="Times New Roman"/>
                    <w:szCs w:val="24"/>
                  </w:rPr>
                  <w:t>Local Government</w:t>
                </w:r>
              </w:p>
            </w:tc>
          </w:sdtContent>
        </w:sdt>
      </w:tr>
      <w:tr w:rsidR="002E14FF" w:rsidTr="000F1DF9">
        <w:tc>
          <w:tcPr>
            <w:tcW w:w="2718" w:type="dxa"/>
          </w:tcPr>
          <w:p w:rsidR="002E14FF" w:rsidRPr="00BC7495" w:rsidRDefault="002E14FF" w:rsidP="000F1DF9">
            <w:pPr>
              <w:rPr>
                <w:rFonts w:cs="Times New Roman"/>
                <w:szCs w:val="24"/>
              </w:rPr>
            </w:pPr>
          </w:p>
        </w:tc>
        <w:sdt>
          <w:sdtPr>
            <w:rPr>
              <w:rFonts w:cs="Times New Roman"/>
              <w:szCs w:val="24"/>
            </w:rPr>
            <w:alias w:val="Date"/>
            <w:tag w:val="DateContentControl"/>
            <w:id w:val="1178081906"/>
            <w:lock w:val="sdtLocked"/>
            <w:placeholder>
              <w:docPart w:val="3CC544FA1CDC47278371F2C6F7F196CB"/>
            </w:placeholder>
            <w:date w:fullDate="2021-04-08T00:00:00Z">
              <w:dateFormat w:val="M/d/yyyy"/>
              <w:lid w:val="en-US"/>
              <w:storeMappedDataAs w:val="dateTime"/>
              <w:calendar w:val="gregorian"/>
            </w:date>
          </w:sdtPr>
          <w:sdtContent>
            <w:tc>
              <w:tcPr>
                <w:tcW w:w="6858" w:type="dxa"/>
              </w:tcPr>
              <w:p w:rsidR="002E14FF" w:rsidRPr="00FF6471" w:rsidRDefault="002E14FF" w:rsidP="007558DC">
                <w:pPr>
                  <w:jc w:val="right"/>
                  <w:rPr>
                    <w:rFonts w:cs="Times New Roman"/>
                    <w:szCs w:val="24"/>
                  </w:rPr>
                </w:pPr>
                <w:r>
                  <w:rPr>
                    <w:rFonts w:cs="Times New Roman"/>
                    <w:szCs w:val="24"/>
                  </w:rPr>
                  <w:t>4/8/2021</w:t>
                </w:r>
              </w:p>
            </w:tc>
          </w:sdtContent>
        </w:sdt>
      </w:tr>
      <w:tr w:rsidR="002E14FF" w:rsidTr="000F1DF9">
        <w:tc>
          <w:tcPr>
            <w:tcW w:w="2718" w:type="dxa"/>
          </w:tcPr>
          <w:p w:rsidR="002E14FF" w:rsidRPr="00BC7495" w:rsidRDefault="002E14FF" w:rsidP="000F1DF9">
            <w:pPr>
              <w:rPr>
                <w:rFonts w:cs="Times New Roman"/>
                <w:szCs w:val="24"/>
              </w:rPr>
            </w:pPr>
          </w:p>
        </w:tc>
        <w:sdt>
          <w:sdtPr>
            <w:rPr>
              <w:rFonts w:cs="Times New Roman"/>
              <w:szCs w:val="24"/>
            </w:rPr>
            <w:alias w:val="BA Version"/>
            <w:tag w:val="BAVersion"/>
            <w:id w:val="-1685590809"/>
            <w:lock w:val="sdtContentLocked"/>
            <w:placeholder>
              <w:docPart w:val="0A52767237CF48CDB92C951EB93F001F"/>
            </w:placeholder>
          </w:sdtPr>
          <w:sdtContent>
            <w:tc>
              <w:tcPr>
                <w:tcW w:w="6858" w:type="dxa"/>
              </w:tcPr>
              <w:p w:rsidR="002E14FF" w:rsidRPr="00FF6471" w:rsidRDefault="002E14FF" w:rsidP="000F1DF9">
                <w:pPr>
                  <w:jc w:val="right"/>
                  <w:rPr>
                    <w:rFonts w:cs="Times New Roman"/>
                    <w:szCs w:val="24"/>
                  </w:rPr>
                </w:pPr>
                <w:r>
                  <w:rPr>
                    <w:rFonts w:cs="Times New Roman"/>
                    <w:szCs w:val="24"/>
                  </w:rPr>
                  <w:t>As Filed</w:t>
                </w:r>
              </w:p>
            </w:tc>
          </w:sdtContent>
        </w:sdt>
      </w:tr>
    </w:tbl>
    <w:p w:rsidR="002E14FF" w:rsidRPr="00FF6471" w:rsidRDefault="002E14FF" w:rsidP="000F1DF9">
      <w:pPr>
        <w:spacing w:after="0" w:line="240" w:lineRule="auto"/>
        <w:rPr>
          <w:rFonts w:cs="Times New Roman"/>
          <w:szCs w:val="24"/>
        </w:rPr>
      </w:pPr>
    </w:p>
    <w:p w:rsidR="002E14FF" w:rsidRPr="00FF6471" w:rsidRDefault="002E14FF" w:rsidP="000F1DF9">
      <w:pPr>
        <w:spacing w:after="0" w:line="240" w:lineRule="auto"/>
        <w:rPr>
          <w:rFonts w:cs="Times New Roman"/>
          <w:szCs w:val="24"/>
        </w:rPr>
      </w:pPr>
    </w:p>
    <w:p w:rsidR="002E14FF" w:rsidRPr="00FF6471" w:rsidRDefault="002E14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A31838C45F4375A4285777BF262A0E"/>
        </w:placeholder>
      </w:sdtPr>
      <w:sdtContent>
        <w:p w:rsidR="002E14FF" w:rsidRDefault="002E14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AE257209294D858A312D01EE5B78B2"/>
        </w:placeholder>
      </w:sdtPr>
      <w:sdtContent>
        <w:p w:rsidR="002E14FF" w:rsidRDefault="002E14FF" w:rsidP="00156254">
          <w:pPr>
            <w:pStyle w:val="NormalWeb"/>
            <w:spacing w:before="0" w:beforeAutospacing="0" w:after="0" w:afterAutospacing="0"/>
            <w:jc w:val="both"/>
            <w:divId w:val="1368486109"/>
            <w:rPr>
              <w:rFonts w:eastAsia="Times New Roman"/>
              <w:bCs/>
            </w:rPr>
          </w:pPr>
        </w:p>
        <w:p w:rsidR="002E14FF" w:rsidRDefault="002E14FF" w:rsidP="00156254">
          <w:pPr>
            <w:pStyle w:val="NormalWeb"/>
            <w:spacing w:before="0" w:beforeAutospacing="0" w:after="0" w:afterAutospacing="0"/>
            <w:jc w:val="both"/>
            <w:divId w:val="1368486109"/>
            <w:rPr>
              <w:color w:val="000000"/>
            </w:rPr>
          </w:pPr>
          <w:r w:rsidRPr="00156254">
            <w:rPr>
              <w:color w:val="000000"/>
            </w:rPr>
            <w:t xml:space="preserve">Last session in </w:t>
          </w:r>
          <w:r>
            <w:rPr>
              <w:color w:val="000000"/>
            </w:rPr>
            <w:t>S.B.</w:t>
          </w:r>
          <w:r w:rsidRPr="00156254">
            <w:rPr>
              <w:color w:val="000000"/>
            </w:rPr>
            <w:t xml:space="preserve"> 2 a drought was specifically excluded as a reason to permit </w:t>
          </w:r>
          <w:r>
            <w:rPr>
              <w:color w:val="000000"/>
            </w:rPr>
            <w:t>revenue increases above the 3.5 percent voter-approval r</w:t>
          </w:r>
          <w:r w:rsidRPr="00156254">
            <w:rPr>
              <w:color w:val="000000"/>
            </w:rPr>
            <w:t xml:space="preserve">ate. Since it had been over 100 years since the last epidemic </w:t>
          </w:r>
          <w:r>
            <w:rPr>
              <w:color w:val="000000"/>
            </w:rPr>
            <w:t>until</w:t>
          </w:r>
          <w:r w:rsidRPr="00156254">
            <w:rPr>
              <w:color w:val="000000"/>
            </w:rPr>
            <w:t xml:space="preserve"> March 2020, that was not included in the original bill. Drought and epidemic are more economic disasters than physical disasters.</w:t>
          </w:r>
        </w:p>
        <w:p w:rsidR="002E14FF" w:rsidRPr="00156254" w:rsidRDefault="002E14FF" w:rsidP="00156254">
          <w:pPr>
            <w:pStyle w:val="NormalWeb"/>
            <w:spacing w:before="0" w:beforeAutospacing="0" w:after="0" w:afterAutospacing="0"/>
            <w:jc w:val="both"/>
            <w:divId w:val="1368486109"/>
            <w:rPr>
              <w:color w:val="000000"/>
            </w:rPr>
          </w:pPr>
        </w:p>
        <w:p w:rsidR="002E14FF" w:rsidRPr="00156254" w:rsidRDefault="002E14FF" w:rsidP="00156254">
          <w:pPr>
            <w:pStyle w:val="NormalWeb"/>
            <w:spacing w:before="0" w:beforeAutospacing="0" w:after="0" w:afterAutospacing="0"/>
            <w:jc w:val="both"/>
            <w:divId w:val="1368486109"/>
            <w:rPr>
              <w:color w:val="000000"/>
            </w:rPr>
          </w:pPr>
          <w:r w:rsidRPr="00156254">
            <w:rPr>
              <w:color w:val="000000"/>
            </w:rPr>
            <w:t>S</w:t>
          </w:r>
          <w:r>
            <w:rPr>
              <w:color w:val="000000"/>
            </w:rPr>
            <w:t>.</w:t>
          </w:r>
          <w:r w:rsidRPr="00156254">
            <w:rPr>
              <w:color w:val="000000"/>
            </w:rPr>
            <w:t>B</w:t>
          </w:r>
          <w:r>
            <w:rPr>
              <w:color w:val="000000"/>
            </w:rPr>
            <w:t>.</w:t>
          </w:r>
          <w:r w:rsidRPr="00156254">
            <w:rPr>
              <w:color w:val="000000"/>
            </w:rPr>
            <w:t xml:space="preserve"> 1428 adds epidemic as an addi</w:t>
          </w:r>
          <w:r>
            <w:rPr>
              <w:color w:val="000000"/>
            </w:rPr>
            <w:t>tional exclusion to exceed the voter-approval r</w:t>
          </w:r>
          <w:r w:rsidRPr="00156254">
            <w:rPr>
              <w:color w:val="000000"/>
            </w:rPr>
            <w:t>ate when a disaster has been declared.</w:t>
          </w:r>
        </w:p>
        <w:p w:rsidR="002E14FF" w:rsidRPr="00D70925" w:rsidRDefault="002E14FF" w:rsidP="00156254">
          <w:pPr>
            <w:spacing w:after="0" w:line="240" w:lineRule="auto"/>
            <w:jc w:val="both"/>
            <w:rPr>
              <w:rFonts w:eastAsia="Times New Roman" w:cs="Times New Roman"/>
              <w:bCs/>
              <w:szCs w:val="24"/>
            </w:rPr>
          </w:pPr>
        </w:p>
      </w:sdtContent>
    </w:sdt>
    <w:p w:rsidR="002E14FF" w:rsidRDefault="002E14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1428 </w:t>
      </w:r>
      <w:bookmarkStart w:id="1" w:name="AmendsCurrentLaw"/>
      <w:bookmarkEnd w:id="1"/>
      <w:r>
        <w:rPr>
          <w:rFonts w:cs="Times New Roman"/>
          <w:szCs w:val="24"/>
        </w:rPr>
        <w:t>amends current law relating to the applicability of the exemptions in the event of a disaster from certain limitations on the ad valorem tax rate of a taxing unit.</w:t>
      </w:r>
    </w:p>
    <w:p w:rsidR="002E14FF" w:rsidRPr="003A3AF8" w:rsidRDefault="002E14FF" w:rsidP="000F1DF9">
      <w:pPr>
        <w:spacing w:after="0" w:line="240" w:lineRule="auto"/>
        <w:jc w:val="both"/>
        <w:rPr>
          <w:rFonts w:eastAsia="Times New Roman" w:cs="Times New Roman"/>
          <w:szCs w:val="24"/>
        </w:rPr>
      </w:pPr>
    </w:p>
    <w:p w:rsidR="002E14FF" w:rsidRPr="005C2A78" w:rsidRDefault="002E14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A81D6953D94495B7278DDCA8F7DAD4"/>
          </w:placeholder>
        </w:sdtPr>
        <w:sdtContent>
          <w:r>
            <w:rPr>
              <w:rFonts w:eastAsia="Times New Roman" w:cs="Times New Roman"/>
              <w:b/>
              <w:szCs w:val="24"/>
              <w:u w:val="single"/>
            </w:rPr>
            <w:t>RULEMAKING AUTHORITY</w:t>
          </w:r>
        </w:sdtContent>
      </w:sdt>
    </w:p>
    <w:p w:rsidR="002E14FF" w:rsidRPr="006529C4" w:rsidRDefault="002E14FF" w:rsidP="00774EC7">
      <w:pPr>
        <w:spacing w:after="0" w:line="240" w:lineRule="auto"/>
        <w:jc w:val="both"/>
        <w:rPr>
          <w:rFonts w:cs="Times New Roman"/>
          <w:szCs w:val="24"/>
        </w:rPr>
      </w:pPr>
    </w:p>
    <w:p w:rsidR="002E14FF" w:rsidRPr="006529C4" w:rsidRDefault="002E14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14FF" w:rsidRPr="006529C4" w:rsidRDefault="002E14FF" w:rsidP="00774EC7">
      <w:pPr>
        <w:spacing w:after="0" w:line="240" w:lineRule="auto"/>
        <w:jc w:val="both"/>
        <w:rPr>
          <w:rFonts w:cs="Times New Roman"/>
          <w:szCs w:val="24"/>
        </w:rPr>
      </w:pPr>
    </w:p>
    <w:p w:rsidR="002E14FF" w:rsidRPr="005C2A78" w:rsidRDefault="002E14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E27BD7E6DD445D83C855BBCAFA5AB7"/>
          </w:placeholder>
        </w:sdtPr>
        <w:sdtContent>
          <w:r>
            <w:rPr>
              <w:rFonts w:eastAsia="Times New Roman" w:cs="Times New Roman"/>
              <w:b/>
              <w:szCs w:val="24"/>
              <w:u w:val="single"/>
            </w:rPr>
            <w:t>SECTION BY SECTION ANALYSIS</w:t>
          </w:r>
        </w:sdtContent>
      </w:sdt>
    </w:p>
    <w:p w:rsidR="002E14FF" w:rsidRPr="005C2A78" w:rsidRDefault="002E14FF" w:rsidP="002E14FF">
      <w:pPr>
        <w:spacing w:after="0" w:line="240" w:lineRule="auto"/>
        <w:jc w:val="both"/>
        <w:rPr>
          <w:rFonts w:eastAsia="Times New Roman" w:cs="Times New Roman"/>
          <w:szCs w:val="24"/>
        </w:rPr>
      </w:pPr>
    </w:p>
    <w:p w:rsidR="002E14FF" w:rsidRDefault="002E14FF" w:rsidP="002E14F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26.07(b), Tax Code, as follows:</w:t>
      </w:r>
    </w:p>
    <w:p w:rsidR="002E14FF" w:rsidRDefault="002E14FF" w:rsidP="002E14FF">
      <w:pPr>
        <w:spacing w:after="0" w:line="240" w:lineRule="auto"/>
        <w:jc w:val="both"/>
      </w:pPr>
    </w:p>
    <w:p w:rsidR="002E14FF" w:rsidRPr="005C2A78" w:rsidRDefault="002E14FF" w:rsidP="002E14FF">
      <w:pPr>
        <w:spacing w:after="0" w:line="240" w:lineRule="auto"/>
        <w:ind w:left="720"/>
        <w:jc w:val="both"/>
        <w:rPr>
          <w:rFonts w:eastAsia="Times New Roman" w:cs="Times New Roman"/>
          <w:szCs w:val="24"/>
        </w:rPr>
      </w:pPr>
      <w:r>
        <w:t>(b) Provides that w</w:t>
      </w:r>
      <w:r w:rsidRPr="003A3AF8">
        <w:t>hen increased expenditure of money by a taxing u</w:t>
      </w:r>
      <w:r>
        <w:t>nit is necessary to respond to</w:t>
      </w:r>
      <w:r w:rsidRPr="003A3AF8">
        <w:t xml:space="preserve"> </w:t>
      </w:r>
      <w:r>
        <w:t>certain disasters</w:t>
      </w:r>
      <w:r w:rsidRPr="003A3AF8">
        <w:t xml:space="preserve">, but not including a drought or epidemic, </w:t>
      </w:r>
      <w:r>
        <w:t xml:space="preserve">rather than not including a drought, </w:t>
      </w:r>
      <w:r w:rsidRPr="003A3AF8">
        <w:t>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p>
    <w:p w:rsidR="002E14FF" w:rsidRPr="005C2A78" w:rsidRDefault="002E14FF" w:rsidP="002E14FF">
      <w:pPr>
        <w:spacing w:after="0" w:line="240" w:lineRule="auto"/>
        <w:jc w:val="both"/>
        <w:rPr>
          <w:rFonts w:eastAsia="Times New Roman" w:cs="Times New Roman"/>
          <w:szCs w:val="24"/>
        </w:rPr>
      </w:pPr>
    </w:p>
    <w:p w:rsidR="002E14FF" w:rsidRDefault="002E14FF" w:rsidP="002E14F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26.08(a-1), Tax Code, as follows:</w:t>
      </w:r>
    </w:p>
    <w:p w:rsidR="002E14FF" w:rsidRDefault="002E14FF" w:rsidP="002E14FF">
      <w:pPr>
        <w:spacing w:after="0" w:line="240" w:lineRule="auto"/>
        <w:jc w:val="both"/>
      </w:pPr>
    </w:p>
    <w:p w:rsidR="002E14FF" w:rsidRPr="003A3AF8" w:rsidRDefault="002E14FF" w:rsidP="002E14FF">
      <w:pPr>
        <w:spacing w:after="0" w:line="240" w:lineRule="auto"/>
        <w:ind w:left="720"/>
        <w:jc w:val="both"/>
        <w:rPr>
          <w:rFonts w:eastAsia="Times New Roman" w:cs="Times New Roman"/>
          <w:szCs w:val="24"/>
        </w:rPr>
      </w:pPr>
      <w:r>
        <w:rPr>
          <w:rFonts w:eastAsia="Times New Roman" w:cs="Times New Roman"/>
          <w:szCs w:val="24"/>
        </w:rPr>
        <w:t>(a-1) Provides that w</w:t>
      </w:r>
      <w:r w:rsidRPr="003A3AF8">
        <w:rPr>
          <w:rFonts w:eastAsia="Times New Roman" w:cs="Times New Roman"/>
          <w:szCs w:val="24"/>
        </w:rPr>
        <w:t xml:space="preserve">hen increased expenditure of money by a school district is necessary to respond to </w:t>
      </w:r>
      <w:r>
        <w:rPr>
          <w:rFonts w:eastAsia="Times New Roman" w:cs="Times New Roman"/>
          <w:szCs w:val="24"/>
        </w:rPr>
        <w:t xml:space="preserve">certain </w:t>
      </w:r>
      <w:r w:rsidRPr="003A3AF8">
        <w:rPr>
          <w:rFonts w:eastAsia="Times New Roman" w:cs="Times New Roman"/>
          <w:szCs w:val="24"/>
        </w:rPr>
        <w:t>disaster</w:t>
      </w:r>
      <w:r>
        <w:rPr>
          <w:rFonts w:eastAsia="Times New Roman" w:cs="Times New Roman"/>
          <w:szCs w:val="24"/>
        </w:rPr>
        <w:t xml:space="preserve">s, </w:t>
      </w:r>
      <w:r w:rsidRPr="003A3AF8">
        <w:rPr>
          <w:rFonts w:eastAsia="Times New Roman" w:cs="Times New Roman"/>
          <w:szCs w:val="24"/>
        </w:rPr>
        <w:t>but not including a drought or epidemic,</w:t>
      </w:r>
      <w:r>
        <w:rPr>
          <w:rFonts w:eastAsia="Times New Roman" w:cs="Times New Roman"/>
          <w:szCs w:val="24"/>
        </w:rPr>
        <w:t xml:space="preserve"> rather than not including a drought,</w:t>
      </w:r>
      <w:r w:rsidRPr="003A3AF8">
        <w:rPr>
          <w:rFonts w:eastAsia="Times New Roman" w:cs="Times New Roman"/>
          <w:szCs w:val="24"/>
        </w:rPr>
        <w:t xml:space="preserve">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w:t>
      </w:r>
    </w:p>
    <w:p w:rsidR="002E14FF" w:rsidRPr="005C2A78" w:rsidRDefault="002E14FF" w:rsidP="002E14FF">
      <w:pPr>
        <w:spacing w:after="0" w:line="240" w:lineRule="auto"/>
        <w:jc w:val="both"/>
        <w:rPr>
          <w:rFonts w:eastAsia="Times New Roman" w:cs="Times New Roman"/>
          <w:szCs w:val="24"/>
        </w:rPr>
      </w:pPr>
    </w:p>
    <w:p w:rsidR="002E14FF" w:rsidRDefault="002E14FF" w:rsidP="002E14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3A3AF8">
        <w:rPr>
          <w:rFonts w:eastAsia="Times New Roman" w:cs="Times New Roman"/>
          <w:szCs w:val="24"/>
        </w:rPr>
        <w:t>he changes in law made by this Act apply to the ad valorem tax rate of a taxing unit beginning with the 2022 tax year.</w:t>
      </w:r>
    </w:p>
    <w:p w:rsidR="002E14FF" w:rsidRDefault="002E14FF" w:rsidP="002E14FF">
      <w:pPr>
        <w:spacing w:after="0" w:line="240" w:lineRule="auto"/>
        <w:jc w:val="both"/>
        <w:rPr>
          <w:rFonts w:eastAsia="Times New Roman" w:cs="Times New Roman"/>
          <w:szCs w:val="24"/>
        </w:rPr>
      </w:pPr>
    </w:p>
    <w:p w:rsidR="002E14FF" w:rsidRPr="00C8671F" w:rsidRDefault="002E14FF" w:rsidP="002E14FF">
      <w:pPr>
        <w:spacing w:after="0" w:line="240" w:lineRule="auto"/>
        <w:jc w:val="both"/>
        <w:rPr>
          <w:rFonts w:eastAsia="Times New Roman" w:cs="Times New Roman"/>
          <w:szCs w:val="24"/>
        </w:rPr>
      </w:pPr>
      <w:r>
        <w:rPr>
          <w:rFonts w:eastAsia="Times New Roman" w:cs="Times New Roman"/>
          <w:szCs w:val="24"/>
        </w:rPr>
        <w:t>SECTION 4. Effective date: January 1, 2022.</w:t>
      </w:r>
    </w:p>
    <w:sectPr w:rsidR="002E14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11" w:rsidRDefault="00E85011" w:rsidP="000F1DF9">
      <w:pPr>
        <w:spacing w:after="0" w:line="240" w:lineRule="auto"/>
      </w:pPr>
      <w:r>
        <w:separator/>
      </w:r>
    </w:p>
  </w:endnote>
  <w:endnote w:type="continuationSeparator" w:id="0">
    <w:p w:rsidR="00E85011" w:rsidRDefault="00E850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50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14FF">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14FF">
                <w:rPr>
                  <w:sz w:val="20"/>
                  <w:szCs w:val="20"/>
                </w:rPr>
                <w:t>S.B. 1428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14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50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14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14F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11" w:rsidRDefault="00E85011" w:rsidP="000F1DF9">
      <w:pPr>
        <w:spacing w:after="0" w:line="240" w:lineRule="auto"/>
      </w:pPr>
      <w:r>
        <w:separator/>
      </w:r>
    </w:p>
  </w:footnote>
  <w:footnote w:type="continuationSeparator" w:id="0">
    <w:p w:rsidR="00E85011" w:rsidRDefault="00E850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14F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01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F5779-7FFE-4723-A851-0FCED32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14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F28FA1103C45089ED2CC9B47C61B8E"/>
        <w:category>
          <w:name w:val="General"/>
          <w:gallery w:val="placeholder"/>
        </w:category>
        <w:types>
          <w:type w:val="bbPlcHdr"/>
        </w:types>
        <w:behaviors>
          <w:behavior w:val="content"/>
        </w:behaviors>
        <w:guid w:val="{530A6DBA-04C5-4D67-8503-DCDBCC034F77}"/>
      </w:docPartPr>
      <w:docPartBody>
        <w:p w:rsidR="00000000" w:rsidRDefault="00EF5D9D"/>
      </w:docPartBody>
    </w:docPart>
    <w:docPart>
      <w:docPartPr>
        <w:name w:val="15B223E3C22C45A38B63463CFF198610"/>
        <w:category>
          <w:name w:val="General"/>
          <w:gallery w:val="placeholder"/>
        </w:category>
        <w:types>
          <w:type w:val="bbPlcHdr"/>
        </w:types>
        <w:behaviors>
          <w:behavior w:val="content"/>
        </w:behaviors>
        <w:guid w:val="{B472B70C-EB86-495A-834D-D994C2D633F3}"/>
      </w:docPartPr>
      <w:docPartBody>
        <w:p w:rsidR="00000000" w:rsidRDefault="00EF5D9D"/>
      </w:docPartBody>
    </w:docPart>
    <w:docPart>
      <w:docPartPr>
        <w:name w:val="5AB5BE76640241A88ED28A0EA1B01B93"/>
        <w:category>
          <w:name w:val="General"/>
          <w:gallery w:val="placeholder"/>
        </w:category>
        <w:types>
          <w:type w:val="bbPlcHdr"/>
        </w:types>
        <w:behaviors>
          <w:behavior w:val="content"/>
        </w:behaviors>
        <w:guid w:val="{418F9131-E667-4D19-ADD1-EE584C855BF9}"/>
      </w:docPartPr>
      <w:docPartBody>
        <w:p w:rsidR="00000000" w:rsidRDefault="00EF5D9D"/>
      </w:docPartBody>
    </w:docPart>
    <w:docPart>
      <w:docPartPr>
        <w:name w:val="0B8D575591D04459BF4E314DC8F11AD6"/>
        <w:category>
          <w:name w:val="General"/>
          <w:gallery w:val="placeholder"/>
        </w:category>
        <w:types>
          <w:type w:val="bbPlcHdr"/>
        </w:types>
        <w:behaviors>
          <w:behavior w:val="content"/>
        </w:behaviors>
        <w:guid w:val="{DF6E0910-2E7E-4308-BBCD-87DFB5B3B850}"/>
      </w:docPartPr>
      <w:docPartBody>
        <w:p w:rsidR="00000000" w:rsidRDefault="00EF5D9D"/>
      </w:docPartBody>
    </w:docPart>
    <w:docPart>
      <w:docPartPr>
        <w:name w:val="0F41995066E8451391438F962A2EACEB"/>
        <w:category>
          <w:name w:val="General"/>
          <w:gallery w:val="placeholder"/>
        </w:category>
        <w:types>
          <w:type w:val="bbPlcHdr"/>
        </w:types>
        <w:behaviors>
          <w:behavior w:val="content"/>
        </w:behaviors>
        <w:guid w:val="{3E0563DA-E042-442C-A4A4-28C64BCEED9A}"/>
      </w:docPartPr>
      <w:docPartBody>
        <w:p w:rsidR="00000000" w:rsidRDefault="00EF5D9D"/>
      </w:docPartBody>
    </w:docPart>
    <w:docPart>
      <w:docPartPr>
        <w:name w:val="71E9715EC44947D0BBA2FBE677865F42"/>
        <w:category>
          <w:name w:val="General"/>
          <w:gallery w:val="placeholder"/>
        </w:category>
        <w:types>
          <w:type w:val="bbPlcHdr"/>
        </w:types>
        <w:behaviors>
          <w:behavior w:val="content"/>
        </w:behaviors>
        <w:guid w:val="{D7D0E6FA-F63B-4ED9-912B-1BB1A7C7A1CB}"/>
      </w:docPartPr>
      <w:docPartBody>
        <w:p w:rsidR="00000000" w:rsidRDefault="00EF5D9D"/>
      </w:docPartBody>
    </w:docPart>
    <w:docPart>
      <w:docPartPr>
        <w:name w:val="B5400E11EEF4432695E1F6D7B948C380"/>
        <w:category>
          <w:name w:val="General"/>
          <w:gallery w:val="placeholder"/>
        </w:category>
        <w:types>
          <w:type w:val="bbPlcHdr"/>
        </w:types>
        <w:behaviors>
          <w:behavior w:val="content"/>
        </w:behaviors>
        <w:guid w:val="{BC702361-BECF-41CF-9263-90CDF40F7AEA}"/>
      </w:docPartPr>
      <w:docPartBody>
        <w:p w:rsidR="00000000" w:rsidRDefault="00EF5D9D"/>
      </w:docPartBody>
    </w:docPart>
    <w:docPart>
      <w:docPartPr>
        <w:name w:val="7A833E3ED21344BBB2344915BF77D052"/>
        <w:category>
          <w:name w:val="General"/>
          <w:gallery w:val="placeholder"/>
        </w:category>
        <w:types>
          <w:type w:val="bbPlcHdr"/>
        </w:types>
        <w:behaviors>
          <w:behavior w:val="content"/>
        </w:behaviors>
        <w:guid w:val="{CEE3C213-3F3C-4B89-A10F-A15C623FA730}"/>
      </w:docPartPr>
      <w:docPartBody>
        <w:p w:rsidR="00000000" w:rsidRDefault="00EF5D9D"/>
      </w:docPartBody>
    </w:docPart>
    <w:docPart>
      <w:docPartPr>
        <w:name w:val="D331A4668F244BAF816C98A8248A9721"/>
        <w:category>
          <w:name w:val="General"/>
          <w:gallery w:val="placeholder"/>
        </w:category>
        <w:types>
          <w:type w:val="bbPlcHdr"/>
        </w:types>
        <w:behaviors>
          <w:behavior w:val="content"/>
        </w:behaviors>
        <w:guid w:val="{CE003AC7-F822-4BBB-B379-20E586C383E7}"/>
      </w:docPartPr>
      <w:docPartBody>
        <w:p w:rsidR="00000000" w:rsidRDefault="00EF5D9D"/>
      </w:docPartBody>
    </w:docPart>
    <w:docPart>
      <w:docPartPr>
        <w:name w:val="3CC544FA1CDC47278371F2C6F7F196CB"/>
        <w:category>
          <w:name w:val="General"/>
          <w:gallery w:val="placeholder"/>
        </w:category>
        <w:types>
          <w:type w:val="bbPlcHdr"/>
        </w:types>
        <w:behaviors>
          <w:behavior w:val="content"/>
        </w:behaviors>
        <w:guid w:val="{3339674E-1DBB-4B2B-B828-17F15B70E409}"/>
      </w:docPartPr>
      <w:docPartBody>
        <w:p w:rsidR="00000000" w:rsidRDefault="00B65F84" w:rsidP="00B65F84">
          <w:pPr>
            <w:pStyle w:val="3CC544FA1CDC47278371F2C6F7F196CB"/>
          </w:pPr>
          <w:r w:rsidRPr="00A30DD1">
            <w:rPr>
              <w:rStyle w:val="PlaceholderText"/>
            </w:rPr>
            <w:t>Click here to enter a date.</w:t>
          </w:r>
        </w:p>
      </w:docPartBody>
    </w:docPart>
    <w:docPart>
      <w:docPartPr>
        <w:name w:val="0A52767237CF48CDB92C951EB93F001F"/>
        <w:category>
          <w:name w:val="General"/>
          <w:gallery w:val="placeholder"/>
        </w:category>
        <w:types>
          <w:type w:val="bbPlcHdr"/>
        </w:types>
        <w:behaviors>
          <w:behavior w:val="content"/>
        </w:behaviors>
        <w:guid w:val="{2F5D1C21-F77B-4307-B457-421955327956}"/>
      </w:docPartPr>
      <w:docPartBody>
        <w:p w:rsidR="00000000" w:rsidRDefault="00EF5D9D"/>
      </w:docPartBody>
    </w:docPart>
    <w:docPart>
      <w:docPartPr>
        <w:name w:val="57A31838C45F4375A4285777BF262A0E"/>
        <w:category>
          <w:name w:val="General"/>
          <w:gallery w:val="placeholder"/>
        </w:category>
        <w:types>
          <w:type w:val="bbPlcHdr"/>
        </w:types>
        <w:behaviors>
          <w:behavior w:val="content"/>
        </w:behaviors>
        <w:guid w:val="{CD0EC3D8-AE65-4F8B-9C7C-E8819F8ADAE4}"/>
      </w:docPartPr>
      <w:docPartBody>
        <w:p w:rsidR="00000000" w:rsidRDefault="00EF5D9D"/>
      </w:docPartBody>
    </w:docPart>
    <w:docPart>
      <w:docPartPr>
        <w:name w:val="07AE257209294D858A312D01EE5B78B2"/>
        <w:category>
          <w:name w:val="General"/>
          <w:gallery w:val="placeholder"/>
        </w:category>
        <w:types>
          <w:type w:val="bbPlcHdr"/>
        </w:types>
        <w:behaviors>
          <w:behavior w:val="content"/>
        </w:behaviors>
        <w:guid w:val="{EDDB0D84-03E5-4D66-BA59-EE17374530A8}"/>
      </w:docPartPr>
      <w:docPartBody>
        <w:p w:rsidR="00000000" w:rsidRDefault="00B65F84" w:rsidP="00B65F84">
          <w:pPr>
            <w:pStyle w:val="07AE257209294D858A312D01EE5B78B2"/>
          </w:pPr>
          <w:r>
            <w:rPr>
              <w:rFonts w:eastAsia="Times New Roman" w:cs="Times New Roman"/>
              <w:bCs/>
              <w:szCs w:val="24"/>
            </w:rPr>
            <w:t xml:space="preserve"> </w:t>
          </w:r>
        </w:p>
      </w:docPartBody>
    </w:docPart>
    <w:docPart>
      <w:docPartPr>
        <w:name w:val="5DA81D6953D94495B7278DDCA8F7DAD4"/>
        <w:category>
          <w:name w:val="General"/>
          <w:gallery w:val="placeholder"/>
        </w:category>
        <w:types>
          <w:type w:val="bbPlcHdr"/>
        </w:types>
        <w:behaviors>
          <w:behavior w:val="content"/>
        </w:behaviors>
        <w:guid w:val="{0922DFDE-E396-43B6-91B4-C57ACA714F9B}"/>
      </w:docPartPr>
      <w:docPartBody>
        <w:p w:rsidR="00000000" w:rsidRDefault="00EF5D9D"/>
      </w:docPartBody>
    </w:docPart>
    <w:docPart>
      <w:docPartPr>
        <w:name w:val="01E27BD7E6DD445D83C855BBCAFA5AB7"/>
        <w:category>
          <w:name w:val="General"/>
          <w:gallery w:val="placeholder"/>
        </w:category>
        <w:types>
          <w:type w:val="bbPlcHdr"/>
        </w:types>
        <w:behaviors>
          <w:behavior w:val="content"/>
        </w:behaviors>
        <w:guid w:val="{D529D027-468B-4B3A-9A33-60FFEB77A1C1}"/>
      </w:docPartPr>
      <w:docPartBody>
        <w:p w:rsidR="00000000" w:rsidRDefault="00EF5D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5F84"/>
    <w:rsid w:val="00C129E8"/>
    <w:rsid w:val="00C968BA"/>
    <w:rsid w:val="00D63E87"/>
    <w:rsid w:val="00D705C9"/>
    <w:rsid w:val="00E11D0C"/>
    <w:rsid w:val="00E35A8C"/>
    <w:rsid w:val="00E65C8A"/>
    <w:rsid w:val="00EF5D9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F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C544FA1CDC47278371F2C6F7F196CB">
    <w:name w:val="3CC544FA1CDC47278371F2C6F7F196CB"/>
    <w:rsid w:val="00B65F84"/>
    <w:pPr>
      <w:spacing w:after="160" w:line="259" w:lineRule="auto"/>
    </w:pPr>
  </w:style>
  <w:style w:type="paragraph" w:customStyle="1" w:styleId="07AE257209294D858A312D01EE5B78B2">
    <w:name w:val="07AE257209294D858A312D01EE5B78B2"/>
    <w:rsid w:val="00B65F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DB1599-D024-458D-9CE5-28F642F3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348</Words>
  <Characters>1985</Characters>
  <Application>Microsoft Office Word</Application>
  <DocSecurity>0</DocSecurity>
  <Lines>16</Lines>
  <Paragraphs>4</Paragraphs>
  <ScaleCrop>false</ScaleCrop>
  <Company>Texas Legislative Council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2021-04-09T23:05:00Z</cp:lastPrinted>
  <dcterms:created xsi:type="dcterms:W3CDTF">2015-05-29T14:24:00Z</dcterms:created>
  <dcterms:modified xsi:type="dcterms:W3CDTF">2021-04-09T23:06:00Z</dcterms:modified>
</cp:coreProperties>
</file>

<file path=docProps/custom.xml><?xml version="1.0" encoding="utf-8"?>
<op:Properties xmlns:vt="http://schemas.openxmlformats.org/officeDocument/2006/docPropsVTypes" xmlns:op="http://schemas.openxmlformats.org/officeDocument/2006/custom-properties"/>
</file>