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C7" w:rsidRDefault="002227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9BD180658846C39153DAD183EB1939"/>
          </w:placeholder>
        </w:sdtPr>
        <w:sdtContent>
          <w:r w:rsidRPr="005C2A78">
            <w:rPr>
              <w:rFonts w:cs="Times New Roman"/>
              <w:b/>
              <w:szCs w:val="24"/>
              <w:u w:val="single"/>
            </w:rPr>
            <w:t>BILL ANALYSIS</w:t>
          </w:r>
        </w:sdtContent>
      </w:sdt>
    </w:p>
    <w:p w:rsidR="002227C7" w:rsidRPr="00585C31" w:rsidRDefault="002227C7" w:rsidP="000F1DF9">
      <w:pPr>
        <w:spacing w:after="0" w:line="240" w:lineRule="auto"/>
        <w:rPr>
          <w:rFonts w:cs="Times New Roman"/>
          <w:szCs w:val="24"/>
        </w:rPr>
      </w:pPr>
    </w:p>
    <w:p w:rsidR="002227C7" w:rsidRPr="00585C31" w:rsidRDefault="002227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27C7" w:rsidTr="000F1DF9">
        <w:tc>
          <w:tcPr>
            <w:tcW w:w="2718" w:type="dxa"/>
          </w:tcPr>
          <w:p w:rsidR="002227C7" w:rsidRPr="005C2A78" w:rsidRDefault="002227C7" w:rsidP="006D756B">
            <w:pPr>
              <w:rPr>
                <w:rFonts w:cs="Times New Roman"/>
                <w:szCs w:val="24"/>
              </w:rPr>
            </w:pPr>
            <w:sdt>
              <w:sdtPr>
                <w:rPr>
                  <w:rFonts w:cs="Times New Roman"/>
                  <w:szCs w:val="24"/>
                </w:rPr>
                <w:alias w:val="Agency Title"/>
                <w:tag w:val="AgencyTitleContentControl"/>
                <w:id w:val="1920747753"/>
                <w:lock w:val="sdtContentLocked"/>
                <w:placeholder>
                  <w:docPart w:val="468E3EED96C340FE8F923A88156D72CD"/>
                </w:placeholder>
              </w:sdtPr>
              <w:sdtEndPr>
                <w:rPr>
                  <w:rFonts w:cstheme="minorBidi"/>
                  <w:szCs w:val="22"/>
                </w:rPr>
              </w:sdtEndPr>
              <w:sdtContent>
                <w:r>
                  <w:rPr>
                    <w:rFonts w:cs="Times New Roman"/>
                    <w:szCs w:val="24"/>
                  </w:rPr>
                  <w:t>Senate Research Center</w:t>
                </w:r>
              </w:sdtContent>
            </w:sdt>
          </w:p>
        </w:tc>
        <w:tc>
          <w:tcPr>
            <w:tcW w:w="6858" w:type="dxa"/>
          </w:tcPr>
          <w:p w:rsidR="002227C7" w:rsidRPr="00FF6471" w:rsidRDefault="002227C7" w:rsidP="000F1DF9">
            <w:pPr>
              <w:jc w:val="right"/>
              <w:rPr>
                <w:rFonts w:cs="Times New Roman"/>
                <w:szCs w:val="24"/>
              </w:rPr>
            </w:pPr>
            <w:sdt>
              <w:sdtPr>
                <w:rPr>
                  <w:rFonts w:cs="Times New Roman"/>
                  <w:szCs w:val="24"/>
                </w:rPr>
                <w:alias w:val="Bill Number"/>
                <w:tag w:val="BillNumberOne"/>
                <w:id w:val="-410784069"/>
                <w:lock w:val="sdtContentLocked"/>
                <w:placeholder>
                  <w:docPart w:val="5DB2C96D8ECF43E6ACE6D1ECE800CDD4"/>
                </w:placeholder>
              </w:sdtPr>
              <w:sdtContent>
                <w:r>
                  <w:rPr>
                    <w:rFonts w:cs="Times New Roman"/>
                    <w:szCs w:val="24"/>
                  </w:rPr>
                  <w:t>S.B. 1429</w:t>
                </w:r>
              </w:sdtContent>
            </w:sdt>
          </w:p>
        </w:tc>
      </w:tr>
      <w:tr w:rsidR="002227C7" w:rsidTr="000F1DF9">
        <w:sdt>
          <w:sdtPr>
            <w:rPr>
              <w:rFonts w:cs="Times New Roman"/>
              <w:szCs w:val="24"/>
            </w:rPr>
            <w:alias w:val="TLCNumber"/>
            <w:tag w:val="TLCNumber"/>
            <w:id w:val="-542600604"/>
            <w:lock w:val="sdtLocked"/>
            <w:placeholder>
              <w:docPart w:val="43E17BA3D51F4A91BE4589E01ACB9A39"/>
            </w:placeholder>
          </w:sdtPr>
          <w:sdtContent>
            <w:tc>
              <w:tcPr>
                <w:tcW w:w="2718" w:type="dxa"/>
              </w:tcPr>
              <w:p w:rsidR="002227C7" w:rsidRPr="000F1DF9" w:rsidRDefault="002227C7" w:rsidP="00C65088">
                <w:pPr>
                  <w:rPr>
                    <w:rFonts w:cs="Times New Roman"/>
                    <w:szCs w:val="24"/>
                  </w:rPr>
                </w:pPr>
                <w:r>
                  <w:rPr>
                    <w:rFonts w:cs="Times New Roman"/>
                    <w:szCs w:val="24"/>
                  </w:rPr>
                  <w:t>87R3144 CJC-F</w:t>
                </w:r>
              </w:p>
            </w:tc>
          </w:sdtContent>
        </w:sdt>
        <w:tc>
          <w:tcPr>
            <w:tcW w:w="6858" w:type="dxa"/>
          </w:tcPr>
          <w:p w:rsidR="002227C7" w:rsidRPr="005C2A78" w:rsidRDefault="002227C7" w:rsidP="00073EDD">
            <w:pPr>
              <w:jc w:val="right"/>
              <w:rPr>
                <w:rFonts w:cs="Times New Roman"/>
                <w:szCs w:val="24"/>
              </w:rPr>
            </w:pPr>
            <w:sdt>
              <w:sdtPr>
                <w:rPr>
                  <w:rFonts w:cs="Times New Roman"/>
                  <w:szCs w:val="24"/>
                </w:rPr>
                <w:alias w:val="Author Label"/>
                <w:tag w:val="By"/>
                <w:id w:val="72399597"/>
                <w:lock w:val="sdtLocked"/>
                <w:placeholder>
                  <w:docPart w:val="A5E05C7904404E498F7915B7DC7FF9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505CF2070B43FA8B0A924BD6CF9756"/>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FAE5E615C4D64A2CB163B8AAF46F4219"/>
                </w:placeholder>
                <w:showingPlcHdr/>
              </w:sdtPr>
              <w:sdtContent/>
            </w:sdt>
            <w:sdt>
              <w:sdtPr>
                <w:rPr>
                  <w:rFonts w:cs="Times New Roman"/>
                  <w:szCs w:val="24"/>
                </w:rPr>
                <w:alias w:val="DualSponsor"/>
                <w:tag w:val="DualSponsor"/>
                <w:id w:val="1029379812"/>
                <w:lock w:val="sdtContentLocked"/>
                <w:placeholder>
                  <w:docPart w:val="B805F8834C504AB7BA3A2B645D47ADC7"/>
                </w:placeholder>
                <w:showingPlcHdr/>
              </w:sdtPr>
              <w:sdtContent/>
            </w:sdt>
          </w:p>
        </w:tc>
      </w:tr>
      <w:tr w:rsidR="002227C7" w:rsidTr="000F1DF9">
        <w:tc>
          <w:tcPr>
            <w:tcW w:w="2718" w:type="dxa"/>
          </w:tcPr>
          <w:p w:rsidR="002227C7" w:rsidRPr="00BC7495" w:rsidRDefault="002227C7" w:rsidP="000F1DF9">
            <w:pPr>
              <w:rPr>
                <w:rFonts w:cs="Times New Roman"/>
                <w:szCs w:val="24"/>
              </w:rPr>
            </w:pPr>
          </w:p>
        </w:tc>
        <w:sdt>
          <w:sdtPr>
            <w:rPr>
              <w:rFonts w:cs="Times New Roman"/>
              <w:szCs w:val="24"/>
            </w:rPr>
            <w:alias w:val="Committee"/>
            <w:tag w:val="Committee"/>
            <w:id w:val="1914272295"/>
            <w:lock w:val="sdtContentLocked"/>
            <w:placeholder>
              <w:docPart w:val="2679FEF3927848519AE7C4DFEB5288FE"/>
            </w:placeholder>
          </w:sdtPr>
          <w:sdtContent>
            <w:tc>
              <w:tcPr>
                <w:tcW w:w="6858" w:type="dxa"/>
              </w:tcPr>
              <w:p w:rsidR="002227C7" w:rsidRPr="00FF6471" w:rsidRDefault="002227C7" w:rsidP="000F1DF9">
                <w:pPr>
                  <w:jc w:val="right"/>
                  <w:rPr>
                    <w:rFonts w:cs="Times New Roman"/>
                    <w:szCs w:val="24"/>
                  </w:rPr>
                </w:pPr>
                <w:r>
                  <w:rPr>
                    <w:rFonts w:cs="Times New Roman"/>
                    <w:szCs w:val="24"/>
                  </w:rPr>
                  <w:t>Local Government</w:t>
                </w:r>
              </w:p>
            </w:tc>
          </w:sdtContent>
        </w:sdt>
      </w:tr>
      <w:tr w:rsidR="002227C7" w:rsidTr="000F1DF9">
        <w:tc>
          <w:tcPr>
            <w:tcW w:w="2718" w:type="dxa"/>
          </w:tcPr>
          <w:p w:rsidR="002227C7" w:rsidRPr="00BC7495" w:rsidRDefault="002227C7" w:rsidP="000F1DF9">
            <w:pPr>
              <w:rPr>
                <w:rFonts w:cs="Times New Roman"/>
                <w:szCs w:val="24"/>
              </w:rPr>
            </w:pPr>
          </w:p>
        </w:tc>
        <w:sdt>
          <w:sdtPr>
            <w:rPr>
              <w:rFonts w:cs="Times New Roman"/>
              <w:szCs w:val="24"/>
            </w:rPr>
            <w:alias w:val="Date"/>
            <w:tag w:val="DateContentControl"/>
            <w:id w:val="1178081906"/>
            <w:lock w:val="sdtLocked"/>
            <w:placeholder>
              <w:docPart w:val="CC888C956D45423CA70CC2E70D6368C9"/>
            </w:placeholder>
            <w:date w:fullDate="2021-04-09T00:00:00Z">
              <w:dateFormat w:val="M/d/yyyy"/>
              <w:lid w:val="en-US"/>
              <w:storeMappedDataAs w:val="dateTime"/>
              <w:calendar w:val="gregorian"/>
            </w:date>
          </w:sdtPr>
          <w:sdtContent>
            <w:tc>
              <w:tcPr>
                <w:tcW w:w="6858" w:type="dxa"/>
              </w:tcPr>
              <w:p w:rsidR="002227C7" w:rsidRPr="00FF6471" w:rsidRDefault="002227C7" w:rsidP="000F1DF9">
                <w:pPr>
                  <w:jc w:val="right"/>
                  <w:rPr>
                    <w:rFonts w:cs="Times New Roman"/>
                    <w:szCs w:val="24"/>
                  </w:rPr>
                </w:pPr>
                <w:r>
                  <w:rPr>
                    <w:rFonts w:cs="Times New Roman"/>
                    <w:szCs w:val="24"/>
                  </w:rPr>
                  <w:t>4/9/2021</w:t>
                </w:r>
              </w:p>
            </w:tc>
          </w:sdtContent>
        </w:sdt>
      </w:tr>
      <w:tr w:rsidR="002227C7" w:rsidTr="000F1DF9">
        <w:tc>
          <w:tcPr>
            <w:tcW w:w="2718" w:type="dxa"/>
          </w:tcPr>
          <w:p w:rsidR="002227C7" w:rsidRPr="00BC7495" w:rsidRDefault="002227C7" w:rsidP="000F1DF9">
            <w:pPr>
              <w:rPr>
                <w:rFonts w:cs="Times New Roman"/>
                <w:szCs w:val="24"/>
              </w:rPr>
            </w:pPr>
          </w:p>
        </w:tc>
        <w:sdt>
          <w:sdtPr>
            <w:rPr>
              <w:rFonts w:cs="Times New Roman"/>
              <w:szCs w:val="24"/>
            </w:rPr>
            <w:alias w:val="BA Version"/>
            <w:tag w:val="BAVersion"/>
            <w:id w:val="-1685590809"/>
            <w:lock w:val="sdtContentLocked"/>
            <w:placeholder>
              <w:docPart w:val="B0D3FD02E761422EAD84DB23A3200242"/>
            </w:placeholder>
          </w:sdtPr>
          <w:sdtContent>
            <w:tc>
              <w:tcPr>
                <w:tcW w:w="6858" w:type="dxa"/>
              </w:tcPr>
              <w:p w:rsidR="002227C7" w:rsidRPr="00FF6471" w:rsidRDefault="002227C7" w:rsidP="000F1DF9">
                <w:pPr>
                  <w:jc w:val="right"/>
                  <w:rPr>
                    <w:rFonts w:cs="Times New Roman"/>
                    <w:szCs w:val="24"/>
                  </w:rPr>
                </w:pPr>
                <w:r>
                  <w:rPr>
                    <w:rFonts w:cs="Times New Roman"/>
                    <w:szCs w:val="24"/>
                  </w:rPr>
                  <w:t>As Filed</w:t>
                </w:r>
              </w:p>
            </w:tc>
          </w:sdtContent>
        </w:sdt>
      </w:tr>
    </w:tbl>
    <w:p w:rsidR="002227C7" w:rsidRPr="00FF6471" w:rsidRDefault="002227C7" w:rsidP="000F1DF9">
      <w:pPr>
        <w:spacing w:after="0" w:line="240" w:lineRule="auto"/>
        <w:rPr>
          <w:rFonts w:cs="Times New Roman"/>
          <w:szCs w:val="24"/>
        </w:rPr>
      </w:pPr>
    </w:p>
    <w:p w:rsidR="002227C7" w:rsidRPr="00FF6471" w:rsidRDefault="002227C7" w:rsidP="000F1DF9">
      <w:pPr>
        <w:spacing w:after="0" w:line="240" w:lineRule="auto"/>
        <w:rPr>
          <w:rFonts w:cs="Times New Roman"/>
          <w:szCs w:val="24"/>
        </w:rPr>
      </w:pPr>
    </w:p>
    <w:p w:rsidR="002227C7" w:rsidRPr="00FF6471" w:rsidRDefault="002227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2915F5EEB24F45914D34D206469FBB"/>
        </w:placeholder>
      </w:sdtPr>
      <w:sdtContent>
        <w:p w:rsidR="002227C7" w:rsidRDefault="002227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DFE6A9BB6534FF1B82B7EEDBB9617FC"/>
        </w:placeholder>
      </w:sdtPr>
      <w:sdtContent>
        <w:p w:rsidR="002227C7" w:rsidRDefault="002227C7" w:rsidP="00634698">
          <w:pPr>
            <w:pStyle w:val="NormalWeb"/>
            <w:spacing w:before="0" w:beforeAutospacing="0" w:after="0" w:afterAutospacing="0"/>
            <w:jc w:val="both"/>
            <w:divId w:val="642732289"/>
            <w:rPr>
              <w:rFonts w:eastAsia="Times New Roman"/>
              <w:bCs/>
            </w:rPr>
          </w:pPr>
        </w:p>
        <w:p w:rsidR="002227C7" w:rsidRDefault="002227C7" w:rsidP="00634698">
          <w:pPr>
            <w:pStyle w:val="NormalWeb"/>
            <w:spacing w:before="0" w:beforeAutospacing="0" w:after="0" w:afterAutospacing="0"/>
            <w:jc w:val="both"/>
            <w:divId w:val="642732289"/>
            <w:rPr>
              <w:color w:val="000000"/>
            </w:rPr>
          </w:pPr>
          <w:r w:rsidRPr="00634698">
            <w:rPr>
              <w:color w:val="000000"/>
            </w:rPr>
            <w:t>Concerns have been raised regarding the existing notices of public hearings on property tax rate increases. It has been reported that these notices do not adequately address a situation in which a taxing unit exceeds the voter-approval tax rate but does not exceed either the de minimis rate or the voter-approval tax rate calculated as if the taxing unit were a special taxing unit. S</w:t>
          </w:r>
          <w:r>
            <w:rPr>
              <w:color w:val="000000"/>
            </w:rPr>
            <w:t>.</w:t>
          </w:r>
          <w:r w:rsidRPr="00634698">
            <w:rPr>
              <w:color w:val="000000"/>
            </w:rPr>
            <w:t>B</w:t>
          </w:r>
          <w:r>
            <w:rPr>
              <w:color w:val="000000"/>
            </w:rPr>
            <w:t>.</w:t>
          </w:r>
          <w:r w:rsidRPr="00634698">
            <w:rPr>
              <w:color w:val="000000"/>
            </w:rPr>
            <w:t xml:space="preserve"> 1429 seeks to ensure taxing units provide accurate property tax rate notices by creating alternate notice provisions applicable to this situation.</w:t>
          </w:r>
        </w:p>
        <w:p w:rsidR="002227C7" w:rsidRPr="00634698" w:rsidRDefault="002227C7" w:rsidP="00634698">
          <w:pPr>
            <w:pStyle w:val="NormalWeb"/>
            <w:spacing w:before="0" w:beforeAutospacing="0" w:after="0" w:afterAutospacing="0"/>
            <w:jc w:val="both"/>
            <w:divId w:val="642732289"/>
            <w:rPr>
              <w:color w:val="000000"/>
            </w:rPr>
          </w:pPr>
        </w:p>
      </w:sdtContent>
    </w:sdt>
    <w:p w:rsidR="002227C7" w:rsidRDefault="002227C7" w:rsidP="002227C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1429 </w:t>
      </w:r>
      <w:bookmarkStart w:id="1" w:name="AmendsCurrentLaw"/>
      <w:bookmarkEnd w:id="1"/>
      <w:r>
        <w:rPr>
          <w:rFonts w:cs="Times New Roman"/>
          <w:szCs w:val="24"/>
        </w:rPr>
        <w:t>amends current law relating to the alternate provisions for ad valorem tax rate notices when the de minimis rate of a taxing unit exceeds the voter-approval tax rate.</w:t>
      </w:r>
    </w:p>
    <w:p w:rsidR="002227C7" w:rsidRPr="00217371" w:rsidRDefault="002227C7" w:rsidP="002227C7">
      <w:pPr>
        <w:spacing w:after="0" w:line="240" w:lineRule="auto"/>
        <w:jc w:val="both"/>
        <w:rPr>
          <w:rFonts w:eastAsia="Times New Roman" w:cs="Times New Roman"/>
          <w:szCs w:val="24"/>
        </w:rPr>
      </w:pPr>
    </w:p>
    <w:p w:rsidR="002227C7" w:rsidRPr="005C2A78" w:rsidRDefault="002227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8BEBBDEE3B48F2B6608BA492A5BCD1"/>
          </w:placeholder>
        </w:sdtPr>
        <w:sdtContent>
          <w:r>
            <w:rPr>
              <w:rFonts w:eastAsia="Times New Roman" w:cs="Times New Roman"/>
              <w:b/>
              <w:szCs w:val="24"/>
              <w:u w:val="single"/>
            </w:rPr>
            <w:t>RULEMAKING AUTHORITY</w:t>
          </w:r>
        </w:sdtContent>
      </w:sdt>
    </w:p>
    <w:p w:rsidR="002227C7" w:rsidRPr="006529C4" w:rsidRDefault="002227C7" w:rsidP="002227C7">
      <w:pPr>
        <w:spacing w:after="0" w:line="240" w:lineRule="auto"/>
        <w:jc w:val="both"/>
        <w:rPr>
          <w:rFonts w:cs="Times New Roman"/>
          <w:szCs w:val="24"/>
        </w:rPr>
      </w:pPr>
    </w:p>
    <w:p w:rsidR="002227C7" w:rsidRPr="006529C4" w:rsidRDefault="002227C7" w:rsidP="002227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27C7" w:rsidRPr="006529C4" w:rsidRDefault="002227C7" w:rsidP="002227C7">
      <w:pPr>
        <w:spacing w:after="0" w:line="240" w:lineRule="auto"/>
        <w:jc w:val="both"/>
        <w:rPr>
          <w:rFonts w:cs="Times New Roman"/>
          <w:szCs w:val="24"/>
        </w:rPr>
      </w:pPr>
    </w:p>
    <w:p w:rsidR="002227C7" w:rsidRPr="005C2A78" w:rsidRDefault="002227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5F4A8F414241F99998E9694C9C776B"/>
          </w:placeholder>
        </w:sdtPr>
        <w:sdtContent>
          <w:r>
            <w:rPr>
              <w:rFonts w:eastAsia="Times New Roman" w:cs="Times New Roman"/>
              <w:b/>
              <w:szCs w:val="24"/>
              <w:u w:val="single"/>
            </w:rPr>
            <w:t>SECTION BY SECTION ANALYSIS</w:t>
          </w:r>
        </w:sdtContent>
      </w:sdt>
    </w:p>
    <w:p w:rsidR="002227C7" w:rsidRPr="005C2A78" w:rsidRDefault="002227C7" w:rsidP="002227C7">
      <w:pPr>
        <w:spacing w:after="0" w:line="240" w:lineRule="auto"/>
        <w:jc w:val="both"/>
        <w:rPr>
          <w:rFonts w:eastAsia="Times New Roman" w:cs="Times New Roman"/>
          <w:szCs w:val="24"/>
        </w:rPr>
      </w:pPr>
    </w:p>
    <w:p w:rsidR="002227C7" w:rsidRDefault="002227C7" w:rsidP="002227C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26.063, Tax Code, by adding Subsection (d), as follows:</w:t>
      </w:r>
    </w:p>
    <w:p w:rsidR="002227C7" w:rsidRDefault="002227C7" w:rsidP="002227C7">
      <w:pPr>
        <w:spacing w:after="0" w:line="240" w:lineRule="auto"/>
        <w:jc w:val="both"/>
        <w:rPr>
          <w:rFonts w:eastAsia="Times New Roman" w:cs="Times New Roman"/>
          <w:szCs w:val="24"/>
        </w:rPr>
      </w:pPr>
    </w:p>
    <w:p w:rsidR="002227C7" w:rsidRPr="00217371" w:rsidRDefault="002227C7" w:rsidP="002227C7">
      <w:pPr>
        <w:spacing w:after="0" w:line="240" w:lineRule="auto"/>
        <w:ind w:left="720"/>
        <w:jc w:val="both"/>
        <w:rPr>
          <w:rFonts w:eastAsia="Times New Roman" w:cs="Times New Roman"/>
          <w:szCs w:val="24"/>
        </w:rPr>
      </w:pPr>
      <w:r>
        <w:rPr>
          <w:rFonts w:eastAsia="Times New Roman" w:cs="Times New Roman"/>
          <w:szCs w:val="24"/>
        </w:rPr>
        <w:t>(d) Provides that t</w:t>
      </w:r>
      <w:r w:rsidRPr="00217371">
        <w:rPr>
          <w:rFonts w:eastAsia="Times New Roman" w:cs="Times New Roman"/>
          <w:szCs w:val="24"/>
        </w:rPr>
        <w:t>his subsection applies only to a taxing unit that is not required to hold an election under Section 26.07</w:t>
      </w:r>
      <w:r>
        <w:rPr>
          <w:rFonts w:eastAsia="Times New Roman" w:cs="Times New Roman"/>
          <w:szCs w:val="24"/>
        </w:rPr>
        <w:t xml:space="preserve"> (Automatic Election to Approve Tax Rate of Taxing Unit Other than School District)</w:t>
      </w:r>
      <w:r w:rsidRPr="00217371">
        <w:rPr>
          <w:rFonts w:eastAsia="Times New Roman" w:cs="Times New Roman"/>
          <w:szCs w:val="24"/>
        </w:rPr>
        <w:t xml:space="preserve"> and for which the qualified voters of the taxing unit </w:t>
      </w:r>
      <w:r>
        <w:rPr>
          <w:rFonts w:eastAsia="Times New Roman" w:cs="Times New Roman"/>
          <w:szCs w:val="24"/>
        </w:rPr>
        <w:t>are prohibited from</w:t>
      </w:r>
      <w:r w:rsidRPr="00217371">
        <w:rPr>
          <w:rFonts w:eastAsia="Times New Roman" w:cs="Times New Roman"/>
          <w:szCs w:val="24"/>
        </w:rPr>
        <w:t xml:space="preserve"> petition</w:t>
      </w:r>
      <w:r>
        <w:rPr>
          <w:rFonts w:eastAsia="Times New Roman" w:cs="Times New Roman"/>
          <w:szCs w:val="24"/>
        </w:rPr>
        <w:t>ing</w:t>
      </w:r>
      <w:r w:rsidRPr="00217371">
        <w:rPr>
          <w:rFonts w:eastAsia="Times New Roman" w:cs="Times New Roman"/>
          <w:szCs w:val="24"/>
        </w:rPr>
        <w:t xml:space="preserve"> to hold an election under Section 26.075</w:t>
      </w:r>
      <w:r>
        <w:rPr>
          <w:rFonts w:eastAsia="Times New Roman" w:cs="Times New Roman"/>
          <w:szCs w:val="24"/>
        </w:rPr>
        <w:t xml:space="preserve"> (Petition Election to Reduce Tax Rate of Taxing Unit Other than School District). Requires the taxing unit, i</w:t>
      </w:r>
      <w:r w:rsidRPr="00217371">
        <w:rPr>
          <w:rFonts w:eastAsia="Times New Roman" w:cs="Times New Roman"/>
          <w:szCs w:val="24"/>
        </w:rPr>
        <w:t>n the notice required to be provided by the taxing unit under Section 26.06(b-1) or (b-3)</w:t>
      </w:r>
      <w:r>
        <w:rPr>
          <w:rFonts w:eastAsia="Times New Roman" w:cs="Times New Roman"/>
          <w:szCs w:val="24"/>
        </w:rPr>
        <w:t xml:space="preserve"> (relating to required statements in a notice of a public hearing)</w:t>
      </w:r>
      <w:r w:rsidRPr="00217371">
        <w:rPr>
          <w:rFonts w:eastAsia="Times New Roman" w:cs="Times New Roman"/>
          <w:szCs w:val="24"/>
        </w:rPr>
        <w:t xml:space="preserve">, as applicable, </w:t>
      </w:r>
      <w:r>
        <w:rPr>
          <w:rFonts w:eastAsia="Times New Roman" w:cs="Times New Roman"/>
          <w:szCs w:val="24"/>
        </w:rPr>
        <w:t>to</w:t>
      </w:r>
      <w:r w:rsidRPr="00217371">
        <w:rPr>
          <w:rFonts w:eastAsia="Times New Roman" w:cs="Times New Roman"/>
          <w:szCs w:val="24"/>
        </w:rPr>
        <w:t>:</w:t>
      </w:r>
    </w:p>
    <w:p w:rsidR="002227C7" w:rsidRDefault="002227C7" w:rsidP="002227C7">
      <w:pPr>
        <w:spacing w:after="0" w:line="240" w:lineRule="auto"/>
        <w:ind w:left="720"/>
        <w:jc w:val="both"/>
        <w:rPr>
          <w:rFonts w:eastAsia="Times New Roman" w:cs="Times New Roman"/>
          <w:szCs w:val="24"/>
        </w:rPr>
      </w:pPr>
    </w:p>
    <w:p w:rsidR="002227C7" w:rsidRPr="00217371" w:rsidRDefault="002227C7" w:rsidP="002227C7">
      <w:pPr>
        <w:spacing w:after="0" w:line="240" w:lineRule="auto"/>
        <w:ind w:left="1440"/>
        <w:jc w:val="both"/>
        <w:rPr>
          <w:rFonts w:eastAsia="Times New Roman" w:cs="Times New Roman"/>
          <w:szCs w:val="24"/>
        </w:rPr>
      </w:pPr>
      <w:r>
        <w:rPr>
          <w:rFonts w:eastAsia="Times New Roman" w:cs="Times New Roman"/>
          <w:szCs w:val="24"/>
        </w:rPr>
        <w:t>(1) </w:t>
      </w:r>
      <w:r w:rsidRPr="00217371">
        <w:rPr>
          <w:rFonts w:eastAsia="Times New Roman" w:cs="Times New Roman"/>
          <w:szCs w:val="24"/>
        </w:rPr>
        <w:t>add the following to the end of the list of rates included in the notice:</w:t>
      </w:r>
    </w:p>
    <w:p w:rsidR="002227C7" w:rsidRPr="00217371" w:rsidRDefault="002227C7" w:rsidP="002227C7">
      <w:pPr>
        <w:spacing w:after="0" w:line="240" w:lineRule="auto"/>
        <w:ind w:left="2160"/>
        <w:jc w:val="both"/>
        <w:rPr>
          <w:rFonts w:eastAsia="Times New Roman" w:cs="Times New Roman"/>
          <w:szCs w:val="24"/>
        </w:rPr>
      </w:pPr>
      <w:r w:rsidRPr="00217371">
        <w:rPr>
          <w:rFonts w:eastAsia="Times New Roman" w:cs="Times New Roman"/>
          <w:szCs w:val="24"/>
        </w:rPr>
        <w:t>"DE MINIMIS RATE $_______________ per $100";</w:t>
      </w:r>
    </w:p>
    <w:p w:rsidR="002227C7" w:rsidRDefault="002227C7" w:rsidP="002227C7">
      <w:pPr>
        <w:spacing w:after="0" w:line="240" w:lineRule="auto"/>
        <w:ind w:left="1440"/>
        <w:jc w:val="both"/>
        <w:rPr>
          <w:rFonts w:eastAsia="Times New Roman" w:cs="Times New Roman"/>
          <w:szCs w:val="24"/>
        </w:rPr>
      </w:pPr>
    </w:p>
    <w:p w:rsidR="002227C7" w:rsidRPr="00217371" w:rsidRDefault="002227C7" w:rsidP="002227C7">
      <w:pPr>
        <w:spacing w:after="0" w:line="240" w:lineRule="auto"/>
        <w:ind w:left="1440"/>
        <w:jc w:val="both"/>
        <w:rPr>
          <w:rFonts w:eastAsia="Times New Roman" w:cs="Times New Roman"/>
          <w:szCs w:val="24"/>
        </w:rPr>
      </w:pPr>
      <w:r>
        <w:rPr>
          <w:rFonts w:eastAsia="Times New Roman" w:cs="Times New Roman"/>
          <w:szCs w:val="24"/>
        </w:rPr>
        <w:t>(2)</w:t>
      </w:r>
      <w:r w:rsidRPr="00217371">
        <w:rPr>
          <w:rFonts w:eastAsia="Times New Roman" w:cs="Times New Roman"/>
          <w:szCs w:val="24"/>
        </w:rPr>
        <w:t> substitute the following for the definition of "voter-approval tax rate": "The voter-approval tax rate is the highest tax rate that (name of taxing unit) may adopt without holding an election to seek voter approval of the rate, unless the de minimis rate for (name of taxing unit) exceeds the voter-approval tax rate for (name of taxing unit).";</w:t>
      </w:r>
    </w:p>
    <w:p w:rsidR="002227C7" w:rsidRDefault="002227C7" w:rsidP="002227C7">
      <w:pPr>
        <w:spacing w:after="0" w:line="240" w:lineRule="auto"/>
        <w:ind w:left="1440"/>
        <w:jc w:val="both"/>
        <w:rPr>
          <w:rFonts w:eastAsia="Times New Roman" w:cs="Times New Roman"/>
          <w:szCs w:val="24"/>
        </w:rPr>
      </w:pPr>
    </w:p>
    <w:p w:rsidR="002227C7" w:rsidRPr="00217371" w:rsidRDefault="002227C7" w:rsidP="002227C7">
      <w:pPr>
        <w:spacing w:after="0" w:line="240" w:lineRule="auto"/>
        <w:ind w:left="1440"/>
        <w:jc w:val="both"/>
        <w:rPr>
          <w:rFonts w:eastAsia="Times New Roman" w:cs="Times New Roman"/>
          <w:szCs w:val="24"/>
        </w:rPr>
      </w:pPr>
      <w:r>
        <w:rPr>
          <w:rFonts w:eastAsia="Times New Roman" w:cs="Times New Roman"/>
          <w:szCs w:val="24"/>
        </w:rPr>
        <w:t>(3) </w:t>
      </w:r>
      <w:r w:rsidRPr="00217371">
        <w:rPr>
          <w:rFonts w:eastAsia="Times New Roman" w:cs="Times New Roman"/>
          <w:szCs w:val="24"/>
        </w:rPr>
        <w:t>add the following definition of "de minimis rate": "The de minimis rate is the rate equal to the sum of the no-new-revenue maintenance and operations rate for (name of taxing unit), the rate that will raise $500,000, and the current debt rate for (name of taxing unit)."; and</w:t>
      </w:r>
    </w:p>
    <w:p w:rsidR="002227C7" w:rsidRDefault="002227C7" w:rsidP="002227C7">
      <w:pPr>
        <w:spacing w:after="0" w:line="240" w:lineRule="auto"/>
        <w:ind w:left="1440"/>
        <w:jc w:val="both"/>
        <w:rPr>
          <w:rFonts w:eastAsia="Times New Roman" w:cs="Times New Roman"/>
          <w:szCs w:val="24"/>
        </w:rPr>
      </w:pPr>
    </w:p>
    <w:p w:rsidR="002227C7" w:rsidRPr="005C2A78" w:rsidRDefault="002227C7" w:rsidP="002227C7">
      <w:pPr>
        <w:spacing w:after="0" w:line="240" w:lineRule="auto"/>
        <w:ind w:left="1440"/>
        <w:jc w:val="both"/>
        <w:rPr>
          <w:rFonts w:eastAsia="Times New Roman" w:cs="Times New Roman"/>
          <w:szCs w:val="24"/>
        </w:rPr>
      </w:pPr>
      <w:r>
        <w:rPr>
          <w:rFonts w:eastAsia="Times New Roman" w:cs="Times New Roman"/>
          <w:szCs w:val="24"/>
        </w:rPr>
        <w:t>(4) </w:t>
      </w:r>
      <w:r w:rsidRPr="00217371">
        <w:rPr>
          <w:rFonts w:eastAsia="Times New Roman" w:cs="Times New Roman"/>
          <w:szCs w:val="24"/>
        </w:rPr>
        <w:t>substitute the following for the provision that provides notice that an election is required: "The proposed tax rate is greater than the voter-approval tax rate but not greater than the de minimis rate and does not exceed the rate that allows voters to petition for an election under Section 26.075, Tax Code. If (name of taxing unit) adopts the proposed tax rate, (name of taxing unit) is not required to hold an election so that the voters may accept or reject the proposed tax rate and the qualified voters of the (name of taxing unit) may not petition the (name of taxing unit) to require an election to be held to determine whether to reduce the proposed tax rate.".</w:t>
      </w:r>
    </w:p>
    <w:p w:rsidR="002227C7" w:rsidRPr="005C2A78" w:rsidRDefault="002227C7" w:rsidP="002227C7">
      <w:pPr>
        <w:spacing w:after="0" w:line="240" w:lineRule="auto"/>
        <w:jc w:val="both"/>
        <w:rPr>
          <w:rFonts w:eastAsia="Times New Roman" w:cs="Times New Roman"/>
          <w:szCs w:val="24"/>
        </w:rPr>
      </w:pPr>
    </w:p>
    <w:p w:rsidR="002227C7" w:rsidRPr="005C2A78" w:rsidRDefault="002227C7" w:rsidP="002227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227C7" w:rsidRPr="005C2A78" w:rsidRDefault="002227C7" w:rsidP="002227C7">
      <w:pPr>
        <w:spacing w:after="0" w:line="240" w:lineRule="auto"/>
        <w:jc w:val="both"/>
        <w:rPr>
          <w:rFonts w:eastAsia="Times New Roman" w:cs="Times New Roman"/>
          <w:szCs w:val="24"/>
        </w:rPr>
      </w:pPr>
    </w:p>
    <w:p w:rsidR="002227C7" w:rsidRPr="00C8671F" w:rsidRDefault="002227C7" w:rsidP="002227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sectPr w:rsidR="002227C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7D" w:rsidRDefault="006C1F7D" w:rsidP="000F1DF9">
      <w:pPr>
        <w:spacing w:after="0" w:line="240" w:lineRule="auto"/>
      </w:pPr>
      <w:r>
        <w:separator/>
      </w:r>
    </w:p>
  </w:endnote>
  <w:endnote w:type="continuationSeparator" w:id="0">
    <w:p w:rsidR="006C1F7D" w:rsidRDefault="006C1F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1F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27C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227C7">
                <w:rPr>
                  <w:sz w:val="20"/>
                  <w:szCs w:val="20"/>
                </w:rPr>
                <w:t>S.B. 1429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227C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1F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27C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27C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7D" w:rsidRDefault="006C1F7D" w:rsidP="000F1DF9">
      <w:pPr>
        <w:spacing w:after="0" w:line="240" w:lineRule="auto"/>
      </w:pPr>
      <w:r>
        <w:separator/>
      </w:r>
    </w:p>
  </w:footnote>
  <w:footnote w:type="continuationSeparator" w:id="0">
    <w:p w:rsidR="006C1F7D" w:rsidRDefault="006C1F7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27C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1F7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17999-D814-4D29-A325-2AFD48AD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227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9BD180658846C39153DAD183EB1939"/>
        <w:category>
          <w:name w:val="General"/>
          <w:gallery w:val="placeholder"/>
        </w:category>
        <w:types>
          <w:type w:val="bbPlcHdr"/>
        </w:types>
        <w:behaviors>
          <w:behavior w:val="content"/>
        </w:behaviors>
        <w:guid w:val="{CA5C9A89-54DD-4C96-8808-29F828E2413A}"/>
      </w:docPartPr>
      <w:docPartBody>
        <w:p w:rsidR="00000000" w:rsidRDefault="00DF6A08"/>
      </w:docPartBody>
    </w:docPart>
    <w:docPart>
      <w:docPartPr>
        <w:name w:val="468E3EED96C340FE8F923A88156D72CD"/>
        <w:category>
          <w:name w:val="General"/>
          <w:gallery w:val="placeholder"/>
        </w:category>
        <w:types>
          <w:type w:val="bbPlcHdr"/>
        </w:types>
        <w:behaviors>
          <w:behavior w:val="content"/>
        </w:behaviors>
        <w:guid w:val="{A8E02931-F47B-44E6-97E3-2EDD132D0D79}"/>
      </w:docPartPr>
      <w:docPartBody>
        <w:p w:rsidR="00000000" w:rsidRDefault="00DF6A08"/>
      </w:docPartBody>
    </w:docPart>
    <w:docPart>
      <w:docPartPr>
        <w:name w:val="5DB2C96D8ECF43E6ACE6D1ECE800CDD4"/>
        <w:category>
          <w:name w:val="General"/>
          <w:gallery w:val="placeholder"/>
        </w:category>
        <w:types>
          <w:type w:val="bbPlcHdr"/>
        </w:types>
        <w:behaviors>
          <w:behavior w:val="content"/>
        </w:behaviors>
        <w:guid w:val="{EDF25527-69F9-4325-8D84-AFC43AA60F86}"/>
      </w:docPartPr>
      <w:docPartBody>
        <w:p w:rsidR="00000000" w:rsidRDefault="00DF6A08"/>
      </w:docPartBody>
    </w:docPart>
    <w:docPart>
      <w:docPartPr>
        <w:name w:val="43E17BA3D51F4A91BE4589E01ACB9A39"/>
        <w:category>
          <w:name w:val="General"/>
          <w:gallery w:val="placeholder"/>
        </w:category>
        <w:types>
          <w:type w:val="bbPlcHdr"/>
        </w:types>
        <w:behaviors>
          <w:behavior w:val="content"/>
        </w:behaviors>
        <w:guid w:val="{1C696F69-6565-4D04-ADC0-CDAE8A63F2D2}"/>
      </w:docPartPr>
      <w:docPartBody>
        <w:p w:rsidR="00000000" w:rsidRDefault="00DF6A08"/>
      </w:docPartBody>
    </w:docPart>
    <w:docPart>
      <w:docPartPr>
        <w:name w:val="A5E05C7904404E498F7915B7DC7FF94D"/>
        <w:category>
          <w:name w:val="General"/>
          <w:gallery w:val="placeholder"/>
        </w:category>
        <w:types>
          <w:type w:val="bbPlcHdr"/>
        </w:types>
        <w:behaviors>
          <w:behavior w:val="content"/>
        </w:behaviors>
        <w:guid w:val="{B75161D7-686D-45EC-B5FF-7CFA71B667CB}"/>
      </w:docPartPr>
      <w:docPartBody>
        <w:p w:rsidR="00000000" w:rsidRDefault="00DF6A08"/>
      </w:docPartBody>
    </w:docPart>
    <w:docPart>
      <w:docPartPr>
        <w:name w:val="34505CF2070B43FA8B0A924BD6CF9756"/>
        <w:category>
          <w:name w:val="General"/>
          <w:gallery w:val="placeholder"/>
        </w:category>
        <w:types>
          <w:type w:val="bbPlcHdr"/>
        </w:types>
        <w:behaviors>
          <w:behavior w:val="content"/>
        </w:behaviors>
        <w:guid w:val="{4C247F88-D295-48FE-9241-929479B0F485}"/>
      </w:docPartPr>
      <w:docPartBody>
        <w:p w:rsidR="00000000" w:rsidRDefault="00DF6A08"/>
      </w:docPartBody>
    </w:docPart>
    <w:docPart>
      <w:docPartPr>
        <w:name w:val="FAE5E615C4D64A2CB163B8AAF46F4219"/>
        <w:category>
          <w:name w:val="General"/>
          <w:gallery w:val="placeholder"/>
        </w:category>
        <w:types>
          <w:type w:val="bbPlcHdr"/>
        </w:types>
        <w:behaviors>
          <w:behavior w:val="content"/>
        </w:behaviors>
        <w:guid w:val="{D5D8E507-5F94-46F4-A0E6-823DAD8C536E}"/>
      </w:docPartPr>
      <w:docPartBody>
        <w:p w:rsidR="00000000" w:rsidRDefault="00DF6A08"/>
      </w:docPartBody>
    </w:docPart>
    <w:docPart>
      <w:docPartPr>
        <w:name w:val="B805F8834C504AB7BA3A2B645D47ADC7"/>
        <w:category>
          <w:name w:val="General"/>
          <w:gallery w:val="placeholder"/>
        </w:category>
        <w:types>
          <w:type w:val="bbPlcHdr"/>
        </w:types>
        <w:behaviors>
          <w:behavior w:val="content"/>
        </w:behaviors>
        <w:guid w:val="{8161DE80-46FF-488B-B90C-398EF130F7CD}"/>
      </w:docPartPr>
      <w:docPartBody>
        <w:p w:rsidR="00000000" w:rsidRDefault="00DF6A08"/>
      </w:docPartBody>
    </w:docPart>
    <w:docPart>
      <w:docPartPr>
        <w:name w:val="2679FEF3927848519AE7C4DFEB5288FE"/>
        <w:category>
          <w:name w:val="General"/>
          <w:gallery w:val="placeholder"/>
        </w:category>
        <w:types>
          <w:type w:val="bbPlcHdr"/>
        </w:types>
        <w:behaviors>
          <w:behavior w:val="content"/>
        </w:behaviors>
        <w:guid w:val="{5B36CD0F-F116-4895-AC95-550CCABDAA09}"/>
      </w:docPartPr>
      <w:docPartBody>
        <w:p w:rsidR="00000000" w:rsidRDefault="00DF6A08"/>
      </w:docPartBody>
    </w:docPart>
    <w:docPart>
      <w:docPartPr>
        <w:name w:val="CC888C956D45423CA70CC2E70D6368C9"/>
        <w:category>
          <w:name w:val="General"/>
          <w:gallery w:val="placeholder"/>
        </w:category>
        <w:types>
          <w:type w:val="bbPlcHdr"/>
        </w:types>
        <w:behaviors>
          <w:behavior w:val="content"/>
        </w:behaviors>
        <w:guid w:val="{1615790F-E7CB-4520-8A64-0DFABF3DB433}"/>
      </w:docPartPr>
      <w:docPartBody>
        <w:p w:rsidR="00000000" w:rsidRDefault="0041648E" w:rsidP="0041648E">
          <w:pPr>
            <w:pStyle w:val="CC888C956D45423CA70CC2E70D6368C9"/>
          </w:pPr>
          <w:r w:rsidRPr="00A30DD1">
            <w:rPr>
              <w:rStyle w:val="PlaceholderText"/>
            </w:rPr>
            <w:t>Click here to enter a date.</w:t>
          </w:r>
        </w:p>
      </w:docPartBody>
    </w:docPart>
    <w:docPart>
      <w:docPartPr>
        <w:name w:val="B0D3FD02E761422EAD84DB23A3200242"/>
        <w:category>
          <w:name w:val="General"/>
          <w:gallery w:val="placeholder"/>
        </w:category>
        <w:types>
          <w:type w:val="bbPlcHdr"/>
        </w:types>
        <w:behaviors>
          <w:behavior w:val="content"/>
        </w:behaviors>
        <w:guid w:val="{B5784CCA-6FE7-4DE8-83B9-29341FF589E6}"/>
      </w:docPartPr>
      <w:docPartBody>
        <w:p w:rsidR="00000000" w:rsidRDefault="00DF6A08"/>
      </w:docPartBody>
    </w:docPart>
    <w:docPart>
      <w:docPartPr>
        <w:name w:val="F42915F5EEB24F45914D34D206469FBB"/>
        <w:category>
          <w:name w:val="General"/>
          <w:gallery w:val="placeholder"/>
        </w:category>
        <w:types>
          <w:type w:val="bbPlcHdr"/>
        </w:types>
        <w:behaviors>
          <w:behavior w:val="content"/>
        </w:behaviors>
        <w:guid w:val="{CB8CD1B4-07A8-4E60-8C6C-D90B6422380D}"/>
      </w:docPartPr>
      <w:docPartBody>
        <w:p w:rsidR="00000000" w:rsidRDefault="00DF6A08"/>
      </w:docPartBody>
    </w:docPart>
    <w:docPart>
      <w:docPartPr>
        <w:name w:val="6DFE6A9BB6534FF1B82B7EEDBB9617FC"/>
        <w:category>
          <w:name w:val="General"/>
          <w:gallery w:val="placeholder"/>
        </w:category>
        <w:types>
          <w:type w:val="bbPlcHdr"/>
        </w:types>
        <w:behaviors>
          <w:behavior w:val="content"/>
        </w:behaviors>
        <w:guid w:val="{1BC24B36-87A2-48A9-A78E-070AF17FFC3B}"/>
      </w:docPartPr>
      <w:docPartBody>
        <w:p w:rsidR="00000000" w:rsidRDefault="0041648E" w:rsidP="0041648E">
          <w:pPr>
            <w:pStyle w:val="6DFE6A9BB6534FF1B82B7EEDBB9617FC"/>
          </w:pPr>
          <w:r>
            <w:rPr>
              <w:rFonts w:eastAsia="Times New Roman" w:cs="Times New Roman"/>
              <w:bCs/>
              <w:szCs w:val="24"/>
            </w:rPr>
            <w:t xml:space="preserve"> </w:t>
          </w:r>
        </w:p>
      </w:docPartBody>
    </w:docPart>
    <w:docPart>
      <w:docPartPr>
        <w:name w:val="FE8BEBBDEE3B48F2B6608BA492A5BCD1"/>
        <w:category>
          <w:name w:val="General"/>
          <w:gallery w:val="placeholder"/>
        </w:category>
        <w:types>
          <w:type w:val="bbPlcHdr"/>
        </w:types>
        <w:behaviors>
          <w:behavior w:val="content"/>
        </w:behaviors>
        <w:guid w:val="{33805BD0-6862-4E8E-AEFD-C95E89A24070}"/>
      </w:docPartPr>
      <w:docPartBody>
        <w:p w:rsidR="00000000" w:rsidRDefault="00DF6A08"/>
      </w:docPartBody>
    </w:docPart>
    <w:docPart>
      <w:docPartPr>
        <w:name w:val="FA5F4A8F414241F99998E9694C9C776B"/>
        <w:category>
          <w:name w:val="General"/>
          <w:gallery w:val="placeholder"/>
        </w:category>
        <w:types>
          <w:type w:val="bbPlcHdr"/>
        </w:types>
        <w:behaviors>
          <w:behavior w:val="content"/>
        </w:behaviors>
        <w:guid w:val="{0A24203D-04BF-4D68-B372-9389E5D3F405}"/>
      </w:docPartPr>
      <w:docPartBody>
        <w:p w:rsidR="00000000" w:rsidRDefault="00DF6A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648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6A0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4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C888C956D45423CA70CC2E70D6368C9">
    <w:name w:val="CC888C956D45423CA70CC2E70D6368C9"/>
    <w:rsid w:val="0041648E"/>
    <w:pPr>
      <w:spacing w:after="160" w:line="259" w:lineRule="auto"/>
    </w:pPr>
  </w:style>
  <w:style w:type="paragraph" w:customStyle="1" w:styleId="6DFE6A9BB6534FF1B82B7EEDBB9617FC">
    <w:name w:val="6DFE6A9BB6534FF1B82B7EEDBB9617FC"/>
    <w:rsid w:val="004164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E4160B-D9FB-450F-B49B-FF9B1670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499</Words>
  <Characters>2848</Characters>
  <Application>Microsoft Office Word</Application>
  <DocSecurity>0</DocSecurity>
  <Lines>23</Lines>
  <Paragraphs>6</Paragraphs>
  <ScaleCrop>false</ScaleCrop>
  <Company>Texas Legislative Council</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2021-04-09T20:44:00Z</cp:lastPrinted>
  <dcterms:created xsi:type="dcterms:W3CDTF">2015-05-29T14:24:00Z</dcterms:created>
  <dcterms:modified xsi:type="dcterms:W3CDTF">2021-04-09T20:47:00Z</dcterms:modified>
</cp:coreProperties>
</file>

<file path=docProps/custom.xml><?xml version="1.0" encoding="utf-8"?>
<op:Properties xmlns:vt="http://schemas.openxmlformats.org/officeDocument/2006/docPropsVTypes" xmlns:op="http://schemas.openxmlformats.org/officeDocument/2006/custom-properties"/>
</file>