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F7" w:rsidRDefault="00FE2C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D0639C3F634C89B6FB8C6CBE5642C0"/>
          </w:placeholder>
        </w:sdtPr>
        <w:sdtContent>
          <w:r w:rsidRPr="005C2A78">
            <w:rPr>
              <w:rFonts w:cs="Times New Roman"/>
              <w:b/>
              <w:szCs w:val="24"/>
              <w:u w:val="single"/>
            </w:rPr>
            <w:t>BILL ANALYSIS</w:t>
          </w:r>
        </w:sdtContent>
      </w:sdt>
    </w:p>
    <w:p w:rsidR="00FE2CF7" w:rsidRPr="00585C31" w:rsidRDefault="00FE2CF7" w:rsidP="000F1DF9">
      <w:pPr>
        <w:spacing w:after="0" w:line="240" w:lineRule="auto"/>
        <w:rPr>
          <w:rFonts w:cs="Times New Roman"/>
          <w:szCs w:val="24"/>
        </w:rPr>
      </w:pPr>
    </w:p>
    <w:p w:rsidR="00FE2CF7" w:rsidRPr="00585C31" w:rsidRDefault="00FE2C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2CF7" w:rsidTr="000F1DF9">
        <w:tc>
          <w:tcPr>
            <w:tcW w:w="2718" w:type="dxa"/>
          </w:tcPr>
          <w:p w:rsidR="00FE2CF7" w:rsidRPr="005C2A78" w:rsidRDefault="00FE2CF7" w:rsidP="006D756B">
            <w:pPr>
              <w:rPr>
                <w:rFonts w:cs="Times New Roman"/>
                <w:szCs w:val="24"/>
              </w:rPr>
            </w:pPr>
            <w:sdt>
              <w:sdtPr>
                <w:rPr>
                  <w:rFonts w:cs="Times New Roman"/>
                  <w:szCs w:val="24"/>
                </w:rPr>
                <w:alias w:val="Agency Title"/>
                <w:tag w:val="AgencyTitleContentControl"/>
                <w:id w:val="1920747753"/>
                <w:lock w:val="sdtContentLocked"/>
                <w:placeholder>
                  <w:docPart w:val="1F4246E09E1341C0860772548A1357E6"/>
                </w:placeholder>
              </w:sdtPr>
              <w:sdtEndPr>
                <w:rPr>
                  <w:rFonts w:cstheme="minorBidi"/>
                  <w:szCs w:val="22"/>
                </w:rPr>
              </w:sdtEndPr>
              <w:sdtContent>
                <w:r>
                  <w:rPr>
                    <w:rFonts w:cs="Times New Roman"/>
                    <w:szCs w:val="24"/>
                  </w:rPr>
                  <w:t>Senate Research Center</w:t>
                </w:r>
              </w:sdtContent>
            </w:sdt>
          </w:p>
        </w:tc>
        <w:tc>
          <w:tcPr>
            <w:tcW w:w="6858" w:type="dxa"/>
          </w:tcPr>
          <w:p w:rsidR="00FE2CF7" w:rsidRPr="00FF6471" w:rsidRDefault="00FE2CF7" w:rsidP="000F1DF9">
            <w:pPr>
              <w:jc w:val="right"/>
              <w:rPr>
                <w:rFonts w:cs="Times New Roman"/>
                <w:szCs w:val="24"/>
              </w:rPr>
            </w:pPr>
            <w:sdt>
              <w:sdtPr>
                <w:rPr>
                  <w:rFonts w:cs="Times New Roman"/>
                  <w:szCs w:val="24"/>
                </w:rPr>
                <w:alias w:val="Bill Number"/>
                <w:tag w:val="BillNumberOne"/>
                <w:id w:val="-410784069"/>
                <w:lock w:val="sdtContentLocked"/>
                <w:placeholder>
                  <w:docPart w:val="AD3F52173E684D1699A7621524A9F9AD"/>
                </w:placeholder>
              </w:sdtPr>
              <w:sdtContent>
                <w:r>
                  <w:rPr>
                    <w:rFonts w:cs="Times New Roman"/>
                    <w:szCs w:val="24"/>
                  </w:rPr>
                  <w:t>S.B. 1437</w:t>
                </w:r>
              </w:sdtContent>
            </w:sdt>
          </w:p>
        </w:tc>
      </w:tr>
      <w:tr w:rsidR="00FE2CF7" w:rsidTr="000F1DF9">
        <w:sdt>
          <w:sdtPr>
            <w:rPr>
              <w:rFonts w:cs="Times New Roman"/>
              <w:szCs w:val="24"/>
            </w:rPr>
            <w:alias w:val="TLCNumber"/>
            <w:tag w:val="TLCNumber"/>
            <w:id w:val="-542600604"/>
            <w:lock w:val="sdtLocked"/>
            <w:placeholder>
              <w:docPart w:val="784637E50311428C9A6DB62163E3D7A0"/>
            </w:placeholder>
          </w:sdtPr>
          <w:sdtContent>
            <w:tc>
              <w:tcPr>
                <w:tcW w:w="2718" w:type="dxa"/>
              </w:tcPr>
              <w:p w:rsidR="00FE2CF7" w:rsidRPr="000F1DF9" w:rsidRDefault="00FE2CF7" w:rsidP="00C65088">
                <w:pPr>
                  <w:rPr>
                    <w:rFonts w:cs="Times New Roman"/>
                    <w:szCs w:val="24"/>
                  </w:rPr>
                </w:pPr>
                <w:r>
                  <w:rPr>
                    <w:rFonts w:cs="Times New Roman"/>
                    <w:szCs w:val="24"/>
                  </w:rPr>
                  <w:t>87R9080 SMT-D</w:t>
                </w:r>
              </w:p>
            </w:tc>
          </w:sdtContent>
        </w:sdt>
        <w:tc>
          <w:tcPr>
            <w:tcW w:w="6858" w:type="dxa"/>
          </w:tcPr>
          <w:p w:rsidR="00FE2CF7" w:rsidRPr="005C2A78" w:rsidRDefault="00FE2CF7" w:rsidP="00073EDD">
            <w:pPr>
              <w:jc w:val="right"/>
              <w:rPr>
                <w:rFonts w:cs="Times New Roman"/>
                <w:szCs w:val="24"/>
              </w:rPr>
            </w:pPr>
            <w:sdt>
              <w:sdtPr>
                <w:rPr>
                  <w:rFonts w:cs="Times New Roman"/>
                  <w:szCs w:val="24"/>
                </w:rPr>
                <w:alias w:val="Author Label"/>
                <w:tag w:val="By"/>
                <w:id w:val="72399597"/>
                <w:lock w:val="sdtLocked"/>
                <w:placeholder>
                  <w:docPart w:val="80A9470BD0C6494795B19D4004B875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4A2B83E00348CBB28FB93FD4C9649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EC90026B65C748828E9754E1B4934B3C"/>
                </w:placeholder>
                <w:showingPlcHdr/>
              </w:sdtPr>
              <w:sdtContent/>
            </w:sdt>
            <w:sdt>
              <w:sdtPr>
                <w:rPr>
                  <w:rFonts w:cs="Times New Roman"/>
                  <w:szCs w:val="24"/>
                </w:rPr>
                <w:alias w:val="DualSponsor"/>
                <w:tag w:val="DualSponsor"/>
                <w:id w:val="1029379812"/>
                <w:lock w:val="sdtContentLocked"/>
                <w:placeholder>
                  <w:docPart w:val="864D939FBE704317A60F6EDC1E45879D"/>
                </w:placeholder>
                <w:showingPlcHdr/>
              </w:sdtPr>
              <w:sdtContent/>
            </w:sdt>
          </w:p>
        </w:tc>
      </w:tr>
      <w:tr w:rsidR="00FE2CF7" w:rsidTr="000F1DF9">
        <w:tc>
          <w:tcPr>
            <w:tcW w:w="2718" w:type="dxa"/>
          </w:tcPr>
          <w:p w:rsidR="00FE2CF7" w:rsidRPr="00BC7495" w:rsidRDefault="00FE2CF7" w:rsidP="000F1DF9">
            <w:pPr>
              <w:rPr>
                <w:rFonts w:cs="Times New Roman"/>
                <w:szCs w:val="24"/>
              </w:rPr>
            </w:pPr>
          </w:p>
        </w:tc>
        <w:sdt>
          <w:sdtPr>
            <w:rPr>
              <w:rFonts w:cs="Times New Roman"/>
              <w:szCs w:val="24"/>
            </w:rPr>
            <w:alias w:val="Committee"/>
            <w:tag w:val="Committee"/>
            <w:id w:val="1914272295"/>
            <w:lock w:val="sdtContentLocked"/>
            <w:placeholder>
              <w:docPart w:val="D1AF9F6CC312467E8921CFFFD802EDB2"/>
            </w:placeholder>
          </w:sdtPr>
          <w:sdtContent>
            <w:tc>
              <w:tcPr>
                <w:tcW w:w="6858" w:type="dxa"/>
              </w:tcPr>
              <w:p w:rsidR="00FE2CF7" w:rsidRPr="00FF6471" w:rsidRDefault="00FE2CF7" w:rsidP="000F1DF9">
                <w:pPr>
                  <w:jc w:val="right"/>
                  <w:rPr>
                    <w:rFonts w:cs="Times New Roman"/>
                    <w:szCs w:val="24"/>
                  </w:rPr>
                </w:pPr>
                <w:r>
                  <w:rPr>
                    <w:rFonts w:cs="Times New Roman"/>
                    <w:szCs w:val="24"/>
                  </w:rPr>
                  <w:t>Local Government</w:t>
                </w:r>
              </w:p>
            </w:tc>
          </w:sdtContent>
        </w:sdt>
      </w:tr>
      <w:tr w:rsidR="00FE2CF7" w:rsidTr="000F1DF9">
        <w:tc>
          <w:tcPr>
            <w:tcW w:w="2718" w:type="dxa"/>
          </w:tcPr>
          <w:p w:rsidR="00FE2CF7" w:rsidRPr="00BC7495" w:rsidRDefault="00FE2CF7" w:rsidP="000F1DF9">
            <w:pPr>
              <w:rPr>
                <w:rFonts w:cs="Times New Roman"/>
                <w:szCs w:val="24"/>
              </w:rPr>
            </w:pPr>
          </w:p>
        </w:tc>
        <w:sdt>
          <w:sdtPr>
            <w:rPr>
              <w:rFonts w:cs="Times New Roman"/>
              <w:szCs w:val="24"/>
            </w:rPr>
            <w:alias w:val="Date"/>
            <w:tag w:val="DateContentControl"/>
            <w:id w:val="1178081906"/>
            <w:lock w:val="sdtLocked"/>
            <w:placeholder>
              <w:docPart w:val="5B3D0976AC0B41C9AF54519E933D666C"/>
            </w:placeholder>
            <w:date w:fullDate="2021-04-02T00:00:00Z">
              <w:dateFormat w:val="M/d/yyyy"/>
              <w:lid w:val="en-US"/>
              <w:storeMappedDataAs w:val="dateTime"/>
              <w:calendar w:val="gregorian"/>
            </w:date>
          </w:sdtPr>
          <w:sdtContent>
            <w:tc>
              <w:tcPr>
                <w:tcW w:w="6858" w:type="dxa"/>
              </w:tcPr>
              <w:p w:rsidR="00FE2CF7" w:rsidRPr="00FF6471" w:rsidRDefault="00FE2CF7" w:rsidP="000F1DF9">
                <w:pPr>
                  <w:jc w:val="right"/>
                  <w:rPr>
                    <w:rFonts w:cs="Times New Roman"/>
                    <w:szCs w:val="24"/>
                  </w:rPr>
                </w:pPr>
                <w:r>
                  <w:rPr>
                    <w:rFonts w:cs="Times New Roman"/>
                    <w:szCs w:val="24"/>
                  </w:rPr>
                  <w:t>4/2/2021</w:t>
                </w:r>
              </w:p>
            </w:tc>
          </w:sdtContent>
        </w:sdt>
      </w:tr>
      <w:tr w:rsidR="00FE2CF7" w:rsidTr="000F1DF9">
        <w:tc>
          <w:tcPr>
            <w:tcW w:w="2718" w:type="dxa"/>
          </w:tcPr>
          <w:p w:rsidR="00FE2CF7" w:rsidRPr="00BC7495" w:rsidRDefault="00FE2CF7" w:rsidP="000F1DF9">
            <w:pPr>
              <w:rPr>
                <w:rFonts w:cs="Times New Roman"/>
                <w:szCs w:val="24"/>
              </w:rPr>
            </w:pPr>
          </w:p>
        </w:tc>
        <w:sdt>
          <w:sdtPr>
            <w:rPr>
              <w:rFonts w:cs="Times New Roman"/>
              <w:szCs w:val="24"/>
            </w:rPr>
            <w:alias w:val="BA Version"/>
            <w:tag w:val="BAVersion"/>
            <w:id w:val="-1685590809"/>
            <w:lock w:val="sdtContentLocked"/>
            <w:placeholder>
              <w:docPart w:val="D85C1E0C716847709196BA9479E2AF5C"/>
            </w:placeholder>
          </w:sdtPr>
          <w:sdtContent>
            <w:tc>
              <w:tcPr>
                <w:tcW w:w="6858" w:type="dxa"/>
              </w:tcPr>
              <w:p w:rsidR="00FE2CF7" w:rsidRPr="00FF6471" w:rsidRDefault="00FE2CF7" w:rsidP="000F1DF9">
                <w:pPr>
                  <w:jc w:val="right"/>
                  <w:rPr>
                    <w:rFonts w:cs="Times New Roman"/>
                    <w:szCs w:val="24"/>
                  </w:rPr>
                </w:pPr>
                <w:r>
                  <w:rPr>
                    <w:rFonts w:cs="Times New Roman"/>
                    <w:szCs w:val="24"/>
                  </w:rPr>
                  <w:t>As Filed</w:t>
                </w:r>
              </w:p>
            </w:tc>
          </w:sdtContent>
        </w:sdt>
      </w:tr>
    </w:tbl>
    <w:p w:rsidR="00FE2CF7" w:rsidRPr="00FF6471" w:rsidRDefault="00FE2CF7" w:rsidP="000F1DF9">
      <w:pPr>
        <w:spacing w:after="0" w:line="240" w:lineRule="auto"/>
        <w:rPr>
          <w:rFonts w:cs="Times New Roman"/>
          <w:szCs w:val="24"/>
        </w:rPr>
      </w:pPr>
    </w:p>
    <w:p w:rsidR="00FE2CF7" w:rsidRPr="00FF6471" w:rsidRDefault="00FE2C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4D5B4F3CC94F6293012E2693D2BB50"/>
        </w:placeholder>
      </w:sdtPr>
      <w:sdtContent>
        <w:p w:rsidR="00FE2CF7" w:rsidRDefault="00FE2C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0FD811F8DF4777AFFB439A132687D1"/>
        </w:placeholder>
      </w:sdtPr>
      <w:sdtContent>
        <w:p w:rsidR="00FE2CF7" w:rsidRDefault="00FE2CF7" w:rsidP="009D6FDE">
          <w:pPr>
            <w:pStyle w:val="NormalWeb"/>
            <w:spacing w:before="0" w:beforeAutospacing="0" w:after="0" w:afterAutospacing="0"/>
            <w:jc w:val="both"/>
            <w:divId w:val="2029795066"/>
            <w:rPr>
              <w:rFonts w:eastAsia="Times New Roman"/>
              <w:bCs/>
            </w:rPr>
          </w:pPr>
        </w:p>
        <w:p w:rsidR="00FE2CF7" w:rsidRDefault="00FE2CF7" w:rsidP="009D6FDE">
          <w:pPr>
            <w:pStyle w:val="NormalWeb"/>
            <w:spacing w:before="0" w:beforeAutospacing="0" w:after="0" w:afterAutospacing="0"/>
            <w:jc w:val="both"/>
            <w:divId w:val="2029795066"/>
            <w:rPr>
              <w:color w:val="000000"/>
            </w:rPr>
          </w:pPr>
          <w:r w:rsidRPr="0075447B">
            <w:rPr>
              <w:color w:val="000000"/>
            </w:rPr>
            <w:t>It is prudent for state lawmakers to assist cities and counties with restoring fiscal responsibility to local public finance. One way to encourage greater prudence is by requiring large cities and counties to perform third-party efficiency audits. Waste, fraud, and abuse are a common occurrence at the loca</w:t>
          </w:r>
          <w:r>
            <w:rPr>
              <w:color w:val="000000"/>
            </w:rPr>
            <w:t>l level, especially among large</w:t>
          </w:r>
          <w:r w:rsidRPr="0075447B">
            <w:rPr>
              <w:color w:val="000000"/>
            </w:rPr>
            <w:t xml:space="preserve"> urban governments. The misappropriation of local tax dollars is forcing tax bills higher and causing government to grow. </w:t>
          </w:r>
        </w:p>
        <w:p w:rsidR="00FE2CF7" w:rsidRPr="0075447B" w:rsidRDefault="00FE2CF7" w:rsidP="009D6FDE">
          <w:pPr>
            <w:pStyle w:val="NormalWeb"/>
            <w:spacing w:before="0" w:beforeAutospacing="0" w:after="0" w:afterAutospacing="0"/>
            <w:jc w:val="both"/>
            <w:divId w:val="2029795066"/>
            <w:rPr>
              <w:color w:val="000000"/>
            </w:rPr>
          </w:pPr>
        </w:p>
        <w:p w:rsidR="00FE2CF7" w:rsidRDefault="00FE2CF7" w:rsidP="009D6FDE">
          <w:pPr>
            <w:pStyle w:val="NormalWeb"/>
            <w:spacing w:before="0" w:beforeAutospacing="0" w:after="0" w:afterAutospacing="0"/>
            <w:jc w:val="both"/>
            <w:divId w:val="2029795066"/>
            <w:rPr>
              <w:color w:val="000000"/>
            </w:rPr>
          </w:pPr>
          <w:r w:rsidRPr="0075447B">
            <w:rPr>
              <w:color w:val="000000"/>
            </w:rPr>
            <w:t>Following the model of H</w:t>
          </w:r>
          <w:r>
            <w:rPr>
              <w:color w:val="000000"/>
            </w:rPr>
            <w:t>.</w:t>
          </w:r>
          <w:r w:rsidRPr="0075447B">
            <w:rPr>
              <w:color w:val="000000"/>
            </w:rPr>
            <w:t>B</w:t>
          </w:r>
          <w:r>
            <w:rPr>
              <w:color w:val="000000"/>
            </w:rPr>
            <w:t>.</w:t>
          </w:r>
          <w:r w:rsidRPr="0075447B">
            <w:rPr>
              <w:color w:val="000000"/>
            </w:rPr>
            <w:t xml:space="preserve"> 3 from last session, S</w:t>
          </w:r>
          <w:r>
            <w:rPr>
              <w:color w:val="000000"/>
            </w:rPr>
            <w:t>.</w:t>
          </w:r>
          <w:r w:rsidRPr="0075447B">
            <w:rPr>
              <w:color w:val="000000"/>
            </w:rPr>
            <w:t>B</w:t>
          </w:r>
          <w:r>
            <w:rPr>
              <w:color w:val="000000"/>
            </w:rPr>
            <w:t>.</w:t>
          </w:r>
          <w:r w:rsidRPr="0075447B">
            <w:rPr>
              <w:color w:val="000000"/>
            </w:rPr>
            <w:t xml:space="preserve"> 1437 would expand efficiency audits to counties and municipalities, not just school districts. Currently, if a schoo</w:t>
          </w:r>
          <w:r>
            <w:rPr>
              <w:color w:val="000000"/>
            </w:rPr>
            <w:t>l district wants to exceed the voter-approval r</w:t>
          </w:r>
          <w:r w:rsidRPr="0075447B">
            <w:rPr>
              <w:color w:val="000000"/>
            </w:rPr>
            <w:t>ate, they must first complete an efficiency audit. If a city or a county seeks to exceed</w:t>
          </w:r>
          <w:r>
            <w:rPr>
              <w:color w:val="000000"/>
            </w:rPr>
            <w:t xml:space="preserve"> the voter-approval r</w:t>
          </w:r>
          <w:r w:rsidRPr="0075447B">
            <w:rPr>
              <w:color w:val="000000"/>
            </w:rPr>
            <w:t xml:space="preserve">ate, an efficiency </w:t>
          </w:r>
          <w:r>
            <w:rPr>
              <w:color w:val="000000"/>
            </w:rPr>
            <w:t xml:space="preserve">audit </w:t>
          </w:r>
          <w:r w:rsidRPr="0075447B">
            <w:rPr>
              <w:color w:val="000000"/>
            </w:rPr>
            <w:t>would be required to be completed prior to the election by S</w:t>
          </w:r>
          <w:r>
            <w:rPr>
              <w:color w:val="000000"/>
            </w:rPr>
            <w:t>.</w:t>
          </w:r>
          <w:r w:rsidRPr="0075447B">
            <w:rPr>
              <w:color w:val="000000"/>
            </w:rPr>
            <w:t>B</w:t>
          </w:r>
          <w:r>
            <w:rPr>
              <w:color w:val="000000"/>
            </w:rPr>
            <w:t>.</w:t>
          </w:r>
          <w:r w:rsidRPr="0075447B">
            <w:rPr>
              <w:color w:val="000000"/>
            </w:rPr>
            <w:t xml:space="preserve"> 1437.</w:t>
          </w:r>
        </w:p>
        <w:p w:rsidR="00FE2CF7" w:rsidRPr="0075447B" w:rsidRDefault="00FE2CF7" w:rsidP="009D6FDE">
          <w:pPr>
            <w:pStyle w:val="NormalWeb"/>
            <w:spacing w:before="0" w:beforeAutospacing="0" w:after="0" w:afterAutospacing="0"/>
            <w:jc w:val="both"/>
            <w:divId w:val="2029795066"/>
            <w:rPr>
              <w:color w:val="000000"/>
            </w:rPr>
          </w:pPr>
        </w:p>
        <w:p w:rsidR="00FE2CF7" w:rsidRDefault="00FE2CF7" w:rsidP="009D6FDE">
          <w:pPr>
            <w:pStyle w:val="NormalWeb"/>
            <w:spacing w:before="0" w:beforeAutospacing="0" w:after="0" w:afterAutospacing="0"/>
            <w:jc w:val="both"/>
            <w:divId w:val="2029795066"/>
            <w:rPr>
              <w:color w:val="000000"/>
            </w:rPr>
          </w:pPr>
          <w:r w:rsidRPr="0075447B">
            <w:rPr>
              <w:color w:val="000000"/>
            </w:rPr>
            <w:t>A third-party efficiency audit is a comprehensive examination of a governmental entity</w:t>
          </w:r>
          <w:r>
            <w:rPr>
              <w:color w:val="000000"/>
            </w:rPr>
            <w:t>'</w:t>
          </w:r>
          <w:r w:rsidRPr="0075447B">
            <w:rPr>
              <w:color w:val="000000"/>
            </w:rPr>
            <w:t>s budget and operations. It is conducted for the purpose of identifying opportunities to reduce expenditures and better use resources.</w:t>
          </w:r>
        </w:p>
        <w:p w:rsidR="00FE2CF7" w:rsidRPr="0075447B" w:rsidRDefault="00FE2CF7" w:rsidP="009D6FDE">
          <w:pPr>
            <w:pStyle w:val="NormalWeb"/>
            <w:spacing w:before="0" w:beforeAutospacing="0" w:after="0" w:afterAutospacing="0"/>
            <w:jc w:val="both"/>
            <w:divId w:val="2029795066"/>
            <w:rPr>
              <w:color w:val="000000"/>
            </w:rPr>
          </w:pPr>
        </w:p>
        <w:p w:rsidR="00FE2CF7" w:rsidRDefault="00FE2CF7" w:rsidP="009D6FDE">
          <w:pPr>
            <w:pStyle w:val="NormalWeb"/>
            <w:spacing w:before="0" w:beforeAutospacing="0" w:after="0" w:afterAutospacing="0"/>
            <w:jc w:val="both"/>
            <w:divId w:val="2029795066"/>
            <w:rPr>
              <w:color w:val="000000"/>
            </w:rPr>
          </w:pPr>
          <w:r w:rsidRPr="0075447B">
            <w:rPr>
              <w:color w:val="000000"/>
            </w:rPr>
            <w:t>According to</w:t>
          </w:r>
          <w:r>
            <w:rPr>
              <w:color w:val="000000"/>
            </w:rPr>
            <w:t xml:space="preserve"> one prominent practitioner, "</w:t>
          </w:r>
          <w:r w:rsidRPr="0075447B">
            <w:rPr>
              <w:color w:val="000000"/>
            </w:rPr>
            <w:t>the savings identified through an efficiency audit are consistent</w:t>
          </w:r>
          <w:r>
            <w:rPr>
              <w:color w:val="000000"/>
            </w:rPr>
            <w:t>ly at least 10 times the cost."</w:t>
          </w:r>
        </w:p>
        <w:p w:rsidR="00FE2CF7" w:rsidRPr="0075447B" w:rsidRDefault="00FE2CF7" w:rsidP="009D6FDE">
          <w:pPr>
            <w:pStyle w:val="NormalWeb"/>
            <w:spacing w:before="0" w:beforeAutospacing="0" w:after="0" w:afterAutospacing="0"/>
            <w:jc w:val="both"/>
            <w:divId w:val="2029795066"/>
            <w:rPr>
              <w:color w:val="000000"/>
            </w:rPr>
          </w:pPr>
        </w:p>
        <w:p w:rsidR="00FE2CF7" w:rsidRPr="0075447B" w:rsidRDefault="00FE2CF7" w:rsidP="009D6FDE">
          <w:pPr>
            <w:pStyle w:val="NormalWeb"/>
            <w:spacing w:before="0" w:beforeAutospacing="0" w:after="0" w:afterAutospacing="0"/>
            <w:jc w:val="both"/>
            <w:divId w:val="2029795066"/>
            <w:rPr>
              <w:color w:val="000000"/>
            </w:rPr>
          </w:pPr>
          <w:r w:rsidRPr="0075447B">
            <w:rPr>
              <w:color w:val="000000"/>
            </w:rPr>
            <w:t>S</w:t>
          </w:r>
          <w:r>
            <w:rPr>
              <w:color w:val="000000"/>
            </w:rPr>
            <w:t>.</w:t>
          </w:r>
          <w:r w:rsidRPr="0075447B">
            <w:rPr>
              <w:color w:val="000000"/>
            </w:rPr>
            <w:t>B</w:t>
          </w:r>
          <w:r>
            <w:rPr>
              <w:color w:val="000000"/>
            </w:rPr>
            <w:t>.</w:t>
          </w:r>
          <w:r w:rsidRPr="0075447B">
            <w:rPr>
              <w:color w:val="000000"/>
            </w:rPr>
            <w:t xml:space="preserve"> 1437 seeks to find efficiencies and savings prior to asking voters to approve a tax rate increase.</w:t>
          </w:r>
        </w:p>
        <w:p w:rsidR="00FE2CF7" w:rsidRPr="00D70925" w:rsidRDefault="00FE2CF7" w:rsidP="009D6FDE">
          <w:pPr>
            <w:spacing w:after="0" w:line="240" w:lineRule="auto"/>
            <w:jc w:val="both"/>
            <w:rPr>
              <w:rFonts w:eastAsia="Times New Roman" w:cs="Times New Roman"/>
              <w:bCs/>
              <w:szCs w:val="24"/>
            </w:rPr>
          </w:pPr>
        </w:p>
      </w:sdtContent>
    </w:sdt>
    <w:p w:rsidR="00FE2CF7" w:rsidRDefault="00FE2C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1437 </w:t>
      </w:r>
      <w:bookmarkStart w:id="1" w:name="AmendsCurrentLaw"/>
      <w:bookmarkEnd w:id="1"/>
      <w:r>
        <w:rPr>
          <w:rFonts w:cs="Times New Roman"/>
          <w:szCs w:val="24"/>
        </w:rPr>
        <w:t>amends current law relating to the requirement that certain municipalities and counties conduct an efficiency audit before holding an election to approve the adoption of certain ad valorem tax rates.</w:t>
      </w:r>
    </w:p>
    <w:p w:rsidR="00FE2CF7" w:rsidRPr="008839F4" w:rsidRDefault="00FE2CF7" w:rsidP="000F1DF9">
      <w:pPr>
        <w:spacing w:after="0" w:line="240" w:lineRule="auto"/>
        <w:jc w:val="both"/>
        <w:rPr>
          <w:rFonts w:eastAsia="Times New Roman" w:cs="Times New Roman"/>
          <w:szCs w:val="24"/>
        </w:rPr>
      </w:pPr>
    </w:p>
    <w:p w:rsidR="00FE2CF7" w:rsidRPr="005C2A78" w:rsidRDefault="00FE2C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6AF5FCEB81418490D9B79F8FB6C9C1"/>
          </w:placeholder>
        </w:sdtPr>
        <w:sdtContent>
          <w:r>
            <w:rPr>
              <w:rFonts w:eastAsia="Times New Roman" w:cs="Times New Roman"/>
              <w:b/>
              <w:szCs w:val="24"/>
              <w:u w:val="single"/>
            </w:rPr>
            <w:t>RULEMAKING AUTHORITY</w:t>
          </w:r>
        </w:sdtContent>
      </w:sdt>
    </w:p>
    <w:p w:rsidR="00FE2CF7" w:rsidRPr="006529C4" w:rsidRDefault="00FE2CF7" w:rsidP="00774EC7">
      <w:pPr>
        <w:spacing w:after="0" w:line="240" w:lineRule="auto"/>
        <w:jc w:val="both"/>
        <w:rPr>
          <w:rFonts w:cs="Times New Roman"/>
          <w:szCs w:val="24"/>
        </w:rPr>
      </w:pPr>
    </w:p>
    <w:p w:rsidR="00FE2CF7" w:rsidRPr="006529C4" w:rsidRDefault="00FE2CF7" w:rsidP="00774EC7">
      <w:pPr>
        <w:spacing w:after="0" w:line="240" w:lineRule="auto"/>
        <w:jc w:val="both"/>
        <w:rPr>
          <w:rFonts w:cs="Times New Roman"/>
          <w:szCs w:val="24"/>
        </w:rPr>
      </w:pPr>
      <w:r>
        <w:rPr>
          <w:rFonts w:cs="Times New Roman"/>
          <w:szCs w:val="24"/>
        </w:rPr>
        <w:t>Rulemaking authority is expressly granted to the state auditor in SECTION 1 (Section 140.013, Local Government Code) of this bill.</w:t>
      </w:r>
    </w:p>
    <w:p w:rsidR="00FE2CF7" w:rsidRPr="006529C4" w:rsidRDefault="00FE2CF7" w:rsidP="00774EC7">
      <w:pPr>
        <w:spacing w:after="0" w:line="240" w:lineRule="auto"/>
        <w:jc w:val="both"/>
        <w:rPr>
          <w:rFonts w:cs="Times New Roman"/>
          <w:szCs w:val="24"/>
        </w:rPr>
      </w:pPr>
    </w:p>
    <w:p w:rsidR="00FE2CF7" w:rsidRPr="005C2A78" w:rsidRDefault="00FE2C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05CBE3B39640B796D2918BC85F3D0A"/>
          </w:placeholder>
        </w:sdtPr>
        <w:sdtContent>
          <w:r>
            <w:rPr>
              <w:rFonts w:eastAsia="Times New Roman" w:cs="Times New Roman"/>
              <w:b/>
              <w:szCs w:val="24"/>
              <w:u w:val="single"/>
            </w:rPr>
            <w:t>SECTION BY SECTION ANALYSIS</w:t>
          </w:r>
        </w:sdtContent>
      </w:sdt>
    </w:p>
    <w:p w:rsidR="00FE2CF7" w:rsidRPr="005C2A78" w:rsidRDefault="00FE2CF7" w:rsidP="000F1DF9">
      <w:pPr>
        <w:spacing w:after="0" w:line="240" w:lineRule="auto"/>
        <w:jc w:val="both"/>
        <w:rPr>
          <w:rFonts w:eastAsia="Times New Roman" w:cs="Times New Roman"/>
          <w:szCs w:val="24"/>
        </w:rPr>
      </w:pPr>
    </w:p>
    <w:p w:rsidR="00FE2CF7" w:rsidRPr="008839F4" w:rsidRDefault="00FE2CF7" w:rsidP="001A3763">
      <w:pPr>
        <w:spacing w:after="0" w:line="240" w:lineRule="auto"/>
        <w:jc w:val="both"/>
        <w:rPr>
          <w:rFonts w:eastAsia="Times New Roman" w:cs="Times New Roman"/>
          <w:szCs w:val="24"/>
        </w:rPr>
      </w:pPr>
      <w:r w:rsidRPr="005C2A78">
        <w:rPr>
          <w:rFonts w:eastAsia="Times New Roman" w:cs="Times New Roman"/>
          <w:szCs w:val="24"/>
        </w:rPr>
        <w:t>SECTION 1.</w:t>
      </w:r>
      <w:r w:rsidRPr="008839F4">
        <w:t xml:space="preserve"> </w:t>
      </w:r>
      <w:r>
        <w:t xml:space="preserve">Amends </w:t>
      </w:r>
      <w:r w:rsidRPr="008839F4">
        <w:rPr>
          <w:rFonts w:eastAsia="Times New Roman" w:cs="Times New Roman"/>
          <w:szCs w:val="24"/>
        </w:rPr>
        <w:t xml:space="preserve">Chapter 140, Local Government Code, </w:t>
      </w:r>
      <w:r>
        <w:rPr>
          <w:rFonts w:eastAsia="Times New Roman" w:cs="Times New Roman"/>
          <w:szCs w:val="24"/>
        </w:rPr>
        <w:t xml:space="preserve">by adding Section 140.013, </w:t>
      </w:r>
      <w:r w:rsidRPr="008839F4">
        <w:rPr>
          <w:rFonts w:eastAsia="Times New Roman" w:cs="Times New Roman"/>
          <w:szCs w:val="24"/>
        </w:rPr>
        <w:t>as follows:</w:t>
      </w:r>
    </w:p>
    <w:p w:rsidR="00FE2CF7" w:rsidRPr="008839F4" w:rsidRDefault="00FE2CF7" w:rsidP="001A3763">
      <w:pPr>
        <w:spacing w:after="0" w:line="240" w:lineRule="auto"/>
        <w:jc w:val="both"/>
        <w:rPr>
          <w:rFonts w:eastAsia="Times New Roman" w:cs="Times New Roman"/>
          <w:szCs w:val="24"/>
        </w:rPr>
      </w:pPr>
    </w:p>
    <w:p w:rsidR="00FE2CF7" w:rsidRPr="008839F4" w:rsidRDefault="00FE2CF7" w:rsidP="001A3763">
      <w:pPr>
        <w:spacing w:after="0" w:line="240" w:lineRule="auto"/>
        <w:ind w:left="720"/>
        <w:jc w:val="both"/>
        <w:rPr>
          <w:rFonts w:eastAsia="Times New Roman" w:cs="Times New Roman"/>
          <w:szCs w:val="24"/>
        </w:rPr>
      </w:pPr>
      <w:r>
        <w:rPr>
          <w:rFonts w:eastAsia="Times New Roman" w:cs="Times New Roman"/>
          <w:szCs w:val="24"/>
        </w:rPr>
        <w:t xml:space="preserve">Sec. 140.013. </w:t>
      </w:r>
      <w:r w:rsidRPr="008839F4">
        <w:rPr>
          <w:rFonts w:eastAsia="Times New Roman" w:cs="Times New Roman"/>
          <w:szCs w:val="24"/>
        </w:rPr>
        <w:t xml:space="preserve">EFFICIENCY AUDITS OF CERTAIN MUNICIPALITIES AND COUNTIES. (a) </w:t>
      </w:r>
      <w:r>
        <w:rPr>
          <w:rFonts w:eastAsia="Times New Roman" w:cs="Times New Roman"/>
          <w:szCs w:val="24"/>
        </w:rPr>
        <w:t xml:space="preserve">Provides that this section applies only to </w:t>
      </w:r>
      <w:r w:rsidRPr="008839F4">
        <w:rPr>
          <w:rFonts w:eastAsia="Times New Roman" w:cs="Times New Roman"/>
          <w:szCs w:val="24"/>
        </w:rPr>
        <w:t xml:space="preserve">a municipality with </w:t>
      </w:r>
      <w:r>
        <w:rPr>
          <w:rFonts w:eastAsia="Times New Roman" w:cs="Times New Roman"/>
          <w:szCs w:val="24"/>
        </w:rPr>
        <w:t>a population of 500,000 or more,</w:t>
      </w:r>
      <w:r w:rsidRPr="008839F4">
        <w:rPr>
          <w:rFonts w:eastAsia="Times New Roman" w:cs="Times New Roman"/>
          <w:szCs w:val="24"/>
        </w:rPr>
        <w:t xml:space="preserve"> and</w:t>
      </w:r>
      <w:r>
        <w:rPr>
          <w:rFonts w:eastAsia="Times New Roman" w:cs="Times New Roman"/>
          <w:szCs w:val="24"/>
        </w:rPr>
        <w:t xml:space="preserve"> </w:t>
      </w:r>
      <w:r w:rsidRPr="008839F4">
        <w:rPr>
          <w:rFonts w:eastAsia="Times New Roman" w:cs="Times New Roman"/>
          <w:szCs w:val="24"/>
        </w:rPr>
        <w:t>a county with a population of one million or more.</w:t>
      </w:r>
    </w:p>
    <w:p w:rsidR="00FE2CF7" w:rsidRPr="008839F4" w:rsidRDefault="00FE2CF7" w:rsidP="001A3763">
      <w:pPr>
        <w:spacing w:after="0" w:line="240" w:lineRule="auto"/>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Pr>
          <w:rFonts w:eastAsia="Times New Roman" w:cs="Times New Roman"/>
          <w:szCs w:val="24"/>
        </w:rPr>
        <w:t xml:space="preserve">(b) Defines </w:t>
      </w:r>
      <w:r w:rsidRPr="008839F4">
        <w:rPr>
          <w:rFonts w:eastAsia="Times New Roman" w:cs="Times New Roman"/>
          <w:szCs w:val="24"/>
        </w:rPr>
        <w:t>"efficiency audit</w:t>
      </w:r>
      <w:r>
        <w:rPr>
          <w:rFonts w:eastAsia="Times New Roman" w:cs="Times New Roman"/>
          <w:szCs w:val="24"/>
        </w:rPr>
        <w:t>.</w:t>
      </w:r>
      <w:r w:rsidRPr="008839F4">
        <w:rPr>
          <w:rFonts w:eastAsia="Times New Roman" w:cs="Times New Roman"/>
          <w:szCs w:val="24"/>
        </w:rPr>
        <w:t xml:space="preserve">" </w:t>
      </w:r>
    </w:p>
    <w:p w:rsidR="00FE2CF7" w:rsidRPr="008839F4" w:rsidRDefault="00FE2CF7" w:rsidP="001A3763">
      <w:pPr>
        <w:spacing w:after="0" w:line="240" w:lineRule="auto"/>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Pr>
          <w:rFonts w:eastAsia="Times New Roman" w:cs="Times New Roman"/>
          <w:szCs w:val="24"/>
        </w:rPr>
        <w:t>(c) Requires that t</w:t>
      </w:r>
      <w:r w:rsidRPr="008839F4">
        <w:rPr>
          <w:rFonts w:eastAsia="Times New Roman" w:cs="Times New Roman"/>
          <w:szCs w:val="24"/>
        </w:rPr>
        <w:t>he governing body of a municipality or county conduct an efficiency audit before seeking voter approval under Section 26.07</w:t>
      </w:r>
      <w:r>
        <w:rPr>
          <w:rFonts w:eastAsia="Times New Roman" w:cs="Times New Roman"/>
          <w:szCs w:val="24"/>
        </w:rPr>
        <w:t xml:space="preserve"> (Automatic Election to Approve Tax Rate of Taxing Unit Other Than School District)</w:t>
      </w:r>
      <w:r w:rsidRPr="008839F4">
        <w:rPr>
          <w:rFonts w:eastAsia="Times New Roman" w:cs="Times New Roman"/>
          <w:szCs w:val="24"/>
        </w:rPr>
        <w:t xml:space="preserve">, Tax Code, of an adopted ad valorem tax rate. </w:t>
      </w:r>
      <w:r>
        <w:rPr>
          <w:rFonts w:eastAsia="Times New Roman" w:cs="Times New Roman"/>
          <w:szCs w:val="24"/>
        </w:rPr>
        <w:t>Prohibits t</w:t>
      </w:r>
      <w:r w:rsidRPr="008839F4">
        <w:rPr>
          <w:rFonts w:eastAsia="Times New Roman" w:cs="Times New Roman"/>
          <w:szCs w:val="24"/>
        </w:rPr>
        <w:t xml:space="preserve">he municipality or county </w:t>
      </w:r>
      <w:r>
        <w:rPr>
          <w:rFonts w:eastAsia="Times New Roman" w:cs="Times New Roman"/>
          <w:szCs w:val="24"/>
        </w:rPr>
        <w:t>from</w:t>
      </w:r>
      <w:r w:rsidRPr="008839F4">
        <w:rPr>
          <w:rFonts w:eastAsia="Times New Roman" w:cs="Times New Roman"/>
          <w:szCs w:val="24"/>
        </w:rPr>
        <w:t xml:space="preserve"> hold</w:t>
      </w:r>
      <w:r>
        <w:rPr>
          <w:rFonts w:eastAsia="Times New Roman" w:cs="Times New Roman"/>
          <w:szCs w:val="24"/>
        </w:rPr>
        <w:t>ing</w:t>
      </w:r>
      <w:r w:rsidRPr="008839F4">
        <w:rPr>
          <w:rFonts w:eastAsia="Times New Roman" w:cs="Times New Roman"/>
          <w:szCs w:val="24"/>
        </w:rPr>
        <w:t xml:space="preserve"> the election without complying with the requirements of this section.</w:t>
      </w:r>
    </w:p>
    <w:p w:rsidR="00FE2CF7" w:rsidRPr="008839F4" w:rsidRDefault="00FE2CF7" w:rsidP="001A3763">
      <w:pPr>
        <w:spacing w:after="0" w:line="240" w:lineRule="auto"/>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sidRPr="008839F4">
        <w:rPr>
          <w:rFonts w:eastAsia="Times New Roman" w:cs="Times New Roman"/>
          <w:szCs w:val="24"/>
        </w:rPr>
        <w:t xml:space="preserve">(d) </w:t>
      </w:r>
      <w:r>
        <w:rPr>
          <w:rFonts w:eastAsia="Times New Roman" w:cs="Times New Roman"/>
          <w:szCs w:val="24"/>
        </w:rPr>
        <w:t>Requires a</w:t>
      </w:r>
      <w:r w:rsidRPr="008839F4">
        <w:rPr>
          <w:rFonts w:eastAsia="Times New Roman" w:cs="Times New Roman"/>
          <w:szCs w:val="24"/>
        </w:rPr>
        <w:t xml:space="preserve"> municipality or county </w:t>
      </w:r>
      <w:r>
        <w:rPr>
          <w:rFonts w:eastAsia="Times New Roman" w:cs="Times New Roman"/>
          <w:szCs w:val="24"/>
        </w:rPr>
        <w:t>to</w:t>
      </w:r>
      <w:r w:rsidRPr="008839F4">
        <w:rPr>
          <w:rFonts w:eastAsia="Times New Roman" w:cs="Times New Roman"/>
          <w:szCs w:val="24"/>
        </w:rPr>
        <w:t xml:space="preserve"> pay for the costs associated with an efficiency audit.</w:t>
      </w:r>
    </w:p>
    <w:p w:rsidR="00FE2CF7" w:rsidRPr="008839F4" w:rsidRDefault="00FE2CF7" w:rsidP="001A3763">
      <w:pPr>
        <w:spacing w:after="0" w:line="240" w:lineRule="auto"/>
        <w:ind w:left="1440"/>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sidRPr="008839F4">
        <w:rPr>
          <w:rFonts w:eastAsia="Times New Roman" w:cs="Times New Roman"/>
          <w:szCs w:val="24"/>
        </w:rPr>
        <w:t xml:space="preserve">(e) </w:t>
      </w:r>
      <w:r>
        <w:rPr>
          <w:rFonts w:eastAsia="Times New Roman" w:cs="Times New Roman"/>
          <w:szCs w:val="24"/>
        </w:rPr>
        <w:t>Requires t</w:t>
      </w:r>
      <w:r w:rsidRPr="008839F4">
        <w:rPr>
          <w:rFonts w:eastAsia="Times New Roman" w:cs="Times New Roman"/>
          <w:szCs w:val="24"/>
        </w:rPr>
        <w:t xml:space="preserve">he governing body of a municipality or county </w:t>
      </w:r>
      <w:r>
        <w:rPr>
          <w:rFonts w:eastAsia="Times New Roman" w:cs="Times New Roman"/>
          <w:szCs w:val="24"/>
        </w:rPr>
        <w:t>to</w:t>
      </w:r>
      <w:r w:rsidRPr="008839F4">
        <w:rPr>
          <w:rFonts w:eastAsia="Times New Roman" w:cs="Times New Roman"/>
          <w:szCs w:val="24"/>
        </w:rPr>
        <w:t xml:space="preserve"> select an auditor to conduct an efficiency audit:</w:t>
      </w:r>
    </w:p>
    <w:p w:rsidR="00FE2CF7" w:rsidRPr="008839F4" w:rsidRDefault="00FE2CF7" w:rsidP="001A3763">
      <w:pPr>
        <w:spacing w:after="0" w:line="240" w:lineRule="auto"/>
        <w:jc w:val="both"/>
        <w:rPr>
          <w:rFonts w:eastAsia="Times New Roman" w:cs="Times New Roman"/>
          <w:szCs w:val="24"/>
        </w:rPr>
      </w:pPr>
    </w:p>
    <w:p w:rsidR="00FE2CF7" w:rsidRPr="008839F4" w:rsidRDefault="00FE2CF7" w:rsidP="001A3763">
      <w:pPr>
        <w:spacing w:after="0" w:line="240" w:lineRule="auto"/>
        <w:ind w:left="2160"/>
        <w:jc w:val="both"/>
        <w:rPr>
          <w:rFonts w:eastAsia="Times New Roman" w:cs="Times New Roman"/>
          <w:szCs w:val="24"/>
        </w:rPr>
      </w:pPr>
      <w:r>
        <w:rPr>
          <w:rFonts w:eastAsia="Times New Roman" w:cs="Times New Roman"/>
          <w:szCs w:val="24"/>
        </w:rPr>
        <w:t xml:space="preserve">(1) </w:t>
      </w:r>
      <w:r w:rsidRPr="008839F4">
        <w:rPr>
          <w:rFonts w:eastAsia="Times New Roman" w:cs="Times New Roman"/>
          <w:szCs w:val="24"/>
        </w:rPr>
        <w:t>from the list of auditors approved by the state auditor as required by Subsection (g); and</w:t>
      </w:r>
    </w:p>
    <w:p w:rsidR="00FE2CF7" w:rsidRPr="008839F4" w:rsidRDefault="00FE2CF7" w:rsidP="001A3763">
      <w:pPr>
        <w:spacing w:after="0" w:line="240" w:lineRule="auto"/>
        <w:ind w:left="2160"/>
        <w:jc w:val="both"/>
        <w:rPr>
          <w:rFonts w:eastAsia="Times New Roman" w:cs="Times New Roman"/>
          <w:szCs w:val="24"/>
        </w:rPr>
      </w:pPr>
    </w:p>
    <w:p w:rsidR="00FE2CF7" w:rsidRPr="008839F4" w:rsidRDefault="00FE2CF7" w:rsidP="001A3763">
      <w:pPr>
        <w:spacing w:after="0" w:line="240" w:lineRule="auto"/>
        <w:ind w:left="2160"/>
        <w:jc w:val="both"/>
        <w:rPr>
          <w:rFonts w:eastAsia="Times New Roman" w:cs="Times New Roman"/>
          <w:szCs w:val="24"/>
        </w:rPr>
      </w:pPr>
      <w:r>
        <w:rPr>
          <w:rFonts w:eastAsia="Times New Roman" w:cs="Times New Roman"/>
          <w:szCs w:val="24"/>
        </w:rPr>
        <w:t>(2)</w:t>
      </w:r>
      <w:r w:rsidRPr="008839F4">
        <w:rPr>
          <w:rFonts w:eastAsia="Times New Roman" w:cs="Times New Roman"/>
          <w:szCs w:val="24"/>
        </w:rPr>
        <w:t xml:space="preserve"> not later than three months before the date on which the municipality or county holds an election under Section 26.07, Tax Code.</w:t>
      </w:r>
    </w:p>
    <w:p w:rsidR="00FE2CF7" w:rsidRPr="008839F4" w:rsidRDefault="00FE2CF7" w:rsidP="001A3763">
      <w:pPr>
        <w:spacing w:after="0" w:line="240" w:lineRule="auto"/>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Pr>
          <w:rFonts w:eastAsia="Times New Roman" w:cs="Times New Roman"/>
          <w:szCs w:val="24"/>
        </w:rPr>
        <w:t>(f) Requires that the state auditor's office</w:t>
      </w:r>
      <w:r w:rsidRPr="008839F4">
        <w:rPr>
          <w:rFonts w:eastAsia="Times New Roman" w:cs="Times New Roman"/>
          <w:szCs w:val="24"/>
        </w:rPr>
        <w:t xml:space="preserve"> establish guidelines identifying the scope and areas of investigation of an efficiency audit, including identification of resources being used effectively and efficiently and identification of cost savings or reallocations. </w:t>
      </w:r>
      <w:r>
        <w:rPr>
          <w:rFonts w:eastAsia="Times New Roman" w:cs="Times New Roman"/>
          <w:szCs w:val="24"/>
        </w:rPr>
        <w:t>Requires t</w:t>
      </w:r>
      <w:r w:rsidRPr="008839F4">
        <w:rPr>
          <w:rFonts w:eastAsia="Times New Roman" w:cs="Times New Roman"/>
          <w:szCs w:val="24"/>
        </w:rPr>
        <w:t xml:space="preserve">he auditor selected by the governing body </w:t>
      </w:r>
      <w:r>
        <w:rPr>
          <w:rFonts w:eastAsia="Times New Roman" w:cs="Times New Roman"/>
          <w:szCs w:val="24"/>
        </w:rPr>
        <w:t>to</w:t>
      </w:r>
      <w:r w:rsidRPr="008839F4">
        <w:rPr>
          <w:rFonts w:eastAsia="Times New Roman" w:cs="Times New Roman"/>
          <w:szCs w:val="24"/>
        </w:rPr>
        <w:t xml:space="preserve"> follow the guidelines established by the state auditor's office.</w:t>
      </w:r>
    </w:p>
    <w:p w:rsidR="00FE2CF7" w:rsidRPr="008839F4" w:rsidRDefault="00FE2CF7" w:rsidP="001A3763">
      <w:pPr>
        <w:spacing w:after="0" w:line="240" w:lineRule="auto"/>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Pr>
          <w:rFonts w:eastAsia="Times New Roman" w:cs="Times New Roman"/>
          <w:szCs w:val="24"/>
        </w:rPr>
        <w:t>(g) Requires t</w:t>
      </w:r>
      <w:r w:rsidRPr="008839F4">
        <w:rPr>
          <w:rFonts w:eastAsia="Times New Roman" w:cs="Times New Roman"/>
          <w:szCs w:val="24"/>
        </w:rPr>
        <w:t xml:space="preserve">he state auditor </w:t>
      </w:r>
      <w:r>
        <w:rPr>
          <w:rFonts w:eastAsia="Times New Roman" w:cs="Times New Roman"/>
          <w:szCs w:val="24"/>
        </w:rPr>
        <w:t>to</w:t>
      </w:r>
      <w:r w:rsidRPr="008839F4">
        <w:rPr>
          <w:rFonts w:eastAsia="Times New Roman" w:cs="Times New Roman"/>
          <w:szCs w:val="24"/>
        </w:rPr>
        <w:t xml:space="preserve"> create and maintain a list of approved auditors from which a municipality </w:t>
      </w:r>
      <w:r>
        <w:rPr>
          <w:rFonts w:eastAsia="Times New Roman" w:cs="Times New Roman"/>
          <w:szCs w:val="24"/>
        </w:rPr>
        <w:t>is required to</w:t>
      </w:r>
      <w:r w:rsidRPr="008839F4">
        <w:rPr>
          <w:rFonts w:eastAsia="Times New Roman" w:cs="Times New Roman"/>
          <w:szCs w:val="24"/>
        </w:rPr>
        <w:t xml:space="preserve"> choose an auditor to conduct an efficiency audit. </w:t>
      </w:r>
      <w:r>
        <w:rPr>
          <w:rFonts w:eastAsia="Times New Roman" w:cs="Times New Roman"/>
          <w:szCs w:val="24"/>
        </w:rPr>
        <w:t>Requires t</w:t>
      </w:r>
      <w:r w:rsidRPr="008839F4">
        <w:rPr>
          <w:rFonts w:eastAsia="Times New Roman" w:cs="Times New Roman"/>
          <w:szCs w:val="24"/>
        </w:rPr>
        <w:t xml:space="preserve">he state auditor </w:t>
      </w:r>
      <w:r>
        <w:rPr>
          <w:rFonts w:eastAsia="Times New Roman" w:cs="Times New Roman"/>
          <w:szCs w:val="24"/>
        </w:rPr>
        <w:t>to</w:t>
      </w:r>
      <w:r w:rsidRPr="008839F4">
        <w:rPr>
          <w:rFonts w:eastAsia="Times New Roman" w:cs="Times New Roman"/>
          <w:szCs w:val="24"/>
        </w:rPr>
        <w:t xml:space="preserve"> select auditors to include on</w:t>
      </w:r>
      <w:r>
        <w:rPr>
          <w:rFonts w:eastAsia="Times New Roman" w:cs="Times New Roman"/>
          <w:szCs w:val="24"/>
        </w:rPr>
        <w:t xml:space="preserve"> the list based on an auditor's </w:t>
      </w:r>
      <w:r w:rsidRPr="008839F4">
        <w:rPr>
          <w:rFonts w:eastAsia="Times New Roman" w:cs="Times New Roman"/>
          <w:szCs w:val="24"/>
        </w:rPr>
        <w:t>experience examining fiscal management and efficiency of municipalities, counties, or other governmental entities</w:t>
      </w:r>
      <w:r>
        <w:rPr>
          <w:rFonts w:eastAsia="Times New Roman" w:cs="Times New Roman"/>
          <w:szCs w:val="24"/>
        </w:rPr>
        <w:t>,</w:t>
      </w:r>
      <w:r w:rsidRPr="008839F4">
        <w:rPr>
          <w:rFonts w:eastAsia="Times New Roman" w:cs="Times New Roman"/>
          <w:szCs w:val="24"/>
        </w:rPr>
        <w:t xml:space="preserve"> and</w:t>
      </w:r>
      <w:r>
        <w:rPr>
          <w:rFonts w:eastAsia="Times New Roman" w:cs="Times New Roman"/>
          <w:szCs w:val="24"/>
        </w:rPr>
        <w:t xml:space="preserve"> </w:t>
      </w:r>
      <w:r w:rsidRPr="008839F4">
        <w:rPr>
          <w:rFonts w:eastAsia="Times New Roman" w:cs="Times New Roman"/>
          <w:szCs w:val="24"/>
        </w:rPr>
        <w:t>ability to minimize expenses associated with an efficiency audit.</w:t>
      </w:r>
    </w:p>
    <w:p w:rsidR="00FE2CF7" w:rsidRPr="008839F4" w:rsidRDefault="00FE2CF7" w:rsidP="001A3763">
      <w:pPr>
        <w:spacing w:after="0" w:line="240" w:lineRule="auto"/>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Pr>
          <w:rFonts w:eastAsia="Times New Roman" w:cs="Times New Roman"/>
          <w:szCs w:val="24"/>
        </w:rPr>
        <w:t>(h) Requires a</w:t>
      </w:r>
      <w:r w:rsidRPr="008839F4">
        <w:rPr>
          <w:rFonts w:eastAsia="Times New Roman" w:cs="Times New Roman"/>
          <w:szCs w:val="24"/>
        </w:rPr>
        <w:t xml:space="preserve">n auditor selected to be included on the state auditor's list under Subsection (g) </w:t>
      </w:r>
      <w:r>
        <w:rPr>
          <w:rFonts w:eastAsia="Times New Roman" w:cs="Times New Roman"/>
          <w:szCs w:val="24"/>
        </w:rPr>
        <w:t>to</w:t>
      </w:r>
      <w:r w:rsidRPr="008839F4">
        <w:rPr>
          <w:rFonts w:eastAsia="Times New Roman" w:cs="Times New Roman"/>
          <w:szCs w:val="24"/>
        </w:rPr>
        <w:t xml:space="preserve"> provide the state auditor with information regarding fees and expenses, including the methods for calculating audit fees. </w:t>
      </w:r>
      <w:r>
        <w:rPr>
          <w:rFonts w:eastAsia="Times New Roman" w:cs="Times New Roman"/>
          <w:szCs w:val="24"/>
        </w:rPr>
        <w:t>Requires the state auditor to</w:t>
      </w:r>
      <w:r w:rsidRPr="008839F4">
        <w:rPr>
          <w:rFonts w:eastAsia="Times New Roman" w:cs="Times New Roman"/>
          <w:szCs w:val="24"/>
        </w:rPr>
        <w:t xml:space="preserve"> make this information available to the governing body of a municipality or county on request.</w:t>
      </w:r>
    </w:p>
    <w:p w:rsidR="00FE2CF7" w:rsidRPr="008839F4" w:rsidRDefault="00FE2CF7" w:rsidP="001A3763">
      <w:pPr>
        <w:spacing w:after="0" w:line="240" w:lineRule="auto"/>
        <w:ind w:left="1440"/>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Pr>
          <w:rFonts w:eastAsia="Times New Roman" w:cs="Times New Roman"/>
          <w:szCs w:val="24"/>
        </w:rPr>
        <w:t>(i) Requires a</w:t>
      </w:r>
      <w:r w:rsidRPr="008839F4">
        <w:rPr>
          <w:rFonts w:eastAsia="Times New Roman" w:cs="Times New Roman"/>
          <w:szCs w:val="24"/>
        </w:rPr>
        <w:t xml:space="preserve">n auditor selected by the governing body of a municipality or county </w:t>
      </w:r>
      <w:r>
        <w:rPr>
          <w:rFonts w:eastAsia="Times New Roman" w:cs="Times New Roman"/>
          <w:szCs w:val="24"/>
        </w:rPr>
        <w:t>to</w:t>
      </w:r>
      <w:r w:rsidRPr="008839F4">
        <w:rPr>
          <w:rFonts w:eastAsia="Times New Roman" w:cs="Times New Roman"/>
          <w:szCs w:val="24"/>
        </w:rPr>
        <w:t xml:space="preserve"> maintain independence from the municipality or county and complete the efficiency audit not later than the 60th day after the date the auditor is selected.</w:t>
      </w:r>
    </w:p>
    <w:p w:rsidR="00FE2CF7" w:rsidRPr="008839F4" w:rsidRDefault="00FE2CF7" w:rsidP="001A3763">
      <w:pPr>
        <w:spacing w:after="0" w:line="240" w:lineRule="auto"/>
        <w:ind w:left="1440"/>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Pr>
          <w:rFonts w:eastAsia="Times New Roman" w:cs="Times New Roman"/>
          <w:szCs w:val="24"/>
        </w:rPr>
        <w:t>(j) Requires the governing body of the municipality or county, b</w:t>
      </w:r>
      <w:r w:rsidRPr="008839F4">
        <w:rPr>
          <w:rFonts w:eastAsia="Times New Roman" w:cs="Times New Roman"/>
          <w:szCs w:val="24"/>
        </w:rPr>
        <w:t xml:space="preserve">efore an election at which a municipality or county seeks voter approval under Section 26.07, Tax Code, of an adopted ad valorem tax rate, </w:t>
      </w:r>
      <w:r>
        <w:rPr>
          <w:rFonts w:eastAsia="Times New Roman" w:cs="Times New Roman"/>
          <w:szCs w:val="24"/>
        </w:rPr>
        <w:t xml:space="preserve">to </w:t>
      </w:r>
      <w:r w:rsidRPr="008839F4">
        <w:rPr>
          <w:rFonts w:eastAsia="Times New Roman" w:cs="Times New Roman"/>
          <w:szCs w:val="24"/>
        </w:rPr>
        <w:t xml:space="preserve">hold an open meeting to discuss the results of the efficiency audit conducted under this section. </w:t>
      </w:r>
      <w:r>
        <w:rPr>
          <w:rFonts w:eastAsia="Times New Roman" w:cs="Times New Roman"/>
          <w:szCs w:val="24"/>
        </w:rPr>
        <w:t xml:space="preserve">Requires that </w:t>
      </w:r>
      <w:r w:rsidRPr="008839F4">
        <w:rPr>
          <w:rFonts w:eastAsia="Times New Roman" w:cs="Times New Roman"/>
          <w:szCs w:val="24"/>
        </w:rPr>
        <w:t>the results of an efficiency audit conducted under this section</w:t>
      </w:r>
      <w:r>
        <w:rPr>
          <w:rFonts w:eastAsia="Times New Roman" w:cs="Times New Roman"/>
          <w:szCs w:val="24"/>
        </w:rPr>
        <w:t>,</w:t>
      </w:r>
      <w:r w:rsidRPr="008839F4">
        <w:rPr>
          <w:rFonts w:eastAsia="Times New Roman" w:cs="Times New Roman"/>
          <w:szCs w:val="24"/>
        </w:rPr>
        <w:t xml:space="preserve"> </w:t>
      </w:r>
      <w:r>
        <w:rPr>
          <w:rFonts w:eastAsia="Times New Roman" w:cs="Times New Roman"/>
          <w:szCs w:val="24"/>
        </w:rPr>
        <w:t>n</w:t>
      </w:r>
      <w:r w:rsidRPr="008839F4">
        <w:rPr>
          <w:rFonts w:eastAsia="Times New Roman" w:cs="Times New Roman"/>
          <w:szCs w:val="24"/>
        </w:rPr>
        <w:t>ot later than the 30th day before the date of the election, be posted on the municipality's or county's Internet website.</w:t>
      </w:r>
    </w:p>
    <w:p w:rsidR="00FE2CF7" w:rsidRPr="008839F4" w:rsidRDefault="00FE2CF7" w:rsidP="001A3763">
      <w:pPr>
        <w:spacing w:after="0" w:line="240" w:lineRule="auto"/>
        <w:ind w:left="1440"/>
        <w:jc w:val="both"/>
        <w:rPr>
          <w:rFonts w:eastAsia="Times New Roman" w:cs="Times New Roman"/>
          <w:szCs w:val="24"/>
        </w:rPr>
      </w:pPr>
    </w:p>
    <w:p w:rsidR="00FE2CF7" w:rsidRPr="008839F4" w:rsidRDefault="00FE2CF7" w:rsidP="001A3763">
      <w:pPr>
        <w:spacing w:after="0" w:line="240" w:lineRule="auto"/>
        <w:ind w:left="1440"/>
        <w:jc w:val="both"/>
        <w:rPr>
          <w:rFonts w:eastAsia="Times New Roman" w:cs="Times New Roman"/>
          <w:szCs w:val="24"/>
        </w:rPr>
      </w:pPr>
      <w:r>
        <w:rPr>
          <w:rFonts w:eastAsia="Times New Roman" w:cs="Times New Roman"/>
          <w:szCs w:val="24"/>
        </w:rPr>
        <w:t>(k) Requires that a</w:t>
      </w:r>
      <w:r w:rsidRPr="008839F4">
        <w:rPr>
          <w:rFonts w:eastAsia="Times New Roman" w:cs="Times New Roman"/>
          <w:szCs w:val="24"/>
        </w:rPr>
        <w:t xml:space="preserve"> municipality or county provide all documents, records, and personnel requested by the auditor as needed to conduct the audit in an efficient manner.</w:t>
      </w:r>
    </w:p>
    <w:p w:rsidR="00FE2CF7" w:rsidRPr="008839F4" w:rsidRDefault="00FE2CF7" w:rsidP="001A3763">
      <w:pPr>
        <w:spacing w:after="0" w:line="240" w:lineRule="auto"/>
        <w:ind w:left="1440"/>
        <w:jc w:val="both"/>
        <w:rPr>
          <w:rFonts w:eastAsia="Times New Roman" w:cs="Times New Roman"/>
          <w:szCs w:val="24"/>
        </w:rPr>
      </w:pPr>
    </w:p>
    <w:p w:rsidR="00FE2CF7" w:rsidRPr="005C2A78" w:rsidRDefault="00FE2CF7" w:rsidP="001A3763">
      <w:pPr>
        <w:spacing w:after="0" w:line="240" w:lineRule="auto"/>
        <w:ind w:left="1440"/>
        <w:jc w:val="both"/>
        <w:rPr>
          <w:rFonts w:eastAsia="Times New Roman" w:cs="Times New Roman"/>
          <w:szCs w:val="24"/>
        </w:rPr>
      </w:pPr>
      <w:r>
        <w:rPr>
          <w:rFonts w:eastAsia="Times New Roman" w:cs="Times New Roman"/>
          <w:szCs w:val="24"/>
        </w:rPr>
        <w:t>(l)</w:t>
      </w:r>
      <w:r w:rsidRPr="008839F4">
        <w:rPr>
          <w:rFonts w:eastAsia="Times New Roman" w:cs="Times New Roman"/>
          <w:szCs w:val="24"/>
        </w:rPr>
        <w:t xml:space="preserve"> </w:t>
      </w:r>
      <w:r>
        <w:rPr>
          <w:rFonts w:eastAsia="Times New Roman" w:cs="Times New Roman"/>
          <w:szCs w:val="24"/>
        </w:rPr>
        <w:t>Authorizes t</w:t>
      </w:r>
      <w:r w:rsidRPr="008839F4">
        <w:rPr>
          <w:rFonts w:eastAsia="Times New Roman" w:cs="Times New Roman"/>
          <w:szCs w:val="24"/>
        </w:rPr>
        <w:t xml:space="preserve">he state auditor </w:t>
      </w:r>
      <w:r>
        <w:rPr>
          <w:rFonts w:eastAsia="Times New Roman" w:cs="Times New Roman"/>
          <w:szCs w:val="24"/>
        </w:rPr>
        <w:t xml:space="preserve">to </w:t>
      </w:r>
      <w:r w:rsidRPr="008839F4">
        <w:rPr>
          <w:rFonts w:eastAsia="Times New Roman" w:cs="Times New Roman"/>
          <w:szCs w:val="24"/>
        </w:rPr>
        <w:t>adopt rules necessary to implement this section.</w:t>
      </w:r>
    </w:p>
    <w:p w:rsidR="00FE2CF7" w:rsidRPr="005C2A78" w:rsidRDefault="00FE2CF7" w:rsidP="001A3763">
      <w:pPr>
        <w:spacing w:after="0" w:line="240" w:lineRule="auto"/>
        <w:jc w:val="both"/>
        <w:rPr>
          <w:rFonts w:eastAsia="Times New Roman" w:cs="Times New Roman"/>
          <w:szCs w:val="24"/>
        </w:rPr>
      </w:pPr>
    </w:p>
    <w:p w:rsidR="00FE2CF7" w:rsidRPr="005C2A78" w:rsidRDefault="00FE2CF7" w:rsidP="001A37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state auditor's office, n</w:t>
      </w:r>
      <w:r w:rsidRPr="008839F4">
        <w:rPr>
          <w:rFonts w:eastAsia="Times New Roman" w:cs="Times New Roman"/>
          <w:szCs w:val="24"/>
        </w:rPr>
        <w:t>ot later than December 1, 2021, establish the guidelines and create the list of auditors required by Section 140.013, Local Government Code, as added by this Act.</w:t>
      </w:r>
    </w:p>
    <w:p w:rsidR="00FE2CF7" w:rsidRPr="005C2A78" w:rsidRDefault="00FE2CF7" w:rsidP="001A3763">
      <w:pPr>
        <w:spacing w:after="0" w:line="240" w:lineRule="auto"/>
        <w:jc w:val="both"/>
        <w:rPr>
          <w:rFonts w:eastAsia="Times New Roman" w:cs="Times New Roman"/>
          <w:szCs w:val="24"/>
        </w:rPr>
      </w:pPr>
    </w:p>
    <w:p w:rsidR="00FE2CF7" w:rsidRDefault="00FE2CF7" w:rsidP="001A3763">
      <w:pPr>
        <w:spacing w:after="0" w:line="240" w:lineRule="auto"/>
        <w:jc w:val="both"/>
        <w:rPr>
          <w:rFonts w:eastAsia="Times New Roman" w:cs="Times New Roman"/>
          <w:szCs w:val="24"/>
        </w:rPr>
      </w:pPr>
      <w:r>
        <w:rPr>
          <w:rFonts w:eastAsia="Times New Roman" w:cs="Times New Roman"/>
          <w:szCs w:val="24"/>
        </w:rPr>
        <w:t xml:space="preserve">SECTION 3. Provides that </w:t>
      </w:r>
      <w:r w:rsidRPr="00FE2CF7">
        <w:rPr>
          <w:rFonts w:eastAsia="Times New Roman" w:cs="Times New Roman"/>
          <w:szCs w:val="24"/>
        </w:rPr>
        <w:t>Section 140.013, Local Government Code, as added by this Act, applies only to an election to approve the adoption of an ad valorem tax rate required to be held by Section 26.07, Tax Code, that is held on or after January 1, 2022.</w:t>
      </w:r>
    </w:p>
    <w:p w:rsidR="00FE2CF7" w:rsidRDefault="00FE2CF7" w:rsidP="001A3763">
      <w:pPr>
        <w:spacing w:after="0" w:line="240" w:lineRule="auto"/>
        <w:jc w:val="both"/>
        <w:rPr>
          <w:rFonts w:eastAsia="Times New Roman" w:cs="Times New Roman"/>
          <w:szCs w:val="24"/>
        </w:rPr>
      </w:pPr>
    </w:p>
    <w:p w:rsidR="00FE2CF7" w:rsidRPr="00C8671F" w:rsidRDefault="00FE2CF7" w:rsidP="001A3763">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FE2CF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6D" w:rsidRDefault="00037A6D" w:rsidP="000F1DF9">
      <w:pPr>
        <w:spacing w:after="0" w:line="240" w:lineRule="auto"/>
      </w:pPr>
      <w:r>
        <w:separator/>
      </w:r>
    </w:p>
  </w:endnote>
  <w:endnote w:type="continuationSeparator" w:id="0">
    <w:p w:rsidR="00037A6D" w:rsidRDefault="00037A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7A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2CF7">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2CF7">
                <w:rPr>
                  <w:sz w:val="20"/>
                  <w:szCs w:val="20"/>
                </w:rPr>
                <w:t>S.B. 1437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2CF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7A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2C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2C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6D" w:rsidRDefault="00037A6D" w:rsidP="000F1DF9">
      <w:pPr>
        <w:spacing w:after="0" w:line="240" w:lineRule="auto"/>
      </w:pPr>
      <w:r>
        <w:separator/>
      </w:r>
    </w:p>
  </w:footnote>
  <w:footnote w:type="continuationSeparator" w:id="0">
    <w:p w:rsidR="00037A6D" w:rsidRDefault="00037A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A6D"/>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2CF7"/>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ED52"/>
  <w15:docId w15:val="{8E9AD8DA-86FE-4AF6-AB0E-F68FF175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2C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D0639C3F634C89B6FB8C6CBE5642C0"/>
        <w:category>
          <w:name w:val="General"/>
          <w:gallery w:val="placeholder"/>
        </w:category>
        <w:types>
          <w:type w:val="bbPlcHdr"/>
        </w:types>
        <w:behaviors>
          <w:behavior w:val="content"/>
        </w:behaviors>
        <w:guid w:val="{10C6940D-0A26-48B2-8E1E-B5AA1B50ED0D}"/>
      </w:docPartPr>
      <w:docPartBody>
        <w:p w:rsidR="00000000" w:rsidRDefault="002F6126"/>
      </w:docPartBody>
    </w:docPart>
    <w:docPart>
      <w:docPartPr>
        <w:name w:val="1F4246E09E1341C0860772548A1357E6"/>
        <w:category>
          <w:name w:val="General"/>
          <w:gallery w:val="placeholder"/>
        </w:category>
        <w:types>
          <w:type w:val="bbPlcHdr"/>
        </w:types>
        <w:behaviors>
          <w:behavior w:val="content"/>
        </w:behaviors>
        <w:guid w:val="{EF33807A-548E-4A82-A56B-916924E9DDB2}"/>
      </w:docPartPr>
      <w:docPartBody>
        <w:p w:rsidR="00000000" w:rsidRDefault="002F6126"/>
      </w:docPartBody>
    </w:docPart>
    <w:docPart>
      <w:docPartPr>
        <w:name w:val="AD3F52173E684D1699A7621524A9F9AD"/>
        <w:category>
          <w:name w:val="General"/>
          <w:gallery w:val="placeholder"/>
        </w:category>
        <w:types>
          <w:type w:val="bbPlcHdr"/>
        </w:types>
        <w:behaviors>
          <w:behavior w:val="content"/>
        </w:behaviors>
        <w:guid w:val="{270B104F-D3B9-4E55-811C-4E4C664B97DE}"/>
      </w:docPartPr>
      <w:docPartBody>
        <w:p w:rsidR="00000000" w:rsidRDefault="002F6126"/>
      </w:docPartBody>
    </w:docPart>
    <w:docPart>
      <w:docPartPr>
        <w:name w:val="784637E50311428C9A6DB62163E3D7A0"/>
        <w:category>
          <w:name w:val="General"/>
          <w:gallery w:val="placeholder"/>
        </w:category>
        <w:types>
          <w:type w:val="bbPlcHdr"/>
        </w:types>
        <w:behaviors>
          <w:behavior w:val="content"/>
        </w:behaviors>
        <w:guid w:val="{83B6C513-803C-4B16-B745-865069E6756D}"/>
      </w:docPartPr>
      <w:docPartBody>
        <w:p w:rsidR="00000000" w:rsidRDefault="002F6126"/>
      </w:docPartBody>
    </w:docPart>
    <w:docPart>
      <w:docPartPr>
        <w:name w:val="80A9470BD0C6494795B19D4004B875E1"/>
        <w:category>
          <w:name w:val="General"/>
          <w:gallery w:val="placeholder"/>
        </w:category>
        <w:types>
          <w:type w:val="bbPlcHdr"/>
        </w:types>
        <w:behaviors>
          <w:behavior w:val="content"/>
        </w:behaviors>
        <w:guid w:val="{6BD6B4D5-2809-4199-9820-591131ADD1CD}"/>
      </w:docPartPr>
      <w:docPartBody>
        <w:p w:rsidR="00000000" w:rsidRDefault="002F6126"/>
      </w:docPartBody>
    </w:docPart>
    <w:docPart>
      <w:docPartPr>
        <w:name w:val="0E4A2B83E00348CBB28FB93FD4C96491"/>
        <w:category>
          <w:name w:val="General"/>
          <w:gallery w:val="placeholder"/>
        </w:category>
        <w:types>
          <w:type w:val="bbPlcHdr"/>
        </w:types>
        <w:behaviors>
          <w:behavior w:val="content"/>
        </w:behaviors>
        <w:guid w:val="{FC7B7F54-E521-4ACC-8B17-ABD3D3998D58}"/>
      </w:docPartPr>
      <w:docPartBody>
        <w:p w:rsidR="00000000" w:rsidRDefault="002F6126"/>
      </w:docPartBody>
    </w:docPart>
    <w:docPart>
      <w:docPartPr>
        <w:name w:val="EC90026B65C748828E9754E1B4934B3C"/>
        <w:category>
          <w:name w:val="General"/>
          <w:gallery w:val="placeholder"/>
        </w:category>
        <w:types>
          <w:type w:val="bbPlcHdr"/>
        </w:types>
        <w:behaviors>
          <w:behavior w:val="content"/>
        </w:behaviors>
        <w:guid w:val="{333ABDDC-98E1-41A2-9DC6-BF37F1D93E68}"/>
      </w:docPartPr>
      <w:docPartBody>
        <w:p w:rsidR="00000000" w:rsidRDefault="002F6126"/>
      </w:docPartBody>
    </w:docPart>
    <w:docPart>
      <w:docPartPr>
        <w:name w:val="864D939FBE704317A60F6EDC1E45879D"/>
        <w:category>
          <w:name w:val="General"/>
          <w:gallery w:val="placeholder"/>
        </w:category>
        <w:types>
          <w:type w:val="bbPlcHdr"/>
        </w:types>
        <w:behaviors>
          <w:behavior w:val="content"/>
        </w:behaviors>
        <w:guid w:val="{0717873B-1E18-4853-8CFA-56A57238F849}"/>
      </w:docPartPr>
      <w:docPartBody>
        <w:p w:rsidR="00000000" w:rsidRDefault="002F6126"/>
      </w:docPartBody>
    </w:docPart>
    <w:docPart>
      <w:docPartPr>
        <w:name w:val="D1AF9F6CC312467E8921CFFFD802EDB2"/>
        <w:category>
          <w:name w:val="General"/>
          <w:gallery w:val="placeholder"/>
        </w:category>
        <w:types>
          <w:type w:val="bbPlcHdr"/>
        </w:types>
        <w:behaviors>
          <w:behavior w:val="content"/>
        </w:behaviors>
        <w:guid w:val="{08BA282F-326F-4B6D-8C2F-1DE29CFEFE2C}"/>
      </w:docPartPr>
      <w:docPartBody>
        <w:p w:rsidR="00000000" w:rsidRDefault="002F6126"/>
      </w:docPartBody>
    </w:docPart>
    <w:docPart>
      <w:docPartPr>
        <w:name w:val="5B3D0976AC0B41C9AF54519E933D666C"/>
        <w:category>
          <w:name w:val="General"/>
          <w:gallery w:val="placeholder"/>
        </w:category>
        <w:types>
          <w:type w:val="bbPlcHdr"/>
        </w:types>
        <w:behaviors>
          <w:behavior w:val="content"/>
        </w:behaviors>
        <w:guid w:val="{81AA324B-84A9-450A-A4B3-7B66B7067687}"/>
      </w:docPartPr>
      <w:docPartBody>
        <w:p w:rsidR="00000000" w:rsidRDefault="00FD74CC" w:rsidP="00FD74CC">
          <w:pPr>
            <w:pStyle w:val="5B3D0976AC0B41C9AF54519E933D666C"/>
          </w:pPr>
          <w:r w:rsidRPr="00A30DD1">
            <w:rPr>
              <w:rStyle w:val="PlaceholderText"/>
            </w:rPr>
            <w:t>Click here to enter a date.</w:t>
          </w:r>
        </w:p>
      </w:docPartBody>
    </w:docPart>
    <w:docPart>
      <w:docPartPr>
        <w:name w:val="D85C1E0C716847709196BA9479E2AF5C"/>
        <w:category>
          <w:name w:val="General"/>
          <w:gallery w:val="placeholder"/>
        </w:category>
        <w:types>
          <w:type w:val="bbPlcHdr"/>
        </w:types>
        <w:behaviors>
          <w:behavior w:val="content"/>
        </w:behaviors>
        <w:guid w:val="{B68A226B-4AD3-4EF9-879B-809A1695F8FF}"/>
      </w:docPartPr>
      <w:docPartBody>
        <w:p w:rsidR="00000000" w:rsidRDefault="002F6126"/>
      </w:docPartBody>
    </w:docPart>
    <w:docPart>
      <w:docPartPr>
        <w:name w:val="AD4D5B4F3CC94F6293012E2693D2BB50"/>
        <w:category>
          <w:name w:val="General"/>
          <w:gallery w:val="placeholder"/>
        </w:category>
        <w:types>
          <w:type w:val="bbPlcHdr"/>
        </w:types>
        <w:behaviors>
          <w:behavior w:val="content"/>
        </w:behaviors>
        <w:guid w:val="{DBE6B6ED-5180-4712-96A0-5ABA3589F826}"/>
      </w:docPartPr>
      <w:docPartBody>
        <w:p w:rsidR="00000000" w:rsidRDefault="002F6126"/>
      </w:docPartBody>
    </w:docPart>
    <w:docPart>
      <w:docPartPr>
        <w:name w:val="D70FD811F8DF4777AFFB439A132687D1"/>
        <w:category>
          <w:name w:val="General"/>
          <w:gallery w:val="placeholder"/>
        </w:category>
        <w:types>
          <w:type w:val="bbPlcHdr"/>
        </w:types>
        <w:behaviors>
          <w:behavior w:val="content"/>
        </w:behaviors>
        <w:guid w:val="{044AD4E5-CF37-4073-AC00-1E946FDF8116}"/>
      </w:docPartPr>
      <w:docPartBody>
        <w:p w:rsidR="00000000" w:rsidRDefault="00FD74CC" w:rsidP="00FD74CC">
          <w:pPr>
            <w:pStyle w:val="D70FD811F8DF4777AFFB439A132687D1"/>
          </w:pPr>
          <w:r>
            <w:rPr>
              <w:rFonts w:eastAsia="Times New Roman" w:cs="Times New Roman"/>
              <w:bCs/>
              <w:szCs w:val="24"/>
            </w:rPr>
            <w:t xml:space="preserve"> </w:t>
          </w:r>
        </w:p>
      </w:docPartBody>
    </w:docPart>
    <w:docPart>
      <w:docPartPr>
        <w:name w:val="936AF5FCEB81418490D9B79F8FB6C9C1"/>
        <w:category>
          <w:name w:val="General"/>
          <w:gallery w:val="placeholder"/>
        </w:category>
        <w:types>
          <w:type w:val="bbPlcHdr"/>
        </w:types>
        <w:behaviors>
          <w:behavior w:val="content"/>
        </w:behaviors>
        <w:guid w:val="{DB6E1003-AEF2-49C5-AB46-5CF27890C64F}"/>
      </w:docPartPr>
      <w:docPartBody>
        <w:p w:rsidR="00000000" w:rsidRDefault="002F6126"/>
      </w:docPartBody>
    </w:docPart>
    <w:docPart>
      <w:docPartPr>
        <w:name w:val="EF05CBE3B39640B796D2918BC85F3D0A"/>
        <w:category>
          <w:name w:val="General"/>
          <w:gallery w:val="placeholder"/>
        </w:category>
        <w:types>
          <w:type w:val="bbPlcHdr"/>
        </w:types>
        <w:behaviors>
          <w:behavior w:val="content"/>
        </w:behaviors>
        <w:guid w:val="{23FCC18F-EDDF-46BC-9548-98C16BEF5271}"/>
      </w:docPartPr>
      <w:docPartBody>
        <w:p w:rsidR="00000000" w:rsidRDefault="002F6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6126"/>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4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B3D0976AC0B41C9AF54519E933D666C">
    <w:name w:val="5B3D0976AC0B41C9AF54519E933D666C"/>
    <w:rsid w:val="00FD74CC"/>
    <w:pPr>
      <w:spacing w:after="160" w:line="259" w:lineRule="auto"/>
    </w:pPr>
  </w:style>
  <w:style w:type="paragraph" w:customStyle="1" w:styleId="D70FD811F8DF4777AFFB439A132687D1">
    <w:name w:val="D70FD811F8DF4777AFFB439A132687D1"/>
    <w:rsid w:val="00FD74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2D5640-5DB3-4FED-9351-257BC845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874</Words>
  <Characters>4984</Characters>
  <Application>Microsoft Office Word</Application>
  <DocSecurity>0</DocSecurity>
  <Lines>41</Lines>
  <Paragraphs>11</Paragraphs>
  <ScaleCrop>false</ScaleCrop>
  <Company>Texas Legislative Council</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2021-04-02T20:14:00Z</dcterms:modified>
</cp:coreProperties>
</file>

<file path=docProps/custom.xml><?xml version="1.0" encoding="utf-8"?>
<op:Properties xmlns:vt="http://schemas.openxmlformats.org/officeDocument/2006/docPropsVTypes" xmlns:op="http://schemas.openxmlformats.org/officeDocument/2006/custom-properties"/>
</file>