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2F" w:rsidRDefault="007B1F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5275CA7357E4E679EE0B3D734E42EB0"/>
          </w:placeholder>
        </w:sdtPr>
        <w:sdtContent>
          <w:r w:rsidRPr="005C2A78">
            <w:rPr>
              <w:rFonts w:cs="Times New Roman"/>
              <w:b/>
              <w:szCs w:val="24"/>
              <w:u w:val="single"/>
            </w:rPr>
            <w:t>BILL ANALYSIS</w:t>
          </w:r>
        </w:sdtContent>
      </w:sdt>
    </w:p>
    <w:p w:rsidR="007B1F2F" w:rsidRPr="00585C31" w:rsidRDefault="007B1F2F" w:rsidP="000F1DF9">
      <w:pPr>
        <w:spacing w:after="0" w:line="240" w:lineRule="auto"/>
        <w:rPr>
          <w:rFonts w:cs="Times New Roman"/>
          <w:szCs w:val="24"/>
        </w:rPr>
      </w:pPr>
    </w:p>
    <w:p w:rsidR="007B1F2F" w:rsidRPr="00585C31" w:rsidRDefault="007B1F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1F2F" w:rsidTr="000F1DF9">
        <w:tc>
          <w:tcPr>
            <w:tcW w:w="2718" w:type="dxa"/>
          </w:tcPr>
          <w:p w:rsidR="007B1F2F" w:rsidRPr="005C2A78" w:rsidRDefault="007B1F2F" w:rsidP="006D756B">
            <w:pPr>
              <w:rPr>
                <w:rFonts w:cs="Times New Roman"/>
                <w:szCs w:val="24"/>
              </w:rPr>
            </w:pPr>
            <w:sdt>
              <w:sdtPr>
                <w:rPr>
                  <w:rFonts w:cs="Times New Roman"/>
                  <w:szCs w:val="24"/>
                </w:rPr>
                <w:alias w:val="Agency Title"/>
                <w:tag w:val="AgencyTitleContentControl"/>
                <w:id w:val="1920747753"/>
                <w:lock w:val="sdtContentLocked"/>
                <w:placeholder>
                  <w:docPart w:val="DF82A212C3934C19A6144CAE6ED967E2"/>
                </w:placeholder>
              </w:sdtPr>
              <w:sdtEndPr>
                <w:rPr>
                  <w:rFonts w:cstheme="minorBidi"/>
                  <w:szCs w:val="22"/>
                </w:rPr>
              </w:sdtEndPr>
              <w:sdtContent>
                <w:r>
                  <w:rPr>
                    <w:rFonts w:cs="Times New Roman"/>
                    <w:szCs w:val="24"/>
                  </w:rPr>
                  <w:t>Senate Research Center</w:t>
                </w:r>
              </w:sdtContent>
            </w:sdt>
          </w:p>
        </w:tc>
        <w:tc>
          <w:tcPr>
            <w:tcW w:w="6858" w:type="dxa"/>
          </w:tcPr>
          <w:p w:rsidR="007B1F2F" w:rsidRPr="00FF6471" w:rsidRDefault="007B1F2F" w:rsidP="000F1DF9">
            <w:pPr>
              <w:jc w:val="right"/>
              <w:rPr>
                <w:rFonts w:cs="Times New Roman"/>
                <w:szCs w:val="24"/>
              </w:rPr>
            </w:pPr>
            <w:sdt>
              <w:sdtPr>
                <w:rPr>
                  <w:rFonts w:cs="Times New Roman"/>
                  <w:szCs w:val="24"/>
                </w:rPr>
                <w:alias w:val="Bill Number"/>
                <w:tag w:val="BillNumberOne"/>
                <w:id w:val="-410784069"/>
                <w:lock w:val="sdtContentLocked"/>
                <w:placeholder>
                  <w:docPart w:val="48A3EE8440FC46148E90049FDE2BFD33"/>
                </w:placeholder>
              </w:sdtPr>
              <w:sdtContent>
                <w:r>
                  <w:rPr>
                    <w:rFonts w:cs="Times New Roman"/>
                    <w:szCs w:val="24"/>
                  </w:rPr>
                  <w:t>S.B. 1438</w:t>
                </w:r>
              </w:sdtContent>
            </w:sdt>
          </w:p>
        </w:tc>
      </w:tr>
      <w:tr w:rsidR="007B1F2F" w:rsidTr="000F1DF9">
        <w:sdt>
          <w:sdtPr>
            <w:rPr>
              <w:rFonts w:cs="Times New Roman"/>
              <w:szCs w:val="24"/>
            </w:rPr>
            <w:alias w:val="TLCNumber"/>
            <w:tag w:val="TLCNumber"/>
            <w:id w:val="-542600604"/>
            <w:lock w:val="sdtLocked"/>
            <w:placeholder>
              <w:docPart w:val="4D121924C3E64B9D9A1B423B5857C0AB"/>
            </w:placeholder>
            <w:showingPlcHdr/>
          </w:sdtPr>
          <w:sdtContent>
            <w:tc>
              <w:tcPr>
                <w:tcW w:w="2718" w:type="dxa"/>
              </w:tcPr>
              <w:p w:rsidR="007B1F2F" w:rsidRPr="000F1DF9" w:rsidRDefault="007B1F2F" w:rsidP="00C65088">
                <w:pPr>
                  <w:rPr>
                    <w:rFonts w:cs="Times New Roman"/>
                    <w:szCs w:val="24"/>
                  </w:rPr>
                </w:pPr>
              </w:p>
            </w:tc>
          </w:sdtContent>
        </w:sdt>
        <w:tc>
          <w:tcPr>
            <w:tcW w:w="6858" w:type="dxa"/>
          </w:tcPr>
          <w:p w:rsidR="007B1F2F" w:rsidRPr="005C2A78" w:rsidRDefault="007B1F2F" w:rsidP="00073EDD">
            <w:pPr>
              <w:jc w:val="right"/>
              <w:rPr>
                <w:rFonts w:cs="Times New Roman"/>
                <w:szCs w:val="24"/>
              </w:rPr>
            </w:pPr>
            <w:sdt>
              <w:sdtPr>
                <w:rPr>
                  <w:rFonts w:cs="Times New Roman"/>
                  <w:szCs w:val="24"/>
                </w:rPr>
                <w:alias w:val="Author Label"/>
                <w:tag w:val="By"/>
                <w:id w:val="72399597"/>
                <w:lock w:val="sdtLocked"/>
                <w:placeholder>
                  <w:docPart w:val="BCFCD3365AB7444BA3D6A51872ED8B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CBAA0A39AE467ABE5B4062003A1A1D"/>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E183C92AA5BE4069AE0C01429558AFD2"/>
                </w:placeholder>
                <w:showingPlcHdr/>
              </w:sdtPr>
              <w:sdtContent/>
            </w:sdt>
            <w:sdt>
              <w:sdtPr>
                <w:rPr>
                  <w:rFonts w:cs="Times New Roman"/>
                  <w:szCs w:val="24"/>
                </w:rPr>
                <w:alias w:val="DualSponsor"/>
                <w:tag w:val="DualSponsor"/>
                <w:id w:val="1029379812"/>
                <w:lock w:val="sdtContentLocked"/>
                <w:placeholder>
                  <w:docPart w:val="AC66D7A1D65547868BA832BC5E6D3380"/>
                </w:placeholder>
                <w:showingPlcHdr/>
              </w:sdtPr>
              <w:sdtContent/>
            </w:sdt>
          </w:p>
        </w:tc>
      </w:tr>
      <w:tr w:rsidR="007B1F2F" w:rsidTr="000F1DF9">
        <w:tc>
          <w:tcPr>
            <w:tcW w:w="2718" w:type="dxa"/>
          </w:tcPr>
          <w:p w:rsidR="007B1F2F" w:rsidRPr="00BC7495" w:rsidRDefault="007B1F2F" w:rsidP="000F1DF9">
            <w:pPr>
              <w:rPr>
                <w:rFonts w:cs="Times New Roman"/>
                <w:szCs w:val="24"/>
              </w:rPr>
            </w:pPr>
          </w:p>
        </w:tc>
        <w:sdt>
          <w:sdtPr>
            <w:rPr>
              <w:rFonts w:cs="Times New Roman"/>
              <w:szCs w:val="24"/>
            </w:rPr>
            <w:alias w:val="Committee"/>
            <w:tag w:val="Committee"/>
            <w:id w:val="1914272295"/>
            <w:lock w:val="sdtContentLocked"/>
            <w:placeholder>
              <w:docPart w:val="93BDB79E8A504F7098782E16643A8324"/>
            </w:placeholder>
          </w:sdtPr>
          <w:sdtContent>
            <w:tc>
              <w:tcPr>
                <w:tcW w:w="6858" w:type="dxa"/>
              </w:tcPr>
              <w:p w:rsidR="007B1F2F" w:rsidRPr="00FF6471" w:rsidRDefault="007B1F2F" w:rsidP="000F1DF9">
                <w:pPr>
                  <w:jc w:val="right"/>
                  <w:rPr>
                    <w:rFonts w:cs="Times New Roman"/>
                    <w:szCs w:val="24"/>
                  </w:rPr>
                </w:pPr>
                <w:r>
                  <w:rPr>
                    <w:rFonts w:cs="Times New Roman"/>
                    <w:szCs w:val="24"/>
                  </w:rPr>
                  <w:t>Finance</w:t>
                </w:r>
              </w:p>
            </w:tc>
          </w:sdtContent>
        </w:sdt>
      </w:tr>
      <w:tr w:rsidR="007B1F2F" w:rsidTr="000F1DF9">
        <w:tc>
          <w:tcPr>
            <w:tcW w:w="2718" w:type="dxa"/>
          </w:tcPr>
          <w:p w:rsidR="007B1F2F" w:rsidRPr="00BC7495" w:rsidRDefault="007B1F2F" w:rsidP="000F1DF9">
            <w:pPr>
              <w:rPr>
                <w:rFonts w:cs="Times New Roman"/>
                <w:szCs w:val="24"/>
              </w:rPr>
            </w:pPr>
          </w:p>
        </w:tc>
        <w:sdt>
          <w:sdtPr>
            <w:rPr>
              <w:rFonts w:cs="Times New Roman"/>
              <w:szCs w:val="24"/>
            </w:rPr>
            <w:alias w:val="Date"/>
            <w:tag w:val="DateContentControl"/>
            <w:id w:val="1178081906"/>
            <w:lock w:val="sdtLocked"/>
            <w:placeholder>
              <w:docPart w:val="50D7516970E341C0BF18C7DF2666D84C"/>
            </w:placeholder>
            <w:date w:fullDate="2021-06-03T00:00:00Z">
              <w:dateFormat w:val="M/d/yyyy"/>
              <w:lid w:val="en-US"/>
              <w:storeMappedDataAs w:val="dateTime"/>
              <w:calendar w:val="gregorian"/>
            </w:date>
          </w:sdtPr>
          <w:sdtContent>
            <w:tc>
              <w:tcPr>
                <w:tcW w:w="6858" w:type="dxa"/>
              </w:tcPr>
              <w:p w:rsidR="007B1F2F" w:rsidRPr="00FF6471" w:rsidRDefault="007B1F2F" w:rsidP="000F1DF9">
                <w:pPr>
                  <w:jc w:val="right"/>
                  <w:rPr>
                    <w:rFonts w:cs="Times New Roman"/>
                    <w:szCs w:val="24"/>
                  </w:rPr>
                </w:pPr>
                <w:r>
                  <w:rPr>
                    <w:rFonts w:cs="Times New Roman"/>
                    <w:szCs w:val="24"/>
                  </w:rPr>
                  <w:t>6/3/2021</w:t>
                </w:r>
              </w:p>
            </w:tc>
          </w:sdtContent>
        </w:sdt>
      </w:tr>
      <w:tr w:rsidR="007B1F2F" w:rsidTr="000F1DF9">
        <w:tc>
          <w:tcPr>
            <w:tcW w:w="2718" w:type="dxa"/>
          </w:tcPr>
          <w:p w:rsidR="007B1F2F" w:rsidRPr="00BC7495" w:rsidRDefault="007B1F2F" w:rsidP="000F1DF9">
            <w:pPr>
              <w:rPr>
                <w:rFonts w:cs="Times New Roman"/>
                <w:szCs w:val="24"/>
              </w:rPr>
            </w:pPr>
          </w:p>
        </w:tc>
        <w:sdt>
          <w:sdtPr>
            <w:rPr>
              <w:rFonts w:cs="Times New Roman"/>
              <w:szCs w:val="24"/>
            </w:rPr>
            <w:alias w:val="BA Version"/>
            <w:tag w:val="BAVersion"/>
            <w:id w:val="-1685590809"/>
            <w:lock w:val="sdtContentLocked"/>
            <w:placeholder>
              <w:docPart w:val="390D78C83EB74C68B6976100A0C24327"/>
            </w:placeholder>
          </w:sdtPr>
          <w:sdtContent>
            <w:tc>
              <w:tcPr>
                <w:tcW w:w="6858" w:type="dxa"/>
              </w:tcPr>
              <w:p w:rsidR="007B1F2F" w:rsidRPr="00FF6471" w:rsidRDefault="007B1F2F" w:rsidP="000F1DF9">
                <w:pPr>
                  <w:jc w:val="right"/>
                  <w:rPr>
                    <w:rFonts w:cs="Times New Roman"/>
                    <w:szCs w:val="24"/>
                  </w:rPr>
                </w:pPr>
                <w:r>
                  <w:rPr>
                    <w:rFonts w:cs="Times New Roman"/>
                    <w:szCs w:val="24"/>
                  </w:rPr>
                  <w:t>Enrolled</w:t>
                </w:r>
              </w:p>
            </w:tc>
          </w:sdtContent>
        </w:sdt>
      </w:tr>
    </w:tbl>
    <w:p w:rsidR="007B1F2F" w:rsidRPr="00FF6471" w:rsidRDefault="007B1F2F" w:rsidP="000F1DF9">
      <w:pPr>
        <w:spacing w:after="0" w:line="240" w:lineRule="auto"/>
        <w:rPr>
          <w:rFonts w:cs="Times New Roman"/>
          <w:szCs w:val="24"/>
        </w:rPr>
      </w:pPr>
    </w:p>
    <w:p w:rsidR="007B1F2F" w:rsidRPr="00FF6471" w:rsidRDefault="007B1F2F" w:rsidP="000F1DF9">
      <w:pPr>
        <w:spacing w:after="0" w:line="240" w:lineRule="auto"/>
        <w:rPr>
          <w:rFonts w:cs="Times New Roman"/>
          <w:szCs w:val="24"/>
        </w:rPr>
      </w:pPr>
    </w:p>
    <w:p w:rsidR="007B1F2F" w:rsidRPr="00FF6471" w:rsidRDefault="007B1F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E21695510D46B88B764DC52813AE6D"/>
        </w:placeholder>
      </w:sdtPr>
      <w:sdtContent>
        <w:p w:rsidR="007B1F2F" w:rsidRDefault="007B1F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865C03C8604F3D97F62430F4CADAF4"/>
        </w:placeholder>
      </w:sdtPr>
      <w:sdtContent>
        <w:p w:rsidR="007B1F2F" w:rsidRDefault="007B1F2F" w:rsidP="001E0E1B">
          <w:pPr>
            <w:pStyle w:val="NormalWeb"/>
            <w:spacing w:before="0" w:beforeAutospacing="0" w:after="0" w:afterAutospacing="0"/>
            <w:jc w:val="both"/>
            <w:divId w:val="1559780117"/>
            <w:rPr>
              <w:rFonts w:eastAsia="Times New Roman"/>
              <w:bCs/>
            </w:rPr>
          </w:pPr>
        </w:p>
        <w:p w:rsidR="007B1F2F" w:rsidRPr="001E0E1B" w:rsidRDefault="007B1F2F" w:rsidP="001E0E1B">
          <w:pPr>
            <w:pStyle w:val="NormalWeb"/>
            <w:spacing w:before="0" w:beforeAutospacing="0" w:after="0" w:afterAutospacing="0"/>
            <w:jc w:val="both"/>
            <w:divId w:val="1559780117"/>
          </w:pPr>
          <w:r w:rsidRPr="001E0E1B">
            <w:t>When we passed S.B. 2 last session, there was a specific provision that exempted a drought from being a reason a taxing unit could increase revenue above the 3.5 percent voter-approval rate. The reason behind this is a drought is more of an economic disaster than a disaster that causes physical damage, like a hurricane or tornado or a flood. It had been over 100 years since the last global pandemic until March 2020 and COVID-19. Like a drought, a pandemic is an economic disaster more than a physical disaster. There were multiple jurisdictions that attempted to use the pandemic disaster declaration as a way to increase revenue by up to eight percent. Fortunately, very few followed through with raising property taxes on their citizens in the middle of a pandemic.</w:t>
          </w:r>
        </w:p>
        <w:p w:rsidR="007B1F2F" w:rsidRPr="001E0E1B" w:rsidRDefault="007B1F2F" w:rsidP="001E0E1B">
          <w:pPr>
            <w:pStyle w:val="NormalWeb"/>
            <w:spacing w:before="0" w:beforeAutospacing="0" w:after="0" w:afterAutospacing="0"/>
            <w:jc w:val="both"/>
            <w:divId w:val="1559780117"/>
          </w:pPr>
          <w:r w:rsidRPr="001E0E1B">
            <w:t> </w:t>
          </w:r>
        </w:p>
        <w:p w:rsidR="007B1F2F" w:rsidRPr="001E0E1B" w:rsidRDefault="007B1F2F" w:rsidP="001E0E1B">
          <w:pPr>
            <w:pStyle w:val="NormalWeb"/>
            <w:spacing w:before="0" w:beforeAutospacing="0" w:after="0" w:afterAutospacing="0"/>
            <w:jc w:val="both"/>
            <w:divId w:val="1559780117"/>
          </w:pPr>
          <w:r w:rsidRPr="001E0E1B">
            <w:t>S.B. 1438 seeks to clearly codify when the disaster exception would apply and for how long. In addition to the area being declared a disaster, S.B. 1438 adds that the disaster caused physical damage to property located in the taxing unit in order to be able to calculate at the eight percent voter-approval rate. Additionally, S.B. 1438 puts a timeframe on how long a taxing unit may use the higher rate. It is the earlier of the first year in which the total taxable value of property on the appraisal roll exceeds the total taxable value of property on January 1 of the year the disaster occurred or the third tax year after the tax year the disaster occurred in that taxing unit.</w:t>
          </w:r>
        </w:p>
        <w:p w:rsidR="007B1F2F" w:rsidRPr="001E0E1B" w:rsidRDefault="007B1F2F" w:rsidP="001E0E1B">
          <w:pPr>
            <w:pStyle w:val="NormalWeb"/>
            <w:spacing w:before="0" w:beforeAutospacing="0" w:after="0" w:afterAutospacing="0"/>
            <w:jc w:val="both"/>
            <w:divId w:val="1559780117"/>
          </w:pPr>
          <w:r w:rsidRPr="001E0E1B">
            <w:t> </w:t>
          </w:r>
        </w:p>
        <w:p w:rsidR="007B1F2F" w:rsidRPr="001E0E1B" w:rsidRDefault="007B1F2F" w:rsidP="001E0E1B">
          <w:pPr>
            <w:pStyle w:val="NormalWeb"/>
            <w:spacing w:before="0" w:beforeAutospacing="0" w:after="0" w:afterAutospacing="0"/>
            <w:jc w:val="both"/>
            <w:divId w:val="1559780117"/>
          </w:pPr>
          <w:r w:rsidRPr="001E0E1B">
            <w:t>S.B. 1438 removes the election requirement for a taxing unit still responding to the disaster the year after the disaster occurred. There is a separate provision for school districts that also removes the election requirement for the year after the disaster occurred if they are still recovering; however, the rate adopted applies only for that year.</w:t>
          </w:r>
        </w:p>
        <w:p w:rsidR="007B1F2F" w:rsidRPr="001E0E1B" w:rsidRDefault="007B1F2F" w:rsidP="001E0E1B">
          <w:pPr>
            <w:pStyle w:val="NormalWeb"/>
            <w:spacing w:before="0" w:beforeAutospacing="0" w:after="0" w:afterAutospacing="0"/>
            <w:jc w:val="both"/>
            <w:divId w:val="1559780117"/>
          </w:pPr>
          <w:r w:rsidRPr="001E0E1B">
            <w:t> </w:t>
          </w:r>
        </w:p>
        <w:p w:rsidR="007B1F2F" w:rsidRPr="001E0E1B" w:rsidRDefault="007B1F2F" w:rsidP="001E0E1B">
          <w:pPr>
            <w:pStyle w:val="NormalWeb"/>
            <w:spacing w:before="0" w:beforeAutospacing="0" w:after="0" w:afterAutospacing="0"/>
            <w:jc w:val="both"/>
            <w:divId w:val="1559780117"/>
          </w:pPr>
          <w:r w:rsidRPr="001E0E1B">
            <w:t>S.B. 1438 seeks to add clarity when dealing with different types of disasters.</w:t>
          </w:r>
        </w:p>
        <w:p w:rsidR="007B1F2F" w:rsidRPr="00D70925" w:rsidRDefault="007B1F2F" w:rsidP="001E0E1B">
          <w:pPr>
            <w:spacing w:after="0" w:line="240" w:lineRule="auto"/>
            <w:jc w:val="both"/>
            <w:rPr>
              <w:rFonts w:eastAsia="Times New Roman" w:cs="Times New Roman"/>
              <w:bCs/>
              <w:szCs w:val="24"/>
            </w:rPr>
          </w:pPr>
        </w:p>
      </w:sdtContent>
    </w:sdt>
    <w:p w:rsidR="007B1F2F" w:rsidRDefault="007B1F2F" w:rsidP="005D0111">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7B1F2F" w:rsidRDefault="007B1F2F" w:rsidP="005D0111">
      <w:pPr>
        <w:spacing w:after="0" w:line="240" w:lineRule="auto"/>
        <w:jc w:val="both"/>
        <w:rPr>
          <w:rFonts w:cs="Times New Roman"/>
          <w:szCs w:val="24"/>
        </w:rPr>
      </w:pPr>
    </w:p>
    <w:p w:rsidR="007B1F2F" w:rsidRDefault="007B1F2F" w:rsidP="005D0111">
      <w:pPr>
        <w:spacing w:after="0" w:line="240" w:lineRule="auto"/>
        <w:jc w:val="both"/>
        <w:rPr>
          <w:rFonts w:eastAsia="Times New Roman" w:cs="Times New Roman"/>
          <w:b/>
          <w:szCs w:val="24"/>
          <w:u w:val="single"/>
        </w:rPr>
      </w:pPr>
      <w:r>
        <w:rPr>
          <w:rFonts w:cs="Times New Roman"/>
          <w:szCs w:val="24"/>
        </w:rPr>
        <w:t xml:space="preserve">S.B. 1438 </w:t>
      </w:r>
      <w:bookmarkStart w:id="1" w:name="AmendsCurrentLaw"/>
      <w:bookmarkEnd w:id="1"/>
      <w:r>
        <w:rPr>
          <w:rFonts w:cs="Times New Roman"/>
          <w:szCs w:val="24"/>
        </w:rPr>
        <w:t>amends current law relating to the effect of a disaster on the calculation of certain tax rates and the procedure for adoption of a tax rate by a taxing unit.</w:t>
      </w:r>
    </w:p>
    <w:p w:rsidR="007B1F2F" w:rsidRPr="001E0E1B" w:rsidRDefault="007B1F2F" w:rsidP="005D0111">
      <w:pPr>
        <w:spacing w:after="0" w:line="240" w:lineRule="auto"/>
        <w:jc w:val="both"/>
        <w:rPr>
          <w:rFonts w:eastAsia="Times New Roman" w:cs="Times New Roman"/>
          <w:szCs w:val="24"/>
        </w:rPr>
      </w:pPr>
    </w:p>
    <w:p w:rsidR="007B1F2F" w:rsidRPr="005C2A78" w:rsidRDefault="007B1F2F" w:rsidP="005D011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821D4598CB94035BE0924B8D8C0B542"/>
          </w:placeholder>
        </w:sdtPr>
        <w:sdtContent>
          <w:r>
            <w:rPr>
              <w:rFonts w:eastAsia="Times New Roman" w:cs="Times New Roman"/>
              <w:b/>
              <w:szCs w:val="24"/>
              <w:u w:val="single"/>
            </w:rPr>
            <w:t>RULEMAKING AUTHORITY</w:t>
          </w:r>
        </w:sdtContent>
      </w:sdt>
    </w:p>
    <w:p w:rsidR="007B1F2F" w:rsidRPr="006529C4" w:rsidRDefault="007B1F2F" w:rsidP="005D0111">
      <w:pPr>
        <w:spacing w:after="0" w:line="240" w:lineRule="auto"/>
        <w:jc w:val="both"/>
        <w:rPr>
          <w:rFonts w:cs="Times New Roman"/>
          <w:szCs w:val="24"/>
        </w:rPr>
      </w:pPr>
    </w:p>
    <w:p w:rsidR="007B1F2F" w:rsidRPr="006529C4" w:rsidRDefault="007B1F2F" w:rsidP="005D011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1F2F" w:rsidRPr="006529C4" w:rsidRDefault="007B1F2F" w:rsidP="005D0111">
      <w:pPr>
        <w:spacing w:after="0" w:line="240" w:lineRule="auto"/>
        <w:jc w:val="both"/>
        <w:rPr>
          <w:rFonts w:cs="Times New Roman"/>
          <w:szCs w:val="24"/>
        </w:rPr>
      </w:pPr>
    </w:p>
    <w:p w:rsidR="007B1F2F" w:rsidRPr="005C2A78" w:rsidRDefault="007B1F2F" w:rsidP="005D011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2C4996C658E4672B13862B84B191554"/>
          </w:placeholder>
        </w:sdtPr>
        <w:sdtContent>
          <w:r>
            <w:rPr>
              <w:rFonts w:eastAsia="Times New Roman" w:cs="Times New Roman"/>
              <w:b/>
              <w:szCs w:val="24"/>
              <w:u w:val="single"/>
            </w:rPr>
            <w:t>SECTION BY SECTION ANALYSIS</w:t>
          </w:r>
        </w:sdtContent>
      </w:sdt>
    </w:p>
    <w:p w:rsidR="007B1F2F" w:rsidRPr="005C2A78"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45.0032(d), Education Code, as follows:</w:t>
      </w:r>
    </w:p>
    <w:p w:rsidR="007B1F2F" w:rsidRDefault="007B1F2F" w:rsidP="005D0111">
      <w:pPr>
        <w:spacing w:after="0" w:line="240" w:lineRule="auto"/>
        <w:jc w:val="both"/>
        <w:rPr>
          <w:rFonts w:eastAsia="Times New Roman" w:cs="Times New Roman"/>
          <w:szCs w:val="24"/>
        </w:rPr>
      </w:pPr>
    </w:p>
    <w:p w:rsidR="007B1F2F" w:rsidRPr="001C0F4C" w:rsidRDefault="007B1F2F" w:rsidP="005D0111">
      <w:pPr>
        <w:spacing w:after="0" w:line="240" w:lineRule="auto"/>
        <w:ind w:left="720"/>
        <w:jc w:val="both"/>
        <w:rPr>
          <w:rFonts w:eastAsia="Times New Roman" w:cs="Times New Roman"/>
          <w:szCs w:val="24"/>
        </w:rPr>
      </w:pPr>
      <w:r>
        <w:rPr>
          <w:rFonts w:eastAsia="Times New Roman" w:cs="Times New Roman"/>
          <w:szCs w:val="24"/>
        </w:rPr>
        <w:t>(d) Provides that f</w:t>
      </w:r>
      <w:r w:rsidRPr="001C0F4C">
        <w:rPr>
          <w:rFonts w:eastAsia="Times New Roman" w:cs="Times New Roman"/>
          <w:szCs w:val="24"/>
        </w:rPr>
        <w:t xml:space="preserve">or a </w:t>
      </w:r>
      <w:r>
        <w:rPr>
          <w:rFonts w:eastAsia="Times New Roman" w:cs="Times New Roman"/>
          <w:szCs w:val="24"/>
        </w:rPr>
        <w:t xml:space="preserve">school </w:t>
      </w:r>
      <w:r w:rsidRPr="001C0F4C">
        <w:rPr>
          <w:rFonts w:eastAsia="Times New Roman" w:cs="Times New Roman"/>
          <w:szCs w:val="24"/>
        </w:rPr>
        <w:t>di</w:t>
      </w:r>
      <w:r>
        <w:rPr>
          <w:rFonts w:eastAsia="Times New Roman" w:cs="Times New Roman"/>
          <w:szCs w:val="24"/>
        </w:rPr>
        <w:t>strict to which Section 26.042(e</w:t>
      </w:r>
      <w:r w:rsidRPr="001C0F4C">
        <w:rPr>
          <w:rFonts w:eastAsia="Times New Roman" w:cs="Times New Roman"/>
          <w:szCs w:val="24"/>
        </w:rPr>
        <w:t>), rather than Section 26.08(a-1)</w:t>
      </w:r>
      <w:r>
        <w:rPr>
          <w:rFonts w:eastAsia="Times New Roman" w:cs="Times New Roman"/>
          <w:szCs w:val="24"/>
        </w:rPr>
        <w:t xml:space="preserve"> (relating to the exception that an election is not required to approve certain tax rates to respond to certain disasters)</w:t>
      </w:r>
      <w:r w:rsidRPr="001C0F4C">
        <w:rPr>
          <w:rFonts w:eastAsia="Times New Roman" w:cs="Times New Roman"/>
          <w:szCs w:val="24"/>
        </w:rPr>
        <w:t>, Tax Code, applies, the amount by which the district's maintenance tax rate exceeds the district's voter-approval tax rate, excluding the district's current debt rate under Section 26.08(n)(3)</w:t>
      </w:r>
      <w:r>
        <w:rPr>
          <w:rFonts w:eastAsia="Times New Roman" w:cs="Times New Roman"/>
          <w:szCs w:val="24"/>
        </w:rPr>
        <w:t xml:space="preserve"> (relating to the district's current debt rate)</w:t>
      </w:r>
      <w:r w:rsidRPr="001C0F4C">
        <w:rPr>
          <w:rFonts w:eastAsia="Times New Roman" w:cs="Times New Roman"/>
          <w:szCs w:val="24"/>
        </w:rPr>
        <w:t>, Tax Code, for the preceding year is not considered in determining a district's tier one maintenance and operations tax rate under Subsection (a)</w:t>
      </w:r>
      <w:r>
        <w:rPr>
          <w:rFonts w:eastAsia="Times New Roman" w:cs="Times New Roman"/>
          <w:szCs w:val="24"/>
        </w:rPr>
        <w:t xml:space="preserve"> (relating to a tier one maintenance and operations tax rate)</w:t>
      </w:r>
      <w:r w:rsidRPr="001C0F4C">
        <w:rPr>
          <w:rFonts w:eastAsia="Times New Roman" w:cs="Times New Roman"/>
          <w:szCs w:val="24"/>
        </w:rPr>
        <w:t xml:space="preserve"> or the district's enrichment tax rate under Subsection (b)</w:t>
      </w:r>
      <w:r>
        <w:rPr>
          <w:rFonts w:eastAsia="Times New Roman" w:cs="Times New Roman"/>
          <w:szCs w:val="24"/>
        </w:rPr>
        <w:t xml:space="preserve"> (relating to a district's enrichment tax rate)</w:t>
      </w:r>
      <w:r w:rsidRPr="001C0F4C">
        <w:rPr>
          <w:rFonts w:eastAsia="Times New Roman" w:cs="Times New Roman"/>
          <w:szCs w:val="24"/>
        </w:rPr>
        <w:t xml:space="preserve"> for the current tax year.</w:t>
      </w:r>
    </w:p>
    <w:p w:rsidR="007B1F2F" w:rsidRPr="005C2A78"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48.202(f), Education Code, as follows:</w:t>
      </w:r>
    </w:p>
    <w:p w:rsidR="007B1F2F" w:rsidRDefault="007B1F2F" w:rsidP="005D0111">
      <w:pPr>
        <w:spacing w:after="0" w:line="240" w:lineRule="auto"/>
        <w:jc w:val="both"/>
        <w:rPr>
          <w:rFonts w:eastAsia="Times New Roman" w:cs="Times New Roman"/>
          <w:szCs w:val="24"/>
        </w:rPr>
      </w:pPr>
    </w:p>
    <w:p w:rsidR="007B1F2F" w:rsidRPr="005C2A78" w:rsidRDefault="007B1F2F" w:rsidP="005D0111">
      <w:pPr>
        <w:spacing w:after="0" w:line="240" w:lineRule="auto"/>
        <w:ind w:left="720"/>
        <w:jc w:val="both"/>
        <w:rPr>
          <w:rFonts w:eastAsia="Times New Roman" w:cs="Times New Roman"/>
          <w:szCs w:val="24"/>
        </w:rPr>
      </w:pPr>
      <w:r>
        <w:rPr>
          <w:rFonts w:eastAsia="Times New Roman" w:cs="Times New Roman"/>
          <w:szCs w:val="24"/>
        </w:rPr>
        <w:t xml:space="preserve">(f) Prohibits a school district, unless Section 26.042(e), rather than Section 26.08(a-1), Tax Code, applies to the district, for </w:t>
      </w:r>
      <w:r w:rsidRPr="001C0F4C">
        <w:rPr>
          <w:rFonts w:eastAsia="Times New Roman" w:cs="Times New Roman"/>
          <w:szCs w:val="24"/>
        </w:rPr>
        <w:t xml:space="preserve">a tax year in which a district must reduce the district's tax rate under </w:t>
      </w:r>
      <w:r>
        <w:rPr>
          <w:rFonts w:eastAsia="Times New Roman" w:cs="Times New Roman"/>
          <w:szCs w:val="24"/>
        </w:rPr>
        <w:t xml:space="preserve">this subsection, from increasing </w:t>
      </w:r>
      <w:r w:rsidRPr="001C0F4C">
        <w:rPr>
          <w:rFonts w:eastAsia="Times New Roman" w:cs="Times New Roman"/>
          <w:szCs w:val="24"/>
        </w:rPr>
        <w:t>the district's maintenance and operations tax rate to a rate that exceeds the maximum maintenance and operations tax rate permitted under Section 45.003(d) or (f)</w:t>
      </w:r>
      <w:r>
        <w:rPr>
          <w:rFonts w:eastAsia="Times New Roman" w:cs="Times New Roman"/>
          <w:szCs w:val="24"/>
        </w:rPr>
        <w:t xml:space="preserve"> (relating to maximum maintenance and operations tax rates)</w:t>
      </w:r>
      <w:r w:rsidRPr="001C0F4C">
        <w:rPr>
          <w:rFonts w:eastAsia="Times New Roman" w:cs="Times New Roman"/>
          <w:szCs w:val="24"/>
        </w:rPr>
        <w:t>, as applicable, minus the reduction of tax effort required under this subsection.</w:t>
      </w:r>
    </w:p>
    <w:p w:rsidR="007B1F2F" w:rsidRPr="005C2A78"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3828.157, Special District Local Laws Code, to include Section 26.042, Tax Code, in the list of certain sections that do not apply to a tax imposed under Section 3828.153 (Maintenance and Operation Tax; Election) or 3828.156 (Taxes for Bonds and Other Obligations). </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 xml:space="preserve">SECTION 4. Amends Section 8876.152(a), Special District Local Laws Code, to include Section 26.042, Tax Code, in the list of certain sections that do not apply to a tax imposed by the Reeves County Groundwater Conservation District. </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SECTION 5. Amends Section 11.43(s), Tax Code, to delete existing text requiring a person who qualifies for an exemption under Section 11.35(c) (relating to an exemption from taxation in a taxing unit in which a disaster is declared on or after the date a taxing unit adopts a tax rate for the tax year in which the declaration is issued) to apply for the exemption not later than the 45th day after the date the governing body of the taxing unit adopts the exemption. Makes a conforming change.</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SECTION 6. Amends Chapter 26, Tax Code, by adding Section 26.042, as follows:</w:t>
      </w:r>
    </w:p>
    <w:p w:rsidR="007B1F2F" w:rsidRDefault="007B1F2F" w:rsidP="005D0111">
      <w:pPr>
        <w:spacing w:after="0" w:line="240" w:lineRule="auto"/>
        <w:jc w:val="both"/>
        <w:rPr>
          <w:rFonts w:eastAsia="Times New Roman" w:cs="Times New Roman"/>
          <w:szCs w:val="24"/>
        </w:rPr>
      </w:pPr>
    </w:p>
    <w:p w:rsidR="007B1F2F" w:rsidRPr="001C0F4C" w:rsidRDefault="007B1F2F" w:rsidP="005D0111">
      <w:pPr>
        <w:spacing w:after="0" w:line="240" w:lineRule="auto"/>
        <w:ind w:left="720"/>
        <w:jc w:val="both"/>
        <w:rPr>
          <w:rFonts w:eastAsia="Times New Roman" w:cs="Times New Roman"/>
          <w:szCs w:val="24"/>
        </w:rPr>
      </w:pPr>
      <w:r w:rsidRPr="001C0F4C">
        <w:rPr>
          <w:rFonts w:eastAsia="Times New Roman" w:cs="Times New Roman"/>
          <w:szCs w:val="24"/>
        </w:rPr>
        <w:t>Sec. </w:t>
      </w:r>
      <w:bookmarkStart w:id="2" w:name="#TX26.042"/>
      <w:r w:rsidRPr="001C0F4C">
        <w:rPr>
          <w:rFonts w:eastAsia="Times New Roman" w:cs="Times New Roman"/>
          <w:szCs w:val="24"/>
        </w:rPr>
        <w:t>26.042</w:t>
      </w:r>
      <w:bookmarkEnd w:id="2"/>
      <w:r>
        <w:rPr>
          <w:rFonts w:eastAsia="Times New Roman" w:cs="Times New Roman"/>
          <w:szCs w:val="24"/>
        </w:rPr>
        <w:t>.</w:t>
      </w:r>
      <w:r w:rsidRPr="001C0F4C">
        <w:rPr>
          <w:rFonts w:eastAsia="Times New Roman" w:cs="Times New Roman"/>
          <w:szCs w:val="24"/>
        </w:rPr>
        <w:t> CALCULATION AND ADOPTION OF CERT</w:t>
      </w:r>
      <w:r>
        <w:rPr>
          <w:rFonts w:eastAsia="Times New Roman" w:cs="Times New Roman"/>
          <w:szCs w:val="24"/>
        </w:rPr>
        <w:t xml:space="preserve">AIN TAX RATES IN DISASTER AREA. </w:t>
      </w:r>
      <w:r w:rsidRPr="001C0F4C">
        <w:rPr>
          <w:rFonts w:eastAsia="Times New Roman" w:cs="Times New Roman"/>
          <w:szCs w:val="24"/>
        </w:rPr>
        <w:t xml:space="preserve">(a) </w:t>
      </w:r>
      <w:r>
        <w:rPr>
          <w:rFonts w:eastAsia="Times New Roman" w:cs="Times New Roman"/>
          <w:szCs w:val="24"/>
        </w:rPr>
        <w:t xml:space="preserve">Authorizes </w:t>
      </w:r>
      <w:r w:rsidRPr="001C0F4C">
        <w:rPr>
          <w:rFonts w:eastAsia="Times New Roman" w:cs="Times New Roman"/>
          <w:szCs w:val="24"/>
        </w:rPr>
        <w:t xml:space="preserve">the governing body of a taxing unit other than a </w:t>
      </w:r>
      <w:r>
        <w:rPr>
          <w:rFonts w:eastAsia="Times New Roman" w:cs="Times New Roman"/>
          <w:szCs w:val="24"/>
        </w:rPr>
        <w:t xml:space="preserve">school district or a </w:t>
      </w:r>
      <w:r w:rsidRPr="001C0F4C">
        <w:rPr>
          <w:rFonts w:eastAsia="Times New Roman" w:cs="Times New Roman"/>
          <w:szCs w:val="24"/>
        </w:rPr>
        <w:t>special taxing unit</w:t>
      </w:r>
      <w:r>
        <w:rPr>
          <w:rFonts w:eastAsia="Times New Roman" w:cs="Times New Roman"/>
          <w:szCs w:val="24"/>
        </w:rPr>
        <w:t>, n</w:t>
      </w:r>
      <w:r w:rsidRPr="001C0F4C">
        <w:rPr>
          <w:rFonts w:eastAsia="Times New Roman" w:cs="Times New Roman"/>
          <w:szCs w:val="24"/>
        </w:rPr>
        <w:t>otwithstanding Sections 26.04 </w:t>
      </w:r>
      <w:r>
        <w:rPr>
          <w:rFonts w:eastAsia="Times New Roman" w:cs="Times New Roman"/>
          <w:szCs w:val="24"/>
        </w:rPr>
        <w:t xml:space="preserve">(Submission of Roll to Governing Body; No-New-Revenue and Voter-Approval Tax Rates) </w:t>
      </w:r>
      <w:r w:rsidRPr="001C0F4C">
        <w:rPr>
          <w:rFonts w:eastAsia="Times New Roman" w:cs="Times New Roman"/>
          <w:szCs w:val="24"/>
        </w:rPr>
        <w:t>and 26.041</w:t>
      </w:r>
      <w:r>
        <w:rPr>
          <w:rFonts w:eastAsia="Times New Roman" w:cs="Times New Roman"/>
          <w:szCs w:val="24"/>
        </w:rPr>
        <w:t xml:space="preserve"> (Tax Rate of Unit Imposing Additional Sales and Use Tax), to </w:t>
      </w:r>
      <w:r w:rsidRPr="001C0F4C">
        <w:rPr>
          <w:rFonts w:eastAsia="Times New Roman" w:cs="Times New Roman"/>
          <w:szCs w:val="24"/>
        </w:rPr>
        <w:t xml:space="preserve">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w:t>
      </w:r>
      <w:r>
        <w:rPr>
          <w:rFonts w:eastAsia="Times New Roman" w:cs="Times New Roman"/>
          <w:szCs w:val="24"/>
        </w:rPr>
        <w:t xml:space="preserve">at least one person is granted an exemption under Section 11.35 (Temporary Exemption for Qualified Property Damaged by Disaster) for </w:t>
      </w:r>
      <w:r w:rsidRPr="001C0F4C">
        <w:rPr>
          <w:rFonts w:eastAsia="Times New Roman" w:cs="Times New Roman"/>
          <w:szCs w:val="24"/>
        </w:rPr>
        <w:t>proper</w:t>
      </w:r>
      <w:r>
        <w:rPr>
          <w:rFonts w:eastAsia="Times New Roman" w:cs="Times New Roman"/>
          <w:szCs w:val="24"/>
        </w:rPr>
        <w:t>ty located in the taxing unit. Requires t</w:t>
      </w:r>
      <w:r w:rsidRPr="001C0F4C">
        <w:rPr>
          <w:rFonts w:eastAsia="Times New Roman" w:cs="Times New Roman"/>
          <w:szCs w:val="24"/>
        </w:rPr>
        <w:t xml:space="preserve">he designated officer or employee </w:t>
      </w:r>
      <w:r>
        <w:rPr>
          <w:rFonts w:eastAsia="Times New Roman" w:cs="Times New Roman"/>
          <w:szCs w:val="24"/>
        </w:rPr>
        <w:t>to</w:t>
      </w:r>
      <w:r w:rsidRPr="001C0F4C">
        <w:rPr>
          <w:rFonts w:eastAsia="Times New Roman" w:cs="Times New Roman"/>
          <w:szCs w:val="24"/>
        </w:rPr>
        <w:t xml:space="preserve"> continue calculating the voter-approval tax rate in the manner provided by this subsection until the earlier of:</w:t>
      </w:r>
    </w:p>
    <w:p w:rsidR="007B1F2F" w:rsidRDefault="007B1F2F" w:rsidP="005D0111">
      <w:pPr>
        <w:spacing w:after="0" w:line="240" w:lineRule="auto"/>
        <w:ind w:left="720"/>
        <w:jc w:val="both"/>
        <w:rPr>
          <w:rFonts w:eastAsia="Times New Roman" w:cs="Times New Roman"/>
          <w:szCs w:val="24"/>
        </w:rPr>
      </w:pPr>
    </w:p>
    <w:p w:rsidR="007B1F2F" w:rsidRPr="001C0F4C" w:rsidRDefault="007B1F2F" w:rsidP="005D0111">
      <w:pPr>
        <w:spacing w:after="0" w:line="240" w:lineRule="auto"/>
        <w:ind w:left="2160"/>
        <w:jc w:val="both"/>
        <w:rPr>
          <w:rFonts w:eastAsia="Times New Roman" w:cs="Times New Roman"/>
          <w:szCs w:val="24"/>
        </w:rPr>
      </w:pPr>
      <w:r>
        <w:rPr>
          <w:rFonts w:eastAsia="Times New Roman" w:cs="Times New Roman"/>
          <w:szCs w:val="24"/>
        </w:rPr>
        <w:t>(1)</w:t>
      </w:r>
      <w:r w:rsidRPr="001C0F4C">
        <w:rPr>
          <w:rFonts w:eastAsia="Times New Roman" w:cs="Times New Roman"/>
          <w:szCs w:val="24"/>
        </w:rPr>
        <w:t> 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7B1F2F" w:rsidRDefault="007B1F2F" w:rsidP="005D0111">
      <w:pPr>
        <w:spacing w:after="0" w:line="240" w:lineRule="auto"/>
        <w:ind w:left="2160"/>
        <w:jc w:val="both"/>
        <w:rPr>
          <w:rFonts w:eastAsia="Times New Roman" w:cs="Times New Roman"/>
          <w:szCs w:val="24"/>
        </w:rPr>
      </w:pPr>
    </w:p>
    <w:p w:rsidR="007B1F2F" w:rsidRPr="001C0F4C" w:rsidRDefault="007B1F2F" w:rsidP="005D0111">
      <w:pPr>
        <w:spacing w:after="0" w:line="240" w:lineRule="auto"/>
        <w:ind w:left="2160"/>
        <w:jc w:val="both"/>
        <w:rPr>
          <w:rFonts w:eastAsia="Times New Roman" w:cs="Times New Roman"/>
          <w:szCs w:val="24"/>
        </w:rPr>
      </w:pPr>
      <w:r>
        <w:rPr>
          <w:rFonts w:eastAsia="Times New Roman" w:cs="Times New Roman"/>
          <w:szCs w:val="24"/>
        </w:rPr>
        <w:t>(2) </w:t>
      </w:r>
      <w:r w:rsidRPr="001C0F4C">
        <w:rPr>
          <w:rFonts w:eastAsia="Times New Roman" w:cs="Times New Roman"/>
          <w:szCs w:val="24"/>
        </w:rPr>
        <w:t>the third tax year after the tax year in which the disaster occurred.</w:t>
      </w:r>
    </w:p>
    <w:p w:rsidR="007B1F2F" w:rsidRDefault="007B1F2F" w:rsidP="005D0111">
      <w:pPr>
        <w:spacing w:after="0" w:line="240" w:lineRule="auto"/>
        <w:ind w:left="1440"/>
        <w:jc w:val="both"/>
        <w:rPr>
          <w:rFonts w:eastAsia="Times New Roman" w:cs="Times New Roman"/>
          <w:szCs w:val="24"/>
        </w:rPr>
      </w:pPr>
    </w:p>
    <w:p w:rsidR="007B1F2F" w:rsidRPr="001E0E1B" w:rsidRDefault="007B1F2F" w:rsidP="005D0111">
      <w:pPr>
        <w:spacing w:after="0" w:line="240" w:lineRule="auto"/>
        <w:ind w:left="1440"/>
        <w:jc w:val="both"/>
        <w:rPr>
          <w:rFonts w:eastAsia="Times New Roman" w:cs="Times New Roman"/>
          <w:szCs w:val="24"/>
        </w:rPr>
      </w:pPr>
      <w:r>
        <w:rPr>
          <w:rFonts w:eastAsia="Times New Roman" w:cs="Times New Roman"/>
          <w:szCs w:val="24"/>
        </w:rPr>
        <w:t>(b) Provides that i</w:t>
      </w:r>
      <w:r w:rsidRPr="001E0E1B">
        <w:rPr>
          <w:rFonts w:eastAsia="Times New Roman" w:cs="Times New Roman"/>
          <w:szCs w:val="24"/>
        </w:rPr>
        <w:t xml:space="preserve">n the first tax year following the last tax year for which the designated officer or employee calculates a taxing unit's voter-approval tax rate in the manner provided by Subsection (a), the taxing unit's voter-approval tax rate is reduced by the taxing </w:t>
      </w:r>
      <w:r>
        <w:rPr>
          <w:rFonts w:eastAsia="Times New Roman" w:cs="Times New Roman"/>
          <w:szCs w:val="24"/>
        </w:rPr>
        <w:t>unit's emergency revenue rate. Provides that f</w:t>
      </w:r>
      <w:r w:rsidRPr="001E0E1B">
        <w:rPr>
          <w:rFonts w:eastAsia="Times New Roman" w:cs="Times New Roman"/>
          <w:szCs w:val="24"/>
        </w:rPr>
        <w:t xml:space="preserve">or purposes of this subsection, a taxing unit's emergency revenue rate means a rate expressed in dollars per $100 of taxable value calculated according to </w:t>
      </w:r>
      <w:r>
        <w:rPr>
          <w:rFonts w:eastAsia="Times New Roman" w:cs="Times New Roman"/>
          <w:szCs w:val="24"/>
        </w:rPr>
        <w:t>a certain formula.</w:t>
      </w:r>
    </w:p>
    <w:p w:rsidR="007B1F2F" w:rsidRDefault="007B1F2F" w:rsidP="00213AE1">
      <w:pPr>
        <w:spacing w:after="0" w:line="240" w:lineRule="auto"/>
        <w:jc w:val="both"/>
        <w:rPr>
          <w:rFonts w:eastAsia="Times New Roman" w:cs="Times New Roman"/>
          <w:szCs w:val="24"/>
        </w:rPr>
      </w:pPr>
    </w:p>
    <w:p w:rsidR="007B1F2F" w:rsidRDefault="007B1F2F" w:rsidP="005D0111">
      <w:pPr>
        <w:spacing w:after="0" w:line="240" w:lineRule="auto"/>
        <w:ind w:left="1440"/>
        <w:jc w:val="both"/>
        <w:rPr>
          <w:rFonts w:eastAsia="Times New Roman" w:cs="Times New Roman"/>
          <w:szCs w:val="24"/>
        </w:rPr>
      </w:pPr>
      <w:r w:rsidRPr="001E0E1B">
        <w:rPr>
          <w:rFonts w:eastAsia="Times New Roman" w:cs="Times New Roman"/>
          <w:szCs w:val="24"/>
        </w:rPr>
        <w:t xml:space="preserve">(c) </w:t>
      </w:r>
      <w:r>
        <w:rPr>
          <w:rFonts w:eastAsia="Times New Roman" w:cs="Times New Roman"/>
          <w:szCs w:val="24"/>
        </w:rPr>
        <w:t xml:space="preserve">Defines </w:t>
      </w:r>
      <w:r w:rsidRPr="001E0E1B">
        <w:rPr>
          <w:rFonts w:eastAsia="Times New Roman" w:cs="Times New Roman"/>
          <w:szCs w:val="24"/>
        </w:rPr>
        <w:t xml:space="preserve">"adjusted voter-approval tax rate" </w:t>
      </w:r>
      <w:r>
        <w:rPr>
          <w:rFonts w:eastAsia="Times New Roman" w:cs="Times New Roman"/>
          <w:szCs w:val="24"/>
        </w:rPr>
        <w:t>for purposes of Subsection (b).</w:t>
      </w:r>
      <w:r w:rsidRPr="001E0E1B">
        <w:rPr>
          <w:rFonts w:eastAsia="Times New Roman" w:cs="Times New Roman"/>
          <w:szCs w:val="24"/>
        </w:rPr>
        <w:t xml:space="preserve"> </w:t>
      </w:r>
    </w:p>
    <w:p w:rsidR="007B1F2F" w:rsidRDefault="007B1F2F" w:rsidP="005D0111">
      <w:pPr>
        <w:spacing w:after="0" w:line="240" w:lineRule="auto"/>
        <w:ind w:left="1440"/>
        <w:jc w:val="both"/>
        <w:rPr>
          <w:rFonts w:eastAsia="Times New Roman" w:cs="Times New Roman"/>
          <w:szCs w:val="24"/>
        </w:rPr>
      </w:pPr>
    </w:p>
    <w:p w:rsidR="007B1F2F" w:rsidRPr="001C0F4C" w:rsidRDefault="007B1F2F" w:rsidP="005D0111">
      <w:pPr>
        <w:spacing w:after="0" w:line="240" w:lineRule="auto"/>
        <w:ind w:left="1440"/>
        <w:jc w:val="both"/>
        <w:rPr>
          <w:rFonts w:eastAsia="Times New Roman" w:cs="Times New Roman"/>
          <w:szCs w:val="24"/>
        </w:rPr>
      </w:pPr>
      <w:r>
        <w:rPr>
          <w:rFonts w:eastAsia="Times New Roman" w:cs="Times New Roman"/>
          <w:szCs w:val="24"/>
        </w:rPr>
        <w:t>(d) Provides that w</w:t>
      </w:r>
      <w:r w:rsidRPr="001C0F4C">
        <w:rPr>
          <w:rFonts w:eastAsia="Times New Roman" w:cs="Times New Roman"/>
          <w:szCs w:val="24"/>
        </w:rPr>
        <w:t>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w:t>
      </w:r>
      <w:r>
        <w:rPr>
          <w:rFonts w:eastAsia="Times New Roman" w:cs="Times New Roman"/>
          <w:szCs w:val="24"/>
        </w:rPr>
        <w:t xml:space="preserve"> </w:t>
      </w:r>
      <w:r w:rsidRPr="001C0F4C">
        <w:rPr>
          <w:rFonts w:eastAsia="Times New Roman" w:cs="Times New Roman"/>
          <w:szCs w:val="24"/>
        </w:rPr>
        <w:t>to approve the tax rate adopted by the governing body for the year following the year in which the disaster occurs.</w:t>
      </w:r>
    </w:p>
    <w:p w:rsidR="007B1F2F" w:rsidRDefault="007B1F2F" w:rsidP="005D0111">
      <w:pPr>
        <w:spacing w:after="0" w:line="240" w:lineRule="auto"/>
        <w:ind w:left="1440"/>
        <w:jc w:val="both"/>
        <w:rPr>
          <w:rFonts w:eastAsia="Times New Roman" w:cs="Times New Roman"/>
          <w:szCs w:val="24"/>
        </w:rPr>
      </w:pPr>
    </w:p>
    <w:p w:rsidR="007B1F2F" w:rsidRPr="001C0F4C" w:rsidRDefault="007B1F2F" w:rsidP="005D0111">
      <w:pPr>
        <w:spacing w:after="0" w:line="240" w:lineRule="auto"/>
        <w:ind w:left="1440"/>
        <w:jc w:val="both"/>
        <w:rPr>
          <w:rFonts w:eastAsia="Times New Roman" w:cs="Times New Roman"/>
          <w:szCs w:val="24"/>
        </w:rPr>
      </w:pPr>
      <w:r>
        <w:rPr>
          <w:rFonts w:eastAsia="Times New Roman" w:cs="Times New Roman"/>
          <w:szCs w:val="24"/>
        </w:rPr>
        <w:t>(e) Provides that w</w:t>
      </w:r>
      <w:r w:rsidRPr="001C0F4C">
        <w:rPr>
          <w:rFonts w:eastAsia="Times New Roman" w:cs="Times New Roman"/>
          <w:szCs w:val="24"/>
        </w:rPr>
        <w:t>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w:t>
      </w:r>
      <w:r>
        <w:rPr>
          <w:rFonts w:eastAsia="Times New Roman" w:cs="Times New Roman"/>
          <w:szCs w:val="24"/>
        </w:rPr>
        <w:t xml:space="preserve">(Automatic Election to Approve Tax Rate of School District) </w:t>
      </w:r>
      <w:r w:rsidRPr="001C0F4C">
        <w:rPr>
          <w:rFonts w:eastAsia="Times New Roman" w:cs="Times New Roman"/>
          <w:szCs w:val="24"/>
        </w:rPr>
        <w:t>to approve the tax rate adopted by the governing body of the school district for the year following the year</w:t>
      </w:r>
      <w:r>
        <w:rPr>
          <w:rFonts w:eastAsia="Times New Roman" w:cs="Times New Roman"/>
          <w:szCs w:val="24"/>
        </w:rPr>
        <w:t xml:space="preserve"> in which the disaster occurs. Provides that a</w:t>
      </w:r>
      <w:r w:rsidRPr="001C0F4C">
        <w:rPr>
          <w:rFonts w:eastAsia="Times New Roman" w:cs="Times New Roman"/>
          <w:szCs w:val="24"/>
        </w:rPr>
        <w:t xml:space="preserve"> tax rate adopted under this subsection applies only in the year for which the rate is adopted.</w:t>
      </w:r>
    </w:p>
    <w:p w:rsidR="007B1F2F" w:rsidRDefault="007B1F2F" w:rsidP="005D0111">
      <w:pPr>
        <w:spacing w:after="0" w:line="240" w:lineRule="auto"/>
        <w:ind w:left="1440"/>
        <w:jc w:val="both"/>
        <w:rPr>
          <w:rFonts w:eastAsia="Times New Roman" w:cs="Times New Roman"/>
          <w:szCs w:val="24"/>
        </w:rPr>
      </w:pPr>
    </w:p>
    <w:p w:rsidR="007B1F2F" w:rsidRDefault="007B1F2F" w:rsidP="005D0111">
      <w:pPr>
        <w:spacing w:after="0" w:line="240" w:lineRule="auto"/>
        <w:ind w:left="1440"/>
        <w:jc w:val="both"/>
        <w:rPr>
          <w:rFonts w:eastAsia="Times New Roman" w:cs="Times New Roman"/>
          <w:szCs w:val="24"/>
        </w:rPr>
      </w:pPr>
      <w:r>
        <w:rPr>
          <w:rFonts w:eastAsia="Times New Roman" w:cs="Times New Roman"/>
          <w:szCs w:val="24"/>
        </w:rPr>
        <w:t>(f) Prohibits t</w:t>
      </w:r>
      <w:r w:rsidRPr="001C0F4C">
        <w:rPr>
          <w:rFonts w:eastAsia="Times New Roman" w:cs="Times New Roman"/>
          <w:szCs w:val="24"/>
        </w:rPr>
        <w:t>he amount by which that rate exceeds the taxing unit's voter-approval tax rate for that tax year</w:t>
      </w:r>
      <w:r>
        <w:rPr>
          <w:rFonts w:eastAsia="Times New Roman" w:cs="Times New Roman"/>
          <w:szCs w:val="24"/>
        </w:rPr>
        <w:t>, if a taxing unit adopts a tax rate under Subsection (d) or (e), from being</w:t>
      </w:r>
      <w:r w:rsidRPr="001C0F4C">
        <w:rPr>
          <w:rFonts w:eastAsia="Times New Roman" w:cs="Times New Roman"/>
          <w:szCs w:val="24"/>
        </w:rPr>
        <w:t xml:space="preserve"> considered when calculating the taxing unit's voter-approval tax rate for the tax year following the year in which the taxing unit adopts the rate.</w:t>
      </w:r>
    </w:p>
    <w:p w:rsidR="007B1F2F" w:rsidRDefault="007B1F2F" w:rsidP="005D0111">
      <w:pPr>
        <w:spacing w:after="0" w:line="240" w:lineRule="auto"/>
        <w:ind w:left="1440"/>
        <w:jc w:val="both"/>
        <w:rPr>
          <w:rFonts w:eastAsia="Times New Roman" w:cs="Times New Roman"/>
          <w:szCs w:val="24"/>
        </w:rPr>
      </w:pPr>
    </w:p>
    <w:p w:rsidR="007B1F2F" w:rsidRPr="001E0E1B" w:rsidRDefault="007B1F2F" w:rsidP="005D0111">
      <w:pPr>
        <w:spacing w:after="0" w:line="240" w:lineRule="auto"/>
        <w:ind w:left="1440"/>
        <w:jc w:val="both"/>
        <w:rPr>
          <w:rFonts w:eastAsia="Times New Roman" w:cs="Times New Roman"/>
          <w:szCs w:val="24"/>
        </w:rPr>
      </w:pPr>
      <w:r>
        <w:rPr>
          <w:rFonts w:eastAsia="Times New Roman" w:cs="Times New Roman"/>
          <w:szCs w:val="24"/>
        </w:rPr>
        <w:t>(g) Requires a</w:t>
      </w:r>
      <w:r w:rsidRPr="001E0E1B">
        <w:rPr>
          <w:rFonts w:eastAsia="Times New Roman" w:cs="Times New Roman"/>
          <w:szCs w:val="24"/>
        </w:rPr>
        <w:t xml:space="preserve"> taxing unit that in a tax year elects to calculate the taxing unit's voter-approval tax rate under Subsection (a) or adopt a tax rate that exceeds the taxing unit's voter-approval tax rate for that tax year without holding an election under Subsection (d) or (e) </w:t>
      </w:r>
      <w:r>
        <w:rPr>
          <w:rFonts w:eastAsia="Times New Roman" w:cs="Times New Roman"/>
          <w:szCs w:val="24"/>
        </w:rPr>
        <w:t>to</w:t>
      </w:r>
      <w:r w:rsidRPr="001E0E1B">
        <w:rPr>
          <w:rFonts w:eastAsia="Times New Roman" w:cs="Times New Roman"/>
          <w:szCs w:val="24"/>
        </w:rPr>
        <w:t xml:space="preserve"> specify the disaster declaration that provides the basis for authorizing the taxing unit to calculate or adopt a tax rate un</w:t>
      </w:r>
      <w:r>
        <w:rPr>
          <w:rFonts w:eastAsia="Times New Roman" w:cs="Times New Roman"/>
          <w:szCs w:val="24"/>
        </w:rPr>
        <w:t>der the applicable subsection. Prohibits a</w:t>
      </w:r>
      <w:r w:rsidRPr="001E0E1B">
        <w:rPr>
          <w:rFonts w:eastAsia="Times New Roman" w:cs="Times New Roman"/>
          <w:szCs w:val="24"/>
        </w:rPr>
        <w:t xml:space="preserve"> taxing unit that in a tax year specifies a disaster declaration as providing the basis for authorizing the taxing unit to calculate or adopt a tax rate under Subsection (a), (d), or (e) </w:t>
      </w:r>
      <w:r>
        <w:rPr>
          <w:rFonts w:eastAsia="Times New Roman" w:cs="Times New Roman"/>
          <w:szCs w:val="24"/>
        </w:rPr>
        <w:t>from</w:t>
      </w:r>
      <w:r w:rsidRPr="001E0E1B">
        <w:rPr>
          <w:rFonts w:eastAsia="Times New Roman" w:cs="Times New Roman"/>
          <w:szCs w:val="24"/>
        </w:rPr>
        <w:t xml:space="preserve"> in a subsequent tax year specify</w:t>
      </w:r>
      <w:r>
        <w:rPr>
          <w:rFonts w:eastAsia="Times New Roman" w:cs="Times New Roman"/>
          <w:szCs w:val="24"/>
        </w:rPr>
        <w:t>ing</w:t>
      </w:r>
      <w:r w:rsidRPr="001E0E1B">
        <w:rPr>
          <w:rFonts w:eastAsia="Times New Roman" w:cs="Times New Roman"/>
          <w:szCs w:val="24"/>
        </w:rPr>
        <w:t xml:space="preserve"> the same disaster declaration as providing the basis for authorizing the taxing unit to calculate or adopt a tax rate under one of those subsections if in an intervening tax year the taxing unit specifies a different disaster declaration as the basis for authorizing the taxing unit to calculate or adopt a tax rate under one of those subsections.</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SECTION 7. Amends Section 26.07(b), Tax Code, to make a conforming change.</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 xml:space="preserve">SECTION 8. Amends Section 49.107(g), Water Code, to include Section 26.042, Tax Code, in the list of certain sections that do not apply to a tax levied </w:t>
      </w:r>
      <w:r w:rsidRPr="001C0F4C">
        <w:rPr>
          <w:rFonts w:eastAsia="Times New Roman" w:cs="Times New Roman"/>
          <w:szCs w:val="24"/>
        </w:rPr>
        <w:t xml:space="preserve">and collected under </w:t>
      </w:r>
      <w:r>
        <w:rPr>
          <w:rFonts w:eastAsia="Times New Roman" w:cs="Times New Roman"/>
          <w:szCs w:val="24"/>
        </w:rPr>
        <w:t xml:space="preserve">Section 49.107 (Operation and Maintenance Tax) </w:t>
      </w:r>
      <w:r w:rsidRPr="001C0F4C">
        <w:rPr>
          <w:rFonts w:eastAsia="Times New Roman" w:cs="Times New Roman"/>
          <w:szCs w:val="24"/>
        </w:rPr>
        <w:t>or an ad valorem tax levied and collected for the payment of the interest on and principal of bonds issued by a district</w:t>
      </w:r>
      <w:r>
        <w:rPr>
          <w:rFonts w:eastAsia="Times New Roman" w:cs="Times New Roman"/>
          <w:szCs w:val="24"/>
        </w:rPr>
        <w:t>.</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 xml:space="preserve">SECTION 9. Amends Section 49.108(f), Water Code, to include Section 26.042, Tax Code, in the list of certain sections that do not apply to a tax levied </w:t>
      </w:r>
      <w:r w:rsidRPr="001C0F4C">
        <w:rPr>
          <w:rFonts w:eastAsia="Times New Roman" w:cs="Times New Roman"/>
          <w:szCs w:val="24"/>
        </w:rPr>
        <w:t xml:space="preserve">and collected for payments made under a contract approved in accordance with </w:t>
      </w:r>
      <w:r>
        <w:rPr>
          <w:rFonts w:eastAsia="Times New Roman" w:cs="Times New Roman"/>
          <w:szCs w:val="24"/>
        </w:rPr>
        <w:t>Section 49.108 (Contract Elections)</w:t>
      </w:r>
      <w:r w:rsidRPr="001C0F4C">
        <w:rPr>
          <w:rFonts w:eastAsia="Times New Roman" w:cs="Times New Roman"/>
          <w:szCs w:val="24"/>
        </w:rPr>
        <w:t>.</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 xml:space="preserve">SECTION 10. Repealer: Section 11.35 (c) (relating to an exemption from taxation in a taxing unit in which a disaster is declared on or after the date a taxing unit adopts a tax rate for the tax year in which the declaration is issued), Tax Code. </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ind w:left="720"/>
        <w:jc w:val="both"/>
        <w:rPr>
          <w:rFonts w:eastAsia="Times New Roman" w:cs="Times New Roman"/>
          <w:szCs w:val="24"/>
        </w:rPr>
      </w:pPr>
      <w:r>
        <w:rPr>
          <w:rFonts w:eastAsia="Times New Roman" w:cs="Times New Roman"/>
          <w:szCs w:val="24"/>
        </w:rPr>
        <w:t>Repealer: Section 11.35 (d) (relating to requirements for an exemption adopted by the governing body of a taxing unit), Tax Code.</w:t>
      </w:r>
    </w:p>
    <w:p w:rsidR="007B1F2F" w:rsidRDefault="007B1F2F" w:rsidP="005D0111">
      <w:pPr>
        <w:spacing w:after="0" w:line="240" w:lineRule="auto"/>
        <w:ind w:left="720"/>
        <w:jc w:val="both"/>
        <w:rPr>
          <w:rFonts w:eastAsia="Times New Roman" w:cs="Times New Roman"/>
          <w:szCs w:val="24"/>
        </w:rPr>
      </w:pPr>
    </w:p>
    <w:p w:rsidR="007B1F2F" w:rsidRDefault="007B1F2F" w:rsidP="005D0111">
      <w:pPr>
        <w:spacing w:after="0" w:line="240" w:lineRule="auto"/>
        <w:ind w:left="720"/>
        <w:jc w:val="both"/>
        <w:rPr>
          <w:rFonts w:eastAsia="Times New Roman" w:cs="Times New Roman"/>
          <w:szCs w:val="24"/>
        </w:rPr>
      </w:pPr>
      <w:r>
        <w:rPr>
          <w:rFonts w:eastAsia="Times New Roman" w:cs="Times New Roman"/>
          <w:szCs w:val="24"/>
        </w:rPr>
        <w:t>Repealer: Section 11.35 (e) (relating to requiring a taxing unit to notify certain individuals after adopting an exemption from taxation), Tax Code.</w:t>
      </w:r>
    </w:p>
    <w:p w:rsidR="007B1F2F" w:rsidRDefault="007B1F2F" w:rsidP="005D0111">
      <w:pPr>
        <w:spacing w:after="0" w:line="240" w:lineRule="auto"/>
        <w:ind w:left="720"/>
        <w:jc w:val="both"/>
        <w:rPr>
          <w:rFonts w:eastAsia="Times New Roman" w:cs="Times New Roman"/>
          <w:szCs w:val="24"/>
        </w:rPr>
      </w:pPr>
    </w:p>
    <w:p w:rsidR="007B1F2F" w:rsidRDefault="007B1F2F" w:rsidP="005D0111">
      <w:pPr>
        <w:spacing w:after="0" w:line="240" w:lineRule="auto"/>
        <w:ind w:left="720"/>
        <w:jc w:val="both"/>
        <w:rPr>
          <w:rFonts w:eastAsia="Times New Roman" w:cs="Times New Roman"/>
          <w:szCs w:val="24"/>
        </w:rPr>
      </w:pPr>
      <w:r>
        <w:rPr>
          <w:rFonts w:eastAsia="Times New Roman" w:cs="Times New Roman"/>
          <w:szCs w:val="24"/>
        </w:rPr>
        <w:t xml:space="preserve">Repealer: Section 26.04(c-1) (relating to authorizing a designated officer to calculate the voter-approval tax rate of the taxing unit if any part of the unit is in an area declared a disaster area), Tax Code. </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ind w:left="720"/>
        <w:jc w:val="both"/>
        <w:rPr>
          <w:rFonts w:eastAsia="Times New Roman" w:cs="Times New Roman"/>
          <w:szCs w:val="24"/>
        </w:rPr>
      </w:pPr>
      <w:r>
        <w:rPr>
          <w:rFonts w:eastAsia="Times New Roman" w:cs="Times New Roman"/>
          <w:szCs w:val="24"/>
        </w:rPr>
        <w:t xml:space="preserve">Repealer: Section 26.041(c-1) (relating to authorizing a designated officer to calculate the voter-approval tax rate of the taxing unit if any part of the unit is in an area declared a disaster area), Tax Code. </w:t>
      </w:r>
    </w:p>
    <w:p w:rsidR="007B1F2F" w:rsidRDefault="007B1F2F" w:rsidP="005D0111">
      <w:pPr>
        <w:spacing w:after="0" w:line="240" w:lineRule="auto"/>
        <w:ind w:left="720"/>
        <w:jc w:val="both"/>
        <w:rPr>
          <w:rFonts w:eastAsia="Times New Roman" w:cs="Times New Roman"/>
          <w:szCs w:val="24"/>
        </w:rPr>
      </w:pPr>
    </w:p>
    <w:p w:rsidR="007B1F2F" w:rsidRDefault="007B1F2F" w:rsidP="005D0111">
      <w:pPr>
        <w:spacing w:after="0" w:line="240" w:lineRule="auto"/>
        <w:ind w:left="720"/>
        <w:jc w:val="both"/>
        <w:rPr>
          <w:rFonts w:eastAsia="Times New Roman" w:cs="Times New Roman"/>
          <w:szCs w:val="24"/>
        </w:rPr>
      </w:pPr>
      <w:r>
        <w:rPr>
          <w:rFonts w:eastAsia="Times New Roman" w:cs="Times New Roman"/>
          <w:szCs w:val="24"/>
        </w:rPr>
        <w:t xml:space="preserve">Repealer: Section 26.08(a-1) (relating to not requiring an election to approve certain tax rates during certain disasters), Tax Code. </w:t>
      </w:r>
    </w:p>
    <w:p w:rsidR="007B1F2F" w:rsidRDefault="007B1F2F" w:rsidP="005D0111">
      <w:pPr>
        <w:spacing w:after="0" w:line="240" w:lineRule="auto"/>
        <w:jc w:val="both"/>
        <w:rPr>
          <w:rFonts w:eastAsia="Times New Roman" w:cs="Times New Roman"/>
          <w:szCs w:val="24"/>
        </w:rPr>
      </w:pPr>
    </w:p>
    <w:p w:rsidR="007B1F2F" w:rsidRDefault="007B1F2F" w:rsidP="005D0111">
      <w:pPr>
        <w:spacing w:after="0" w:line="240" w:lineRule="auto"/>
        <w:jc w:val="both"/>
        <w:rPr>
          <w:rFonts w:eastAsia="Times New Roman" w:cs="Times New Roman"/>
          <w:szCs w:val="24"/>
        </w:rPr>
      </w:pPr>
      <w:r>
        <w:rPr>
          <w:rFonts w:eastAsia="Times New Roman" w:cs="Times New Roman"/>
          <w:szCs w:val="24"/>
        </w:rPr>
        <w:t xml:space="preserve">SECTION 11. Provides that the changes in law made by this Act to Sections 11.35 and 11.43, Tax Code, apply only to ad valorem taxes imposed for a tax year that begins on or after January 1, 2022. </w:t>
      </w:r>
    </w:p>
    <w:p w:rsidR="007B1F2F" w:rsidRDefault="007B1F2F" w:rsidP="005D0111">
      <w:pPr>
        <w:spacing w:after="0" w:line="240" w:lineRule="auto"/>
        <w:jc w:val="both"/>
        <w:rPr>
          <w:rFonts w:eastAsia="Times New Roman" w:cs="Times New Roman"/>
          <w:szCs w:val="24"/>
        </w:rPr>
      </w:pPr>
    </w:p>
    <w:p w:rsidR="007B1F2F" w:rsidRPr="00C8671F" w:rsidRDefault="007B1F2F" w:rsidP="005D0111">
      <w:pPr>
        <w:spacing w:after="0" w:line="240" w:lineRule="auto"/>
        <w:jc w:val="both"/>
        <w:rPr>
          <w:rFonts w:eastAsia="Times New Roman" w:cs="Times New Roman"/>
          <w:szCs w:val="24"/>
        </w:rPr>
      </w:pPr>
      <w:r>
        <w:rPr>
          <w:rFonts w:eastAsia="Times New Roman" w:cs="Times New Roman"/>
          <w:szCs w:val="24"/>
        </w:rPr>
        <w:t>SECTION 12. Effective date: upon passage or September 1, 2021.</w:t>
      </w:r>
    </w:p>
    <w:sectPr w:rsidR="007B1F2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DD4" w:rsidRDefault="007C6DD4" w:rsidP="000F1DF9">
      <w:pPr>
        <w:spacing w:after="0" w:line="240" w:lineRule="auto"/>
      </w:pPr>
      <w:r>
        <w:separator/>
      </w:r>
    </w:p>
  </w:endnote>
  <w:endnote w:type="continuationSeparator" w:id="0">
    <w:p w:rsidR="007C6DD4" w:rsidRDefault="007C6D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D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1F2F">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B1F2F">
                <w:rPr>
                  <w:sz w:val="20"/>
                  <w:szCs w:val="20"/>
                </w:rPr>
                <w:t>S.B. 1438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B1F2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D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DD4" w:rsidRDefault="007C6DD4" w:rsidP="000F1DF9">
      <w:pPr>
        <w:spacing w:after="0" w:line="240" w:lineRule="auto"/>
      </w:pPr>
      <w:r>
        <w:separator/>
      </w:r>
    </w:p>
  </w:footnote>
  <w:footnote w:type="continuationSeparator" w:id="0">
    <w:p w:rsidR="007C6DD4" w:rsidRDefault="007C6D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F2F"/>
    <w:rsid w:val="007C6DD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98629"/>
  <w15:docId w15:val="{EDA41D34-341F-44D2-BC14-FEB0AF2D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1F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5275CA7357E4E679EE0B3D734E42EB0"/>
        <w:category>
          <w:name w:val="General"/>
          <w:gallery w:val="placeholder"/>
        </w:category>
        <w:types>
          <w:type w:val="bbPlcHdr"/>
        </w:types>
        <w:behaviors>
          <w:behavior w:val="content"/>
        </w:behaviors>
        <w:guid w:val="{9A208CD6-6D4E-4D8A-90A8-EA7A15CD2450}"/>
      </w:docPartPr>
      <w:docPartBody>
        <w:p w:rsidR="00000000" w:rsidRDefault="0055564A"/>
      </w:docPartBody>
    </w:docPart>
    <w:docPart>
      <w:docPartPr>
        <w:name w:val="DF82A212C3934C19A6144CAE6ED967E2"/>
        <w:category>
          <w:name w:val="General"/>
          <w:gallery w:val="placeholder"/>
        </w:category>
        <w:types>
          <w:type w:val="bbPlcHdr"/>
        </w:types>
        <w:behaviors>
          <w:behavior w:val="content"/>
        </w:behaviors>
        <w:guid w:val="{59A5B892-36ED-40BC-BC80-0B57E671573B}"/>
      </w:docPartPr>
      <w:docPartBody>
        <w:p w:rsidR="00000000" w:rsidRDefault="0055564A"/>
      </w:docPartBody>
    </w:docPart>
    <w:docPart>
      <w:docPartPr>
        <w:name w:val="48A3EE8440FC46148E90049FDE2BFD33"/>
        <w:category>
          <w:name w:val="General"/>
          <w:gallery w:val="placeholder"/>
        </w:category>
        <w:types>
          <w:type w:val="bbPlcHdr"/>
        </w:types>
        <w:behaviors>
          <w:behavior w:val="content"/>
        </w:behaviors>
        <w:guid w:val="{52068DFF-8F84-4692-B66F-20EDBC957D7C}"/>
      </w:docPartPr>
      <w:docPartBody>
        <w:p w:rsidR="00000000" w:rsidRDefault="0055564A"/>
      </w:docPartBody>
    </w:docPart>
    <w:docPart>
      <w:docPartPr>
        <w:name w:val="4D121924C3E64B9D9A1B423B5857C0AB"/>
        <w:category>
          <w:name w:val="General"/>
          <w:gallery w:val="placeholder"/>
        </w:category>
        <w:types>
          <w:type w:val="bbPlcHdr"/>
        </w:types>
        <w:behaviors>
          <w:behavior w:val="content"/>
        </w:behaviors>
        <w:guid w:val="{AB7929E7-C504-47FA-B3E2-E1D3E0D21458}"/>
      </w:docPartPr>
      <w:docPartBody>
        <w:p w:rsidR="00000000" w:rsidRDefault="0055564A"/>
      </w:docPartBody>
    </w:docPart>
    <w:docPart>
      <w:docPartPr>
        <w:name w:val="BCFCD3365AB7444BA3D6A51872ED8BFC"/>
        <w:category>
          <w:name w:val="General"/>
          <w:gallery w:val="placeholder"/>
        </w:category>
        <w:types>
          <w:type w:val="bbPlcHdr"/>
        </w:types>
        <w:behaviors>
          <w:behavior w:val="content"/>
        </w:behaviors>
        <w:guid w:val="{7BBC6F53-7038-4B43-921B-55AB5A164252}"/>
      </w:docPartPr>
      <w:docPartBody>
        <w:p w:rsidR="00000000" w:rsidRDefault="0055564A"/>
      </w:docPartBody>
    </w:docPart>
    <w:docPart>
      <w:docPartPr>
        <w:name w:val="39CBAA0A39AE467ABE5B4062003A1A1D"/>
        <w:category>
          <w:name w:val="General"/>
          <w:gallery w:val="placeholder"/>
        </w:category>
        <w:types>
          <w:type w:val="bbPlcHdr"/>
        </w:types>
        <w:behaviors>
          <w:behavior w:val="content"/>
        </w:behaviors>
        <w:guid w:val="{7091376C-9FC9-493F-B149-DAA438B0665E}"/>
      </w:docPartPr>
      <w:docPartBody>
        <w:p w:rsidR="00000000" w:rsidRDefault="0055564A"/>
      </w:docPartBody>
    </w:docPart>
    <w:docPart>
      <w:docPartPr>
        <w:name w:val="E183C92AA5BE4069AE0C01429558AFD2"/>
        <w:category>
          <w:name w:val="General"/>
          <w:gallery w:val="placeholder"/>
        </w:category>
        <w:types>
          <w:type w:val="bbPlcHdr"/>
        </w:types>
        <w:behaviors>
          <w:behavior w:val="content"/>
        </w:behaviors>
        <w:guid w:val="{AC87C357-B7C0-4E2C-A18F-59BDFC6D7949}"/>
      </w:docPartPr>
      <w:docPartBody>
        <w:p w:rsidR="00000000" w:rsidRDefault="0055564A"/>
      </w:docPartBody>
    </w:docPart>
    <w:docPart>
      <w:docPartPr>
        <w:name w:val="AC66D7A1D65547868BA832BC5E6D3380"/>
        <w:category>
          <w:name w:val="General"/>
          <w:gallery w:val="placeholder"/>
        </w:category>
        <w:types>
          <w:type w:val="bbPlcHdr"/>
        </w:types>
        <w:behaviors>
          <w:behavior w:val="content"/>
        </w:behaviors>
        <w:guid w:val="{621009B7-0D0B-469C-BB21-F255DCA2A4C0}"/>
      </w:docPartPr>
      <w:docPartBody>
        <w:p w:rsidR="00000000" w:rsidRDefault="0055564A"/>
      </w:docPartBody>
    </w:docPart>
    <w:docPart>
      <w:docPartPr>
        <w:name w:val="93BDB79E8A504F7098782E16643A8324"/>
        <w:category>
          <w:name w:val="General"/>
          <w:gallery w:val="placeholder"/>
        </w:category>
        <w:types>
          <w:type w:val="bbPlcHdr"/>
        </w:types>
        <w:behaviors>
          <w:behavior w:val="content"/>
        </w:behaviors>
        <w:guid w:val="{B5770EF9-4567-4F3D-A77B-9EC6E69ED4F4}"/>
      </w:docPartPr>
      <w:docPartBody>
        <w:p w:rsidR="00000000" w:rsidRDefault="0055564A"/>
      </w:docPartBody>
    </w:docPart>
    <w:docPart>
      <w:docPartPr>
        <w:name w:val="50D7516970E341C0BF18C7DF2666D84C"/>
        <w:category>
          <w:name w:val="General"/>
          <w:gallery w:val="placeholder"/>
        </w:category>
        <w:types>
          <w:type w:val="bbPlcHdr"/>
        </w:types>
        <w:behaviors>
          <w:behavior w:val="content"/>
        </w:behaviors>
        <w:guid w:val="{B224F78C-8918-42C3-BF4B-63F7B580DB83}"/>
      </w:docPartPr>
      <w:docPartBody>
        <w:p w:rsidR="00000000" w:rsidRDefault="00B67E80" w:rsidP="00B67E80">
          <w:pPr>
            <w:pStyle w:val="50D7516970E341C0BF18C7DF2666D84C"/>
          </w:pPr>
          <w:r w:rsidRPr="00A30DD1">
            <w:rPr>
              <w:rStyle w:val="PlaceholderText"/>
            </w:rPr>
            <w:t>Click here to enter a date.</w:t>
          </w:r>
        </w:p>
      </w:docPartBody>
    </w:docPart>
    <w:docPart>
      <w:docPartPr>
        <w:name w:val="390D78C83EB74C68B6976100A0C24327"/>
        <w:category>
          <w:name w:val="General"/>
          <w:gallery w:val="placeholder"/>
        </w:category>
        <w:types>
          <w:type w:val="bbPlcHdr"/>
        </w:types>
        <w:behaviors>
          <w:behavior w:val="content"/>
        </w:behaviors>
        <w:guid w:val="{58D31CFD-C250-4B2B-B5C9-3959885DC2B0}"/>
      </w:docPartPr>
      <w:docPartBody>
        <w:p w:rsidR="00000000" w:rsidRDefault="0055564A"/>
      </w:docPartBody>
    </w:docPart>
    <w:docPart>
      <w:docPartPr>
        <w:name w:val="67E21695510D46B88B764DC52813AE6D"/>
        <w:category>
          <w:name w:val="General"/>
          <w:gallery w:val="placeholder"/>
        </w:category>
        <w:types>
          <w:type w:val="bbPlcHdr"/>
        </w:types>
        <w:behaviors>
          <w:behavior w:val="content"/>
        </w:behaviors>
        <w:guid w:val="{C15D58FD-85A2-4D56-9BA7-ACA8E829B0F0}"/>
      </w:docPartPr>
      <w:docPartBody>
        <w:p w:rsidR="00000000" w:rsidRDefault="0055564A"/>
      </w:docPartBody>
    </w:docPart>
    <w:docPart>
      <w:docPartPr>
        <w:name w:val="A4865C03C8604F3D97F62430F4CADAF4"/>
        <w:category>
          <w:name w:val="General"/>
          <w:gallery w:val="placeholder"/>
        </w:category>
        <w:types>
          <w:type w:val="bbPlcHdr"/>
        </w:types>
        <w:behaviors>
          <w:behavior w:val="content"/>
        </w:behaviors>
        <w:guid w:val="{13E40E84-5242-4A19-BF89-F3ECBF79D656}"/>
      </w:docPartPr>
      <w:docPartBody>
        <w:p w:rsidR="00000000" w:rsidRDefault="00B67E80" w:rsidP="00B67E80">
          <w:pPr>
            <w:pStyle w:val="A4865C03C8604F3D97F62430F4CADAF4"/>
          </w:pPr>
          <w:r>
            <w:rPr>
              <w:rFonts w:eastAsia="Times New Roman" w:cs="Times New Roman"/>
              <w:bCs/>
              <w:szCs w:val="24"/>
            </w:rPr>
            <w:t xml:space="preserve"> </w:t>
          </w:r>
        </w:p>
      </w:docPartBody>
    </w:docPart>
    <w:docPart>
      <w:docPartPr>
        <w:name w:val="5821D4598CB94035BE0924B8D8C0B542"/>
        <w:category>
          <w:name w:val="General"/>
          <w:gallery w:val="placeholder"/>
        </w:category>
        <w:types>
          <w:type w:val="bbPlcHdr"/>
        </w:types>
        <w:behaviors>
          <w:behavior w:val="content"/>
        </w:behaviors>
        <w:guid w:val="{EE8C43BD-4603-4DBC-BAA0-E45112EEFCB4}"/>
      </w:docPartPr>
      <w:docPartBody>
        <w:p w:rsidR="00000000" w:rsidRDefault="0055564A"/>
      </w:docPartBody>
    </w:docPart>
    <w:docPart>
      <w:docPartPr>
        <w:name w:val="62C4996C658E4672B13862B84B191554"/>
        <w:category>
          <w:name w:val="General"/>
          <w:gallery w:val="placeholder"/>
        </w:category>
        <w:types>
          <w:type w:val="bbPlcHdr"/>
        </w:types>
        <w:behaviors>
          <w:behavior w:val="content"/>
        </w:behaviors>
        <w:guid w:val="{398F4DEB-63E8-4DE5-8553-02DFBB3978DD}"/>
      </w:docPartPr>
      <w:docPartBody>
        <w:p w:rsidR="00000000" w:rsidRDefault="005556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564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7E80"/>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0D7516970E341C0BF18C7DF2666D84C">
    <w:name w:val="50D7516970E341C0BF18C7DF2666D84C"/>
    <w:rsid w:val="00B67E80"/>
    <w:pPr>
      <w:spacing w:after="160" w:line="259" w:lineRule="auto"/>
    </w:pPr>
  </w:style>
  <w:style w:type="paragraph" w:customStyle="1" w:styleId="A4865C03C8604F3D97F62430F4CADAF4">
    <w:name w:val="A4865C03C8604F3D97F62430F4CADAF4"/>
    <w:rsid w:val="00B67E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0EEB85-7C8F-43E4-92E1-B34FA91D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1755</Words>
  <Characters>10006</Characters>
  <Application>Microsoft Office Word</Application>
  <DocSecurity>0</DocSecurity>
  <Lines>83</Lines>
  <Paragraphs>23</Paragraphs>
  <ScaleCrop>false</ScaleCrop>
  <Company>Texas Legislative Council</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2021-06-16T21:58:00Z</dcterms:modified>
</cp:coreProperties>
</file>

<file path=docProps/custom.xml><?xml version="1.0" encoding="utf-8"?>
<op:Properties xmlns:vt="http://schemas.openxmlformats.org/officeDocument/2006/docPropsVTypes" xmlns:op="http://schemas.openxmlformats.org/officeDocument/2006/custom-properties"/>
</file>