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76" w:rsidRDefault="004F72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422A47FF284C36A21AD7B666292423"/>
          </w:placeholder>
        </w:sdtPr>
        <w:sdtContent>
          <w:r w:rsidRPr="005C2A78">
            <w:rPr>
              <w:rFonts w:cs="Times New Roman"/>
              <w:b/>
              <w:szCs w:val="24"/>
              <w:u w:val="single"/>
            </w:rPr>
            <w:t>BILL ANALYSIS</w:t>
          </w:r>
        </w:sdtContent>
      </w:sdt>
    </w:p>
    <w:p w:rsidR="004F7276" w:rsidRPr="00585C31" w:rsidRDefault="004F7276" w:rsidP="000F1DF9">
      <w:pPr>
        <w:spacing w:after="0" w:line="240" w:lineRule="auto"/>
        <w:rPr>
          <w:rFonts w:cs="Times New Roman"/>
          <w:szCs w:val="24"/>
        </w:rPr>
      </w:pPr>
    </w:p>
    <w:p w:rsidR="004F7276" w:rsidRPr="00585C31" w:rsidRDefault="004F72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7276" w:rsidTr="000F1DF9">
        <w:tc>
          <w:tcPr>
            <w:tcW w:w="2718" w:type="dxa"/>
          </w:tcPr>
          <w:p w:rsidR="004F7276" w:rsidRPr="005C2A78" w:rsidRDefault="004F7276" w:rsidP="006D756B">
            <w:pPr>
              <w:rPr>
                <w:rFonts w:cs="Times New Roman"/>
                <w:szCs w:val="24"/>
              </w:rPr>
            </w:pPr>
            <w:sdt>
              <w:sdtPr>
                <w:rPr>
                  <w:rFonts w:cs="Times New Roman"/>
                  <w:szCs w:val="24"/>
                </w:rPr>
                <w:alias w:val="Agency Title"/>
                <w:tag w:val="AgencyTitleContentControl"/>
                <w:id w:val="1920747753"/>
                <w:lock w:val="sdtContentLocked"/>
                <w:placeholder>
                  <w:docPart w:val="2C7973A558D441E4B7D611503A11B996"/>
                </w:placeholder>
              </w:sdtPr>
              <w:sdtEndPr>
                <w:rPr>
                  <w:rFonts w:cstheme="minorBidi"/>
                  <w:szCs w:val="22"/>
                </w:rPr>
              </w:sdtEndPr>
              <w:sdtContent>
                <w:r>
                  <w:rPr>
                    <w:rFonts w:cs="Times New Roman"/>
                    <w:szCs w:val="24"/>
                  </w:rPr>
                  <w:t>Senate Research Center</w:t>
                </w:r>
              </w:sdtContent>
            </w:sdt>
          </w:p>
        </w:tc>
        <w:tc>
          <w:tcPr>
            <w:tcW w:w="6858" w:type="dxa"/>
          </w:tcPr>
          <w:p w:rsidR="004F7276" w:rsidRPr="00FF6471" w:rsidRDefault="004F7276" w:rsidP="000F1DF9">
            <w:pPr>
              <w:jc w:val="right"/>
              <w:rPr>
                <w:rFonts w:cs="Times New Roman"/>
                <w:szCs w:val="24"/>
              </w:rPr>
            </w:pPr>
            <w:sdt>
              <w:sdtPr>
                <w:rPr>
                  <w:rFonts w:cs="Times New Roman"/>
                  <w:szCs w:val="24"/>
                </w:rPr>
                <w:alias w:val="Bill Number"/>
                <w:tag w:val="BillNumberOne"/>
                <w:id w:val="-410784069"/>
                <w:lock w:val="sdtContentLocked"/>
                <w:placeholder>
                  <w:docPart w:val="B879DFDA0B334BF0BEF00EFE1EBAA1F4"/>
                </w:placeholder>
              </w:sdtPr>
              <w:sdtContent>
                <w:r>
                  <w:rPr>
                    <w:rFonts w:cs="Times New Roman"/>
                    <w:szCs w:val="24"/>
                  </w:rPr>
                  <w:t>C.S.S.B. 1444</w:t>
                </w:r>
              </w:sdtContent>
            </w:sdt>
          </w:p>
        </w:tc>
      </w:tr>
      <w:tr w:rsidR="004F7276" w:rsidTr="000F1DF9">
        <w:sdt>
          <w:sdtPr>
            <w:rPr>
              <w:rFonts w:cs="Times New Roman"/>
              <w:szCs w:val="24"/>
            </w:rPr>
            <w:alias w:val="TLCNumber"/>
            <w:tag w:val="TLCNumber"/>
            <w:id w:val="-542600604"/>
            <w:lock w:val="sdtLocked"/>
            <w:placeholder>
              <w:docPart w:val="863AF9F79C924D8EA22089179E7C8FCA"/>
            </w:placeholder>
          </w:sdtPr>
          <w:sdtContent>
            <w:tc>
              <w:tcPr>
                <w:tcW w:w="2718" w:type="dxa"/>
              </w:tcPr>
              <w:p w:rsidR="004F7276" w:rsidRPr="000F1DF9" w:rsidRDefault="004F7276" w:rsidP="00C65088">
                <w:pPr>
                  <w:rPr>
                    <w:rFonts w:cs="Times New Roman"/>
                    <w:szCs w:val="24"/>
                  </w:rPr>
                </w:pPr>
                <w:r>
                  <w:rPr>
                    <w:rFonts w:cs="Times New Roman"/>
                    <w:szCs w:val="24"/>
                  </w:rPr>
                  <w:t>87R21081 JES-D</w:t>
                </w:r>
              </w:p>
            </w:tc>
          </w:sdtContent>
        </w:sdt>
        <w:tc>
          <w:tcPr>
            <w:tcW w:w="6858" w:type="dxa"/>
          </w:tcPr>
          <w:p w:rsidR="004F7276" w:rsidRPr="005C2A78" w:rsidRDefault="004F7276" w:rsidP="00073EDD">
            <w:pPr>
              <w:jc w:val="right"/>
              <w:rPr>
                <w:rFonts w:cs="Times New Roman"/>
                <w:szCs w:val="24"/>
              </w:rPr>
            </w:pPr>
            <w:sdt>
              <w:sdtPr>
                <w:rPr>
                  <w:rFonts w:cs="Times New Roman"/>
                  <w:szCs w:val="24"/>
                </w:rPr>
                <w:alias w:val="Author Label"/>
                <w:tag w:val="By"/>
                <w:id w:val="72399597"/>
                <w:lock w:val="sdtLocked"/>
                <w:placeholder>
                  <w:docPart w:val="05ACDAA4D8024A4C9A2FAEEB55BD16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569E9E73EA4B35BE229E68BC5EFE2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522A0AB1603543128E82B45DE037B6C1"/>
                </w:placeholder>
                <w:showingPlcHdr/>
              </w:sdtPr>
              <w:sdtContent/>
            </w:sdt>
            <w:sdt>
              <w:sdtPr>
                <w:rPr>
                  <w:rFonts w:cs="Times New Roman"/>
                  <w:szCs w:val="24"/>
                </w:rPr>
                <w:alias w:val="DualSponsor"/>
                <w:tag w:val="DualSponsor"/>
                <w:id w:val="1029379812"/>
                <w:lock w:val="sdtContentLocked"/>
                <w:placeholder>
                  <w:docPart w:val="EE162842F3254572BB9EDB087C3C0404"/>
                </w:placeholder>
                <w:showingPlcHdr/>
              </w:sdtPr>
              <w:sdtContent/>
            </w:sdt>
          </w:p>
        </w:tc>
      </w:tr>
      <w:tr w:rsidR="004F7276" w:rsidTr="000F1DF9">
        <w:tc>
          <w:tcPr>
            <w:tcW w:w="2718" w:type="dxa"/>
          </w:tcPr>
          <w:p w:rsidR="004F7276" w:rsidRPr="00BC7495" w:rsidRDefault="004F7276" w:rsidP="000F1DF9">
            <w:pPr>
              <w:rPr>
                <w:rFonts w:cs="Times New Roman"/>
                <w:szCs w:val="24"/>
              </w:rPr>
            </w:pPr>
          </w:p>
        </w:tc>
        <w:sdt>
          <w:sdtPr>
            <w:rPr>
              <w:rFonts w:cs="Times New Roman"/>
              <w:szCs w:val="24"/>
            </w:rPr>
            <w:alias w:val="Committee"/>
            <w:tag w:val="Committee"/>
            <w:id w:val="1914272295"/>
            <w:lock w:val="sdtContentLocked"/>
            <w:placeholder>
              <w:docPart w:val="52E55B43CA1645AD87D203F4A7D0A499"/>
            </w:placeholder>
          </w:sdtPr>
          <w:sdtContent>
            <w:tc>
              <w:tcPr>
                <w:tcW w:w="6858" w:type="dxa"/>
              </w:tcPr>
              <w:p w:rsidR="004F7276" w:rsidRPr="00FF6471" w:rsidRDefault="004F7276" w:rsidP="000F1DF9">
                <w:pPr>
                  <w:jc w:val="right"/>
                  <w:rPr>
                    <w:rFonts w:cs="Times New Roman"/>
                    <w:szCs w:val="24"/>
                  </w:rPr>
                </w:pPr>
                <w:r>
                  <w:rPr>
                    <w:rFonts w:cs="Times New Roman"/>
                    <w:szCs w:val="24"/>
                  </w:rPr>
                  <w:t>Education</w:t>
                </w:r>
              </w:p>
            </w:tc>
          </w:sdtContent>
        </w:sdt>
      </w:tr>
      <w:tr w:rsidR="004F7276" w:rsidTr="000F1DF9">
        <w:tc>
          <w:tcPr>
            <w:tcW w:w="2718" w:type="dxa"/>
          </w:tcPr>
          <w:p w:rsidR="004F7276" w:rsidRPr="00BC7495" w:rsidRDefault="004F7276" w:rsidP="000F1DF9">
            <w:pPr>
              <w:rPr>
                <w:rFonts w:cs="Times New Roman"/>
                <w:szCs w:val="24"/>
              </w:rPr>
            </w:pPr>
          </w:p>
        </w:tc>
        <w:sdt>
          <w:sdtPr>
            <w:rPr>
              <w:rFonts w:cs="Times New Roman"/>
              <w:szCs w:val="24"/>
            </w:rPr>
            <w:alias w:val="Date"/>
            <w:tag w:val="DateContentControl"/>
            <w:id w:val="1178081906"/>
            <w:lock w:val="sdtLocked"/>
            <w:placeholder>
              <w:docPart w:val="B87EE445DF68473EA49C59F76EBC7CCD"/>
            </w:placeholder>
            <w:date w:fullDate="2021-04-29T00:00:00Z">
              <w:dateFormat w:val="M/d/yyyy"/>
              <w:lid w:val="en-US"/>
              <w:storeMappedDataAs w:val="dateTime"/>
              <w:calendar w:val="gregorian"/>
            </w:date>
          </w:sdtPr>
          <w:sdtContent>
            <w:tc>
              <w:tcPr>
                <w:tcW w:w="6858" w:type="dxa"/>
              </w:tcPr>
              <w:p w:rsidR="004F7276" w:rsidRPr="00FF6471" w:rsidRDefault="004F7276" w:rsidP="000F1DF9">
                <w:pPr>
                  <w:jc w:val="right"/>
                  <w:rPr>
                    <w:rFonts w:cs="Times New Roman"/>
                    <w:szCs w:val="24"/>
                  </w:rPr>
                </w:pPr>
                <w:r>
                  <w:rPr>
                    <w:rFonts w:cs="Times New Roman"/>
                    <w:szCs w:val="24"/>
                  </w:rPr>
                  <w:t>4/29/2021</w:t>
                </w:r>
              </w:p>
            </w:tc>
          </w:sdtContent>
        </w:sdt>
      </w:tr>
      <w:tr w:rsidR="004F7276" w:rsidTr="000F1DF9">
        <w:tc>
          <w:tcPr>
            <w:tcW w:w="2718" w:type="dxa"/>
          </w:tcPr>
          <w:p w:rsidR="004F7276" w:rsidRPr="00BC7495" w:rsidRDefault="004F7276" w:rsidP="000F1DF9">
            <w:pPr>
              <w:rPr>
                <w:rFonts w:cs="Times New Roman"/>
                <w:szCs w:val="24"/>
              </w:rPr>
            </w:pPr>
          </w:p>
        </w:tc>
        <w:sdt>
          <w:sdtPr>
            <w:rPr>
              <w:rFonts w:cs="Times New Roman"/>
              <w:szCs w:val="24"/>
            </w:rPr>
            <w:alias w:val="BA Version"/>
            <w:tag w:val="BAVersion"/>
            <w:id w:val="-1685590809"/>
            <w:lock w:val="sdtContentLocked"/>
            <w:placeholder>
              <w:docPart w:val="29D0C431D6DF4F8E9287BCB5FB1B526C"/>
            </w:placeholder>
          </w:sdtPr>
          <w:sdtContent>
            <w:tc>
              <w:tcPr>
                <w:tcW w:w="6858" w:type="dxa"/>
              </w:tcPr>
              <w:p w:rsidR="004F7276" w:rsidRPr="00FF6471" w:rsidRDefault="004F7276" w:rsidP="000F1DF9">
                <w:pPr>
                  <w:jc w:val="right"/>
                  <w:rPr>
                    <w:rFonts w:cs="Times New Roman"/>
                    <w:szCs w:val="24"/>
                  </w:rPr>
                </w:pPr>
                <w:r>
                  <w:rPr>
                    <w:rFonts w:cs="Times New Roman"/>
                    <w:szCs w:val="24"/>
                  </w:rPr>
                  <w:t>Committee Report (Substituted)</w:t>
                </w:r>
              </w:p>
            </w:tc>
          </w:sdtContent>
        </w:sdt>
      </w:tr>
    </w:tbl>
    <w:p w:rsidR="004F7276" w:rsidRPr="00FF6471" w:rsidRDefault="004F7276" w:rsidP="000F1DF9">
      <w:pPr>
        <w:spacing w:after="0" w:line="240" w:lineRule="auto"/>
        <w:rPr>
          <w:rFonts w:cs="Times New Roman"/>
          <w:szCs w:val="24"/>
        </w:rPr>
      </w:pPr>
    </w:p>
    <w:p w:rsidR="004F7276" w:rsidRPr="00FF6471" w:rsidRDefault="004F7276" w:rsidP="000F1DF9">
      <w:pPr>
        <w:spacing w:after="0" w:line="240" w:lineRule="auto"/>
        <w:rPr>
          <w:rFonts w:cs="Times New Roman"/>
          <w:szCs w:val="24"/>
        </w:rPr>
      </w:pPr>
    </w:p>
    <w:p w:rsidR="004F7276" w:rsidRPr="00FF6471" w:rsidRDefault="004F72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E9B3B0769D4E0A98DF986CEBFE8A09"/>
        </w:placeholder>
      </w:sdtPr>
      <w:sdtContent>
        <w:p w:rsidR="004F7276" w:rsidRDefault="004F72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9A0259B62A4CE698B5570F15E83A81"/>
        </w:placeholder>
      </w:sdtPr>
      <w:sdtContent>
        <w:p w:rsidR="004F7276" w:rsidRDefault="004F7276" w:rsidP="00AF0F93">
          <w:pPr>
            <w:pStyle w:val="NormalWeb"/>
            <w:spacing w:before="0" w:beforeAutospacing="0" w:after="0" w:afterAutospacing="0"/>
            <w:jc w:val="both"/>
            <w:divId w:val="2096123798"/>
            <w:rPr>
              <w:rFonts w:eastAsia="Times New Roman"/>
              <w:bCs/>
            </w:rPr>
          </w:pPr>
        </w:p>
        <w:p w:rsidR="004F7276" w:rsidRPr="00AF0F93" w:rsidRDefault="004F7276" w:rsidP="00AF0F93">
          <w:pPr>
            <w:pStyle w:val="NormalWeb"/>
            <w:spacing w:before="0" w:beforeAutospacing="0" w:after="0" w:afterAutospacing="0"/>
            <w:jc w:val="both"/>
            <w:divId w:val="2096123798"/>
          </w:pPr>
          <w:r w:rsidRPr="00AF0F93">
            <w:t>When researching methods to help teachers and school district staff save money it was noted that some of the school districts that have opted out of TRS Active Care have chosen health care options that save employees money on premiums and deductibles. The numbers illustrate that families save more on health plans outside TRS Active Care.</w:t>
          </w:r>
        </w:p>
        <w:p w:rsidR="004F7276" w:rsidRPr="00AF0F93" w:rsidRDefault="004F7276" w:rsidP="00AF0F93">
          <w:pPr>
            <w:pStyle w:val="NormalWeb"/>
            <w:spacing w:before="0" w:beforeAutospacing="0" w:after="0" w:afterAutospacing="0"/>
            <w:jc w:val="both"/>
            <w:divId w:val="2096123798"/>
          </w:pPr>
          <w:r w:rsidRPr="00AF0F93">
            <w:t> </w:t>
          </w:r>
        </w:p>
        <w:p w:rsidR="004F7276" w:rsidRPr="00AF0F93" w:rsidRDefault="004F7276" w:rsidP="00AF0F93">
          <w:pPr>
            <w:pStyle w:val="NormalWeb"/>
            <w:spacing w:before="0" w:beforeAutospacing="0" w:after="0" w:afterAutospacing="0"/>
            <w:jc w:val="both"/>
            <w:divId w:val="2096123798"/>
          </w:pPr>
          <w:r w:rsidRPr="00AF0F93">
            <w:t>S.B. 1444 is an effort to add local control to the health care insurance options.</w:t>
          </w:r>
        </w:p>
        <w:p w:rsidR="004F7276" w:rsidRPr="00AF0F93" w:rsidRDefault="004F7276" w:rsidP="00AF0F93">
          <w:pPr>
            <w:pStyle w:val="NormalWeb"/>
            <w:spacing w:before="0" w:beforeAutospacing="0" w:after="0" w:afterAutospacing="0"/>
            <w:jc w:val="both"/>
            <w:divId w:val="2096123798"/>
          </w:pPr>
          <w:r w:rsidRPr="00AF0F93">
            <w:t> </w:t>
          </w:r>
        </w:p>
        <w:p w:rsidR="004F7276" w:rsidRPr="00AF0F93" w:rsidRDefault="004F7276" w:rsidP="00AF0F93">
          <w:pPr>
            <w:pStyle w:val="NormalWeb"/>
            <w:spacing w:before="0" w:beforeAutospacing="0" w:after="0" w:afterAutospacing="0"/>
            <w:jc w:val="both"/>
            <w:divId w:val="2096123798"/>
          </w:pPr>
          <w:r w:rsidRPr="00AF0F93">
            <w:t>Interested parties note that certain school districts are required to participate in the uniform group coverage program established under the Texas School Employees Uniform Group Health Coverage Act and contend that this lack of choice leads to high costs and reduced benefits for teachers. S.B. 1444 seeks to address this issue by removing the requirement that these districts participate in the program, authorizing a school district to elect not to participate in the program, and providing for a regional rating method for determining premiums.</w:t>
          </w:r>
        </w:p>
        <w:p w:rsidR="004F7276" w:rsidRPr="00D70925" w:rsidRDefault="004F7276" w:rsidP="00AF0F93">
          <w:pPr>
            <w:spacing w:after="0" w:line="240" w:lineRule="auto"/>
            <w:jc w:val="both"/>
            <w:rPr>
              <w:rFonts w:eastAsia="Times New Roman" w:cs="Times New Roman"/>
              <w:bCs/>
              <w:szCs w:val="24"/>
            </w:rPr>
          </w:pPr>
        </w:p>
      </w:sdtContent>
    </w:sdt>
    <w:p w:rsidR="004F7276" w:rsidRDefault="004F7276"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4F7276" w:rsidRDefault="004F7276" w:rsidP="000F1DF9">
      <w:pPr>
        <w:spacing w:after="0" w:line="240" w:lineRule="auto"/>
        <w:jc w:val="both"/>
        <w:rPr>
          <w:rFonts w:cs="Times New Roman"/>
          <w:szCs w:val="24"/>
        </w:rPr>
      </w:pPr>
    </w:p>
    <w:p w:rsidR="004F7276" w:rsidRDefault="004F7276" w:rsidP="000F1DF9">
      <w:pPr>
        <w:spacing w:after="0" w:line="240" w:lineRule="auto"/>
        <w:jc w:val="both"/>
        <w:rPr>
          <w:rFonts w:eastAsia="Times New Roman" w:cs="Times New Roman"/>
          <w:b/>
          <w:szCs w:val="24"/>
          <w:u w:val="single"/>
        </w:rPr>
      </w:pPr>
      <w:r>
        <w:rPr>
          <w:rFonts w:cs="Times New Roman"/>
          <w:szCs w:val="24"/>
        </w:rPr>
        <w:t xml:space="preserve">C.S.S.B. 1444 </w:t>
      </w:r>
      <w:bookmarkStart w:id="1" w:name="AmendsCurrentLaw"/>
      <w:bookmarkEnd w:id="1"/>
      <w:r>
        <w:rPr>
          <w:rFonts w:cs="Times New Roman"/>
          <w:szCs w:val="24"/>
        </w:rPr>
        <w:t>amends current law relating to participation in the uniform group coverage program for active school employees.</w:t>
      </w:r>
    </w:p>
    <w:p w:rsidR="004F7276" w:rsidRPr="00AF0F93" w:rsidRDefault="004F7276" w:rsidP="000F1DF9">
      <w:pPr>
        <w:spacing w:after="0" w:line="240" w:lineRule="auto"/>
        <w:jc w:val="both"/>
        <w:rPr>
          <w:rFonts w:eastAsia="Times New Roman" w:cs="Times New Roman"/>
          <w:szCs w:val="24"/>
        </w:rPr>
      </w:pPr>
    </w:p>
    <w:p w:rsidR="004F7276" w:rsidRPr="005C2A78" w:rsidRDefault="004F72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BC8C9CD2774B04A3EACD6DBAC0DB7A"/>
          </w:placeholder>
        </w:sdtPr>
        <w:sdtContent>
          <w:r>
            <w:rPr>
              <w:rFonts w:eastAsia="Times New Roman" w:cs="Times New Roman"/>
              <w:b/>
              <w:szCs w:val="24"/>
              <w:u w:val="single"/>
            </w:rPr>
            <w:t>RULEMAKING AUTHORITY</w:t>
          </w:r>
        </w:sdtContent>
      </w:sdt>
    </w:p>
    <w:p w:rsidR="004F7276" w:rsidRPr="006529C4" w:rsidRDefault="004F7276" w:rsidP="00774EC7">
      <w:pPr>
        <w:spacing w:after="0" w:line="240" w:lineRule="auto"/>
        <w:jc w:val="both"/>
        <w:rPr>
          <w:rFonts w:cs="Times New Roman"/>
          <w:szCs w:val="24"/>
        </w:rPr>
      </w:pPr>
    </w:p>
    <w:p w:rsidR="004F7276" w:rsidRPr="006529C4" w:rsidRDefault="004F7276" w:rsidP="00774EC7">
      <w:pPr>
        <w:spacing w:after="0" w:line="240" w:lineRule="auto"/>
        <w:jc w:val="both"/>
        <w:rPr>
          <w:rFonts w:cs="Times New Roman"/>
          <w:szCs w:val="24"/>
        </w:rPr>
      </w:pPr>
      <w:r>
        <w:rPr>
          <w:rFonts w:cs="Times New Roman"/>
          <w:szCs w:val="24"/>
        </w:rPr>
        <w:t>Rulemaking authority is expressly granted to the Teacher Retirement System of Texas in SECTION 2 (Section 1579.155, Insurance Code) of this bill.</w:t>
      </w:r>
    </w:p>
    <w:p w:rsidR="004F7276" w:rsidRPr="006529C4" w:rsidRDefault="004F7276" w:rsidP="00774EC7">
      <w:pPr>
        <w:spacing w:after="0" w:line="240" w:lineRule="auto"/>
        <w:jc w:val="both"/>
        <w:rPr>
          <w:rFonts w:cs="Times New Roman"/>
          <w:szCs w:val="24"/>
        </w:rPr>
      </w:pPr>
    </w:p>
    <w:p w:rsidR="004F7276" w:rsidRPr="005C2A78" w:rsidRDefault="004F72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B9B2230530461A99AFACF11E9090E8"/>
          </w:placeholder>
        </w:sdtPr>
        <w:sdtContent>
          <w:r>
            <w:rPr>
              <w:rFonts w:eastAsia="Times New Roman" w:cs="Times New Roman"/>
              <w:b/>
              <w:szCs w:val="24"/>
              <w:u w:val="single"/>
            </w:rPr>
            <w:t>SECTION BY SECTION ANALYSIS</w:t>
          </w:r>
        </w:sdtContent>
      </w:sdt>
    </w:p>
    <w:p w:rsidR="004F7276" w:rsidRPr="005C2A78" w:rsidRDefault="004F7276" w:rsidP="000F1DF9">
      <w:pPr>
        <w:spacing w:after="0" w:line="240" w:lineRule="auto"/>
        <w:jc w:val="both"/>
        <w:rPr>
          <w:rFonts w:eastAsia="Times New Roman" w:cs="Times New Roman"/>
          <w:szCs w:val="24"/>
        </w:rPr>
      </w:pPr>
    </w:p>
    <w:p w:rsidR="004F7276" w:rsidRDefault="004F7276" w:rsidP="00A910B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1579, Insurance Code, by adding Section 1579.1045, as follows:</w:t>
      </w:r>
    </w:p>
    <w:p w:rsidR="004F7276" w:rsidRDefault="004F7276" w:rsidP="00A910BB">
      <w:pPr>
        <w:spacing w:after="0" w:line="240" w:lineRule="auto"/>
        <w:jc w:val="both"/>
        <w:rPr>
          <w:rFonts w:eastAsia="Times New Roman" w:cs="Times New Roman"/>
          <w:szCs w:val="24"/>
        </w:rPr>
      </w:pPr>
    </w:p>
    <w:p w:rsidR="004F7276" w:rsidRPr="005C2A78" w:rsidRDefault="004F7276" w:rsidP="00A910BB">
      <w:pPr>
        <w:spacing w:after="0" w:line="240" w:lineRule="auto"/>
        <w:ind w:left="720"/>
        <w:jc w:val="both"/>
        <w:rPr>
          <w:rFonts w:eastAsia="Times New Roman" w:cs="Times New Roman"/>
          <w:szCs w:val="24"/>
        </w:rPr>
      </w:pPr>
      <w:r>
        <w:rPr>
          <w:rFonts w:eastAsia="Times New Roman" w:cs="Times New Roman"/>
          <w:szCs w:val="24"/>
        </w:rPr>
        <w:t>Sec. 1579.1045. ALTERNATIVE GROUP HEALTH COVERAGE PROHIBITED. Prohibits a participating entity, notwithstanding any other law, from offering or making available to the entity's employees or their dependents group health coverage not provided under the uniform group coverage program established under Chapter 1579 (Texas School Employees Uniform Group Health Coverage Program) (program).</w:t>
      </w:r>
    </w:p>
    <w:p w:rsidR="004F7276" w:rsidRPr="005C2A78" w:rsidRDefault="004F7276" w:rsidP="00A910BB">
      <w:pPr>
        <w:spacing w:after="0" w:line="240" w:lineRule="auto"/>
        <w:jc w:val="both"/>
        <w:rPr>
          <w:rFonts w:eastAsia="Times New Roman" w:cs="Times New Roman"/>
          <w:szCs w:val="24"/>
        </w:rPr>
      </w:pPr>
    </w:p>
    <w:p w:rsidR="004F7276" w:rsidRDefault="004F7276" w:rsidP="00A910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1579, Insurance Code, by adding Section 1579.155, as follows:</w:t>
      </w:r>
    </w:p>
    <w:p w:rsidR="004F7276" w:rsidRDefault="004F7276" w:rsidP="00A910BB">
      <w:pPr>
        <w:spacing w:after="0" w:line="240" w:lineRule="auto"/>
        <w:jc w:val="both"/>
        <w:rPr>
          <w:rFonts w:eastAsia="Times New Roman" w:cs="Times New Roman"/>
          <w:szCs w:val="24"/>
        </w:rPr>
      </w:pPr>
    </w:p>
    <w:p w:rsidR="004F7276" w:rsidRDefault="004F7276" w:rsidP="00A910BB">
      <w:pPr>
        <w:spacing w:after="0" w:line="240" w:lineRule="auto"/>
        <w:ind w:left="720"/>
        <w:jc w:val="both"/>
        <w:rPr>
          <w:rFonts w:eastAsia="Times New Roman" w:cs="Times New Roman"/>
          <w:szCs w:val="24"/>
        </w:rPr>
      </w:pPr>
      <w:r>
        <w:rPr>
          <w:rFonts w:eastAsia="Times New Roman" w:cs="Times New Roman"/>
          <w:szCs w:val="24"/>
        </w:rPr>
        <w:t xml:space="preserve">Sec. 1579.155. PROGRAM PARTICIPATION: ELECTION. (a) Authorizes a participating entity, effective September 1, 2022, to elect to discontinue the entity's participation in the program by providing written notice to the Teacher Retirement System of Texas (TRS) not later than December 31st of the year preceding the first day of the plan year in which the election will be effective. </w:t>
      </w:r>
    </w:p>
    <w:p w:rsidR="004F7276" w:rsidRDefault="004F7276" w:rsidP="00A910BB">
      <w:pPr>
        <w:spacing w:after="0" w:line="240" w:lineRule="auto"/>
        <w:ind w:left="720"/>
        <w:jc w:val="both"/>
        <w:rPr>
          <w:rFonts w:eastAsia="Times New Roman" w:cs="Times New Roman"/>
          <w:szCs w:val="24"/>
        </w:rPr>
      </w:pPr>
    </w:p>
    <w:p w:rsidR="004F7276" w:rsidRDefault="004F7276" w:rsidP="00A910BB">
      <w:pPr>
        <w:spacing w:after="0" w:line="240" w:lineRule="auto"/>
        <w:ind w:left="1440"/>
        <w:jc w:val="both"/>
        <w:rPr>
          <w:rFonts w:eastAsia="Times New Roman" w:cs="Times New Roman"/>
          <w:szCs w:val="24"/>
        </w:rPr>
      </w:pPr>
      <w:r>
        <w:rPr>
          <w:rFonts w:eastAsia="Times New Roman" w:cs="Times New Roman"/>
          <w:szCs w:val="24"/>
        </w:rPr>
        <w:t xml:space="preserve">(b) Prohibits a participating entity that elects to discontinue participation in the program under Subsection (a) from electing to: </w:t>
      </w:r>
    </w:p>
    <w:p w:rsidR="004F7276" w:rsidRDefault="004F7276" w:rsidP="00A910BB">
      <w:pPr>
        <w:spacing w:after="0" w:line="240" w:lineRule="auto"/>
        <w:ind w:left="1440"/>
        <w:jc w:val="both"/>
        <w:rPr>
          <w:rFonts w:eastAsia="Times New Roman" w:cs="Times New Roman"/>
          <w:szCs w:val="24"/>
        </w:rPr>
      </w:pPr>
    </w:p>
    <w:p w:rsidR="004F7276" w:rsidRDefault="004F7276" w:rsidP="00A910BB">
      <w:pPr>
        <w:spacing w:after="0" w:line="240" w:lineRule="auto"/>
        <w:ind w:left="2160"/>
        <w:jc w:val="both"/>
        <w:rPr>
          <w:rFonts w:eastAsia="Times New Roman" w:cs="Times New Roman"/>
          <w:szCs w:val="24"/>
        </w:rPr>
      </w:pPr>
      <w:r>
        <w:rPr>
          <w:rFonts w:eastAsia="Times New Roman" w:cs="Times New Roman"/>
          <w:szCs w:val="24"/>
        </w:rPr>
        <w:t>(1) participate in the program until the fifth anniversary of the effective date of the entity's election to discontinue participation; or</w:t>
      </w:r>
    </w:p>
    <w:p w:rsidR="004F7276" w:rsidRDefault="004F7276" w:rsidP="00A910BB">
      <w:pPr>
        <w:spacing w:after="0" w:line="240" w:lineRule="auto"/>
        <w:ind w:left="2160"/>
        <w:jc w:val="both"/>
        <w:rPr>
          <w:rFonts w:eastAsia="Times New Roman" w:cs="Times New Roman"/>
          <w:szCs w:val="24"/>
        </w:rPr>
      </w:pPr>
    </w:p>
    <w:p w:rsidR="004F7276" w:rsidRDefault="004F7276" w:rsidP="00A910BB">
      <w:pPr>
        <w:spacing w:after="0" w:line="240" w:lineRule="auto"/>
        <w:ind w:left="2160"/>
        <w:jc w:val="both"/>
        <w:rPr>
          <w:rFonts w:eastAsia="Times New Roman" w:cs="Times New Roman"/>
          <w:szCs w:val="24"/>
        </w:rPr>
      </w:pPr>
      <w:r>
        <w:rPr>
          <w:rFonts w:eastAsia="Times New Roman" w:cs="Times New Roman"/>
          <w:szCs w:val="24"/>
        </w:rPr>
        <w:t>(2) discontinue the entity's participation after an election described by Subdivision (1) until the fifth anniversary of the effective date of that election.</w:t>
      </w:r>
    </w:p>
    <w:p w:rsidR="004F7276" w:rsidRDefault="004F7276" w:rsidP="00A910BB">
      <w:pPr>
        <w:spacing w:after="0" w:line="240" w:lineRule="auto"/>
        <w:ind w:left="1440"/>
        <w:jc w:val="both"/>
        <w:rPr>
          <w:rFonts w:eastAsia="Times New Roman" w:cs="Times New Roman"/>
          <w:szCs w:val="24"/>
        </w:rPr>
      </w:pPr>
    </w:p>
    <w:p w:rsidR="004F7276" w:rsidRDefault="004F7276" w:rsidP="00A910BB">
      <w:pPr>
        <w:spacing w:after="0" w:line="240" w:lineRule="auto"/>
        <w:ind w:left="1440"/>
        <w:jc w:val="both"/>
        <w:rPr>
          <w:rFonts w:eastAsia="Times New Roman" w:cs="Times New Roman"/>
          <w:szCs w:val="24"/>
        </w:rPr>
      </w:pPr>
      <w:r>
        <w:rPr>
          <w:rFonts w:eastAsia="Times New Roman" w:cs="Times New Roman"/>
          <w:szCs w:val="24"/>
        </w:rPr>
        <w:t xml:space="preserve">(c) Requires an entity that elects to participate in the program, effective September 1, 2022, to provide written notice to TRS not later than December 31 of the year preceding the first day of the plan year in which the election will be effective. Prohibits the entity from electing to discontinue the entity's participation until the fifth anniversary of the effective date of the entity's election to participate. </w:t>
      </w:r>
    </w:p>
    <w:p w:rsidR="004F7276" w:rsidRDefault="004F7276" w:rsidP="00A910BB">
      <w:pPr>
        <w:spacing w:after="0" w:line="240" w:lineRule="auto"/>
        <w:ind w:left="1440"/>
        <w:jc w:val="both"/>
        <w:rPr>
          <w:rFonts w:eastAsia="Times New Roman" w:cs="Times New Roman"/>
          <w:szCs w:val="24"/>
        </w:rPr>
      </w:pPr>
    </w:p>
    <w:p w:rsidR="004F7276" w:rsidRDefault="004F7276" w:rsidP="00A910BB">
      <w:pPr>
        <w:spacing w:after="0" w:line="240" w:lineRule="auto"/>
        <w:ind w:left="1440"/>
        <w:jc w:val="both"/>
        <w:rPr>
          <w:rFonts w:eastAsia="Times New Roman" w:cs="Times New Roman"/>
          <w:szCs w:val="24"/>
        </w:rPr>
      </w:pPr>
      <w:r>
        <w:rPr>
          <w:rFonts w:eastAsia="Times New Roman" w:cs="Times New Roman"/>
          <w:szCs w:val="24"/>
        </w:rPr>
        <w:t xml:space="preserve">(d) Requires TRS by rule to prescribe the time and manner for making an election under this section and authorizes TRS to adopt rules necessary to administer this section. </w:t>
      </w:r>
    </w:p>
    <w:p w:rsidR="004F7276" w:rsidRPr="005C2A78" w:rsidRDefault="004F7276" w:rsidP="00A910BB">
      <w:pPr>
        <w:spacing w:after="0" w:line="240" w:lineRule="auto"/>
        <w:jc w:val="both"/>
        <w:rPr>
          <w:rFonts w:eastAsia="Times New Roman" w:cs="Times New Roman"/>
          <w:szCs w:val="24"/>
        </w:rPr>
      </w:pPr>
    </w:p>
    <w:p w:rsidR="004F7276" w:rsidRDefault="004F7276" w:rsidP="00A910BB">
      <w:pPr>
        <w:spacing w:after="0" w:line="240" w:lineRule="auto"/>
        <w:jc w:val="both"/>
        <w:rPr>
          <w:rFonts w:eastAsia="Times New Roman" w:cs="Times New Roman"/>
          <w:szCs w:val="24"/>
        </w:rPr>
      </w:pPr>
      <w:r>
        <w:rPr>
          <w:rFonts w:eastAsia="Times New Roman" w:cs="Times New Roman"/>
          <w:szCs w:val="24"/>
        </w:rPr>
        <w:t>SECTION 3. Makes application of Sections 1579.1045 and 1579.155, Insurance Code, prospective to September 1, 2022.</w:t>
      </w:r>
    </w:p>
    <w:p w:rsidR="004F7276" w:rsidRDefault="004F7276" w:rsidP="00A910BB">
      <w:pPr>
        <w:spacing w:after="0" w:line="240" w:lineRule="auto"/>
        <w:jc w:val="both"/>
        <w:rPr>
          <w:rFonts w:eastAsia="Times New Roman" w:cs="Times New Roman"/>
          <w:szCs w:val="24"/>
        </w:rPr>
      </w:pPr>
    </w:p>
    <w:p w:rsidR="004F7276" w:rsidRPr="00C8671F" w:rsidRDefault="004F7276" w:rsidP="00A910BB">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4F72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E1" w:rsidRDefault="00C302E1" w:rsidP="000F1DF9">
      <w:pPr>
        <w:spacing w:after="0" w:line="240" w:lineRule="auto"/>
      </w:pPr>
      <w:r>
        <w:separator/>
      </w:r>
    </w:p>
  </w:endnote>
  <w:endnote w:type="continuationSeparator" w:id="0">
    <w:p w:rsidR="00C302E1" w:rsidRDefault="00C302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02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7276">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7276">
                <w:rPr>
                  <w:sz w:val="20"/>
                  <w:szCs w:val="20"/>
                </w:rPr>
                <w:t>C.S.S.B. 1444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727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02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72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72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E1" w:rsidRDefault="00C302E1" w:rsidP="000F1DF9">
      <w:pPr>
        <w:spacing w:after="0" w:line="240" w:lineRule="auto"/>
      </w:pPr>
      <w:r>
        <w:separator/>
      </w:r>
    </w:p>
  </w:footnote>
  <w:footnote w:type="continuationSeparator" w:id="0">
    <w:p w:rsidR="00C302E1" w:rsidRDefault="00C302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727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02E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4ACD"/>
  <w15:docId w15:val="{3197B578-E94E-401D-BE2B-49D061E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72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422A47FF284C36A21AD7B666292423"/>
        <w:category>
          <w:name w:val="General"/>
          <w:gallery w:val="placeholder"/>
        </w:category>
        <w:types>
          <w:type w:val="bbPlcHdr"/>
        </w:types>
        <w:behaviors>
          <w:behavior w:val="content"/>
        </w:behaviors>
        <w:guid w:val="{36DD065E-7EC6-4E80-B35D-5063C35F4387}"/>
      </w:docPartPr>
      <w:docPartBody>
        <w:p w:rsidR="00000000" w:rsidRDefault="004228AB"/>
      </w:docPartBody>
    </w:docPart>
    <w:docPart>
      <w:docPartPr>
        <w:name w:val="2C7973A558D441E4B7D611503A11B996"/>
        <w:category>
          <w:name w:val="General"/>
          <w:gallery w:val="placeholder"/>
        </w:category>
        <w:types>
          <w:type w:val="bbPlcHdr"/>
        </w:types>
        <w:behaviors>
          <w:behavior w:val="content"/>
        </w:behaviors>
        <w:guid w:val="{9BAC1695-DDAE-4D42-BE10-F99FA537C248}"/>
      </w:docPartPr>
      <w:docPartBody>
        <w:p w:rsidR="00000000" w:rsidRDefault="004228AB"/>
      </w:docPartBody>
    </w:docPart>
    <w:docPart>
      <w:docPartPr>
        <w:name w:val="B879DFDA0B334BF0BEF00EFE1EBAA1F4"/>
        <w:category>
          <w:name w:val="General"/>
          <w:gallery w:val="placeholder"/>
        </w:category>
        <w:types>
          <w:type w:val="bbPlcHdr"/>
        </w:types>
        <w:behaviors>
          <w:behavior w:val="content"/>
        </w:behaviors>
        <w:guid w:val="{DCEC41E5-5697-4CFC-B073-C6552D5FD1C8}"/>
      </w:docPartPr>
      <w:docPartBody>
        <w:p w:rsidR="00000000" w:rsidRDefault="004228AB"/>
      </w:docPartBody>
    </w:docPart>
    <w:docPart>
      <w:docPartPr>
        <w:name w:val="863AF9F79C924D8EA22089179E7C8FCA"/>
        <w:category>
          <w:name w:val="General"/>
          <w:gallery w:val="placeholder"/>
        </w:category>
        <w:types>
          <w:type w:val="bbPlcHdr"/>
        </w:types>
        <w:behaviors>
          <w:behavior w:val="content"/>
        </w:behaviors>
        <w:guid w:val="{2CE3E8FF-DEE5-4EA5-B6A2-F47B88C0E106}"/>
      </w:docPartPr>
      <w:docPartBody>
        <w:p w:rsidR="00000000" w:rsidRDefault="004228AB"/>
      </w:docPartBody>
    </w:docPart>
    <w:docPart>
      <w:docPartPr>
        <w:name w:val="05ACDAA4D8024A4C9A2FAEEB55BD16A3"/>
        <w:category>
          <w:name w:val="General"/>
          <w:gallery w:val="placeholder"/>
        </w:category>
        <w:types>
          <w:type w:val="bbPlcHdr"/>
        </w:types>
        <w:behaviors>
          <w:behavior w:val="content"/>
        </w:behaviors>
        <w:guid w:val="{FCBE308F-336B-431B-87E7-3DF7F00E6131}"/>
      </w:docPartPr>
      <w:docPartBody>
        <w:p w:rsidR="00000000" w:rsidRDefault="004228AB"/>
      </w:docPartBody>
    </w:docPart>
    <w:docPart>
      <w:docPartPr>
        <w:name w:val="DF569E9E73EA4B35BE229E68BC5EFE27"/>
        <w:category>
          <w:name w:val="General"/>
          <w:gallery w:val="placeholder"/>
        </w:category>
        <w:types>
          <w:type w:val="bbPlcHdr"/>
        </w:types>
        <w:behaviors>
          <w:behavior w:val="content"/>
        </w:behaviors>
        <w:guid w:val="{3F29A3FD-3FB4-4742-B43D-3274E5DF9D51}"/>
      </w:docPartPr>
      <w:docPartBody>
        <w:p w:rsidR="00000000" w:rsidRDefault="004228AB"/>
      </w:docPartBody>
    </w:docPart>
    <w:docPart>
      <w:docPartPr>
        <w:name w:val="522A0AB1603543128E82B45DE037B6C1"/>
        <w:category>
          <w:name w:val="General"/>
          <w:gallery w:val="placeholder"/>
        </w:category>
        <w:types>
          <w:type w:val="bbPlcHdr"/>
        </w:types>
        <w:behaviors>
          <w:behavior w:val="content"/>
        </w:behaviors>
        <w:guid w:val="{00338BB5-2713-4A29-9943-96961359FE41}"/>
      </w:docPartPr>
      <w:docPartBody>
        <w:p w:rsidR="00000000" w:rsidRDefault="004228AB"/>
      </w:docPartBody>
    </w:docPart>
    <w:docPart>
      <w:docPartPr>
        <w:name w:val="EE162842F3254572BB9EDB087C3C0404"/>
        <w:category>
          <w:name w:val="General"/>
          <w:gallery w:val="placeholder"/>
        </w:category>
        <w:types>
          <w:type w:val="bbPlcHdr"/>
        </w:types>
        <w:behaviors>
          <w:behavior w:val="content"/>
        </w:behaviors>
        <w:guid w:val="{02C1DF15-F2E1-4BBA-BA3B-38BF0CF7DD6E}"/>
      </w:docPartPr>
      <w:docPartBody>
        <w:p w:rsidR="00000000" w:rsidRDefault="004228AB"/>
      </w:docPartBody>
    </w:docPart>
    <w:docPart>
      <w:docPartPr>
        <w:name w:val="52E55B43CA1645AD87D203F4A7D0A499"/>
        <w:category>
          <w:name w:val="General"/>
          <w:gallery w:val="placeholder"/>
        </w:category>
        <w:types>
          <w:type w:val="bbPlcHdr"/>
        </w:types>
        <w:behaviors>
          <w:behavior w:val="content"/>
        </w:behaviors>
        <w:guid w:val="{78F30D34-B1BC-45FD-AEDD-D5A632266F8C}"/>
      </w:docPartPr>
      <w:docPartBody>
        <w:p w:rsidR="00000000" w:rsidRDefault="004228AB"/>
      </w:docPartBody>
    </w:docPart>
    <w:docPart>
      <w:docPartPr>
        <w:name w:val="B87EE445DF68473EA49C59F76EBC7CCD"/>
        <w:category>
          <w:name w:val="General"/>
          <w:gallery w:val="placeholder"/>
        </w:category>
        <w:types>
          <w:type w:val="bbPlcHdr"/>
        </w:types>
        <w:behaviors>
          <w:behavior w:val="content"/>
        </w:behaviors>
        <w:guid w:val="{031FDFC5-05D6-435A-810C-A7F37701A5FC}"/>
      </w:docPartPr>
      <w:docPartBody>
        <w:p w:rsidR="00000000" w:rsidRDefault="001029A8" w:rsidP="001029A8">
          <w:pPr>
            <w:pStyle w:val="B87EE445DF68473EA49C59F76EBC7CCD"/>
          </w:pPr>
          <w:r w:rsidRPr="00A30DD1">
            <w:rPr>
              <w:rStyle w:val="PlaceholderText"/>
            </w:rPr>
            <w:t>Click here to enter a date.</w:t>
          </w:r>
        </w:p>
      </w:docPartBody>
    </w:docPart>
    <w:docPart>
      <w:docPartPr>
        <w:name w:val="29D0C431D6DF4F8E9287BCB5FB1B526C"/>
        <w:category>
          <w:name w:val="General"/>
          <w:gallery w:val="placeholder"/>
        </w:category>
        <w:types>
          <w:type w:val="bbPlcHdr"/>
        </w:types>
        <w:behaviors>
          <w:behavior w:val="content"/>
        </w:behaviors>
        <w:guid w:val="{F22D0579-2E89-4BCE-A5C7-04ECED17DAD5}"/>
      </w:docPartPr>
      <w:docPartBody>
        <w:p w:rsidR="00000000" w:rsidRDefault="004228AB"/>
      </w:docPartBody>
    </w:docPart>
    <w:docPart>
      <w:docPartPr>
        <w:name w:val="8AE9B3B0769D4E0A98DF986CEBFE8A09"/>
        <w:category>
          <w:name w:val="General"/>
          <w:gallery w:val="placeholder"/>
        </w:category>
        <w:types>
          <w:type w:val="bbPlcHdr"/>
        </w:types>
        <w:behaviors>
          <w:behavior w:val="content"/>
        </w:behaviors>
        <w:guid w:val="{90F2A5EF-A9E6-437D-95FF-AAA211A9D074}"/>
      </w:docPartPr>
      <w:docPartBody>
        <w:p w:rsidR="00000000" w:rsidRDefault="004228AB"/>
      </w:docPartBody>
    </w:docPart>
    <w:docPart>
      <w:docPartPr>
        <w:name w:val="179A0259B62A4CE698B5570F15E83A81"/>
        <w:category>
          <w:name w:val="General"/>
          <w:gallery w:val="placeholder"/>
        </w:category>
        <w:types>
          <w:type w:val="bbPlcHdr"/>
        </w:types>
        <w:behaviors>
          <w:behavior w:val="content"/>
        </w:behaviors>
        <w:guid w:val="{17789617-5CF3-44D7-8964-8071BE294B25}"/>
      </w:docPartPr>
      <w:docPartBody>
        <w:p w:rsidR="00000000" w:rsidRDefault="001029A8" w:rsidP="001029A8">
          <w:pPr>
            <w:pStyle w:val="179A0259B62A4CE698B5570F15E83A81"/>
          </w:pPr>
          <w:r>
            <w:rPr>
              <w:rFonts w:eastAsia="Times New Roman" w:cs="Times New Roman"/>
              <w:bCs/>
              <w:szCs w:val="24"/>
            </w:rPr>
            <w:t xml:space="preserve"> </w:t>
          </w:r>
        </w:p>
      </w:docPartBody>
    </w:docPart>
    <w:docPart>
      <w:docPartPr>
        <w:name w:val="87BC8C9CD2774B04A3EACD6DBAC0DB7A"/>
        <w:category>
          <w:name w:val="General"/>
          <w:gallery w:val="placeholder"/>
        </w:category>
        <w:types>
          <w:type w:val="bbPlcHdr"/>
        </w:types>
        <w:behaviors>
          <w:behavior w:val="content"/>
        </w:behaviors>
        <w:guid w:val="{29A9A928-BB45-49F1-B31C-3E0602B036DB}"/>
      </w:docPartPr>
      <w:docPartBody>
        <w:p w:rsidR="00000000" w:rsidRDefault="004228AB"/>
      </w:docPartBody>
    </w:docPart>
    <w:docPart>
      <w:docPartPr>
        <w:name w:val="FAB9B2230530461A99AFACF11E9090E8"/>
        <w:category>
          <w:name w:val="General"/>
          <w:gallery w:val="placeholder"/>
        </w:category>
        <w:types>
          <w:type w:val="bbPlcHdr"/>
        </w:types>
        <w:behaviors>
          <w:behavior w:val="content"/>
        </w:behaviors>
        <w:guid w:val="{D9CADC61-DF6A-4001-98D7-1C7B3703CA7C}"/>
      </w:docPartPr>
      <w:docPartBody>
        <w:p w:rsidR="00000000" w:rsidRDefault="00422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029A8"/>
    <w:rsid w:val="0011267B"/>
    <w:rsid w:val="001135F3"/>
    <w:rsid w:val="001C5F26"/>
    <w:rsid w:val="001E7483"/>
    <w:rsid w:val="00280096"/>
    <w:rsid w:val="00290C4E"/>
    <w:rsid w:val="002A4665"/>
    <w:rsid w:val="002A5E86"/>
    <w:rsid w:val="002F07B9"/>
    <w:rsid w:val="0032359E"/>
    <w:rsid w:val="00330290"/>
    <w:rsid w:val="004228A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9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7EE445DF68473EA49C59F76EBC7CCD">
    <w:name w:val="B87EE445DF68473EA49C59F76EBC7CCD"/>
    <w:rsid w:val="001029A8"/>
    <w:pPr>
      <w:spacing w:after="160" w:line="259" w:lineRule="auto"/>
    </w:pPr>
  </w:style>
  <w:style w:type="paragraph" w:customStyle="1" w:styleId="179A0259B62A4CE698B5570F15E83A81">
    <w:name w:val="179A0259B62A4CE698B5570F15E83A81"/>
    <w:rsid w:val="001029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2BE51B-61CF-4F5F-AFC2-D60E19D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557</Words>
  <Characters>3176</Characters>
  <Application>Microsoft Office Word</Application>
  <DocSecurity>0</DocSecurity>
  <Lines>26</Lines>
  <Paragraphs>7</Paragraphs>
  <ScaleCrop>false</ScaleCrop>
  <Company>Texas Legislative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2021-04-29T16:26:00Z</cp:lastPrinted>
  <dcterms:created xsi:type="dcterms:W3CDTF">2015-05-29T14:24:00Z</dcterms:created>
  <dcterms:modified xsi:type="dcterms:W3CDTF">2021-04-29T16:27:00Z</dcterms:modified>
</cp:coreProperties>
</file>

<file path=docProps/custom.xml><?xml version="1.0" encoding="utf-8"?>
<op:Properties xmlns:vt="http://schemas.openxmlformats.org/officeDocument/2006/docPropsVTypes" xmlns:op="http://schemas.openxmlformats.org/officeDocument/2006/custom-properties"/>
</file>