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850" w:rsidRDefault="0025485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B677E3511F449DCBCB2A1559393FB12"/>
          </w:placeholder>
        </w:sdtPr>
        <w:sdtContent>
          <w:r w:rsidRPr="005C2A78">
            <w:rPr>
              <w:rFonts w:cs="Times New Roman"/>
              <w:b/>
              <w:szCs w:val="24"/>
              <w:u w:val="single"/>
            </w:rPr>
            <w:t>BILL ANALYSIS</w:t>
          </w:r>
        </w:sdtContent>
      </w:sdt>
    </w:p>
    <w:p w:rsidR="00254850" w:rsidRPr="00585C31" w:rsidRDefault="00254850" w:rsidP="000F1DF9">
      <w:pPr>
        <w:spacing w:after="0" w:line="240" w:lineRule="auto"/>
        <w:rPr>
          <w:rFonts w:cs="Times New Roman"/>
          <w:szCs w:val="24"/>
        </w:rPr>
      </w:pPr>
    </w:p>
    <w:p w:rsidR="00254850" w:rsidRPr="00585C31" w:rsidRDefault="0025485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54850" w:rsidTr="000F1DF9">
        <w:tc>
          <w:tcPr>
            <w:tcW w:w="2718" w:type="dxa"/>
          </w:tcPr>
          <w:p w:rsidR="00254850" w:rsidRPr="005C2A78" w:rsidRDefault="00254850" w:rsidP="006D756B">
            <w:pPr>
              <w:rPr>
                <w:rFonts w:cs="Times New Roman"/>
                <w:szCs w:val="24"/>
              </w:rPr>
            </w:pPr>
            <w:sdt>
              <w:sdtPr>
                <w:rPr>
                  <w:rFonts w:cs="Times New Roman"/>
                  <w:szCs w:val="24"/>
                </w:rPr>
                <w:alias w:val="Agency Title"/>
                <w:tag w:val="AgencyTitleContentControl"/>
                <w:id w:val="1920747753"/>
                <w:lock w:val="sdtContentLocked"/>
                <w:placeholder>
                  <w:docPart w:val="D616166051A9471297CEDAF4DF5AF30A"/>
                </w:placeholder>
              </w:sdtPr>
              <w:sdtEndPr>
                <w:rPr>
                  <w:rFonts w:cstheme="minorBidi"/>
                  <w:szCs w:val="22"/>
                </w:rPr>
              </w:sdtEndPr>
              <w:sdtContent>
                <w:r>
                  <w:rPr>
                    <w:rFonts w:cs="Times New Roman"/>
                    <w:szCs w:val="24"/>
                  </w:rPr>
                  <w:t>Senate Research Center</w:t>
                </w:r>
              </w:sdtContent>
            </w:sdt>
          </w:p>
        </w:tc>
        <w:tc>
          <w:tcPr>
            <w:tcW w:w="6858" w:type="dxa"/>
          </w:tcPr>
          <w:p w:rsidR="00254850" w:rsidRPr="00FF6471" w:rsidRDefault="00254850" w:rsidP="000F1DF9">
            <w:pPr>
              <w:jc w:val="right"/>
              <w:rPr>
                <w:rFonts w:cs="Times New Roman"/>
                <w:szCs w:val="24"/>
              </w:rPr>
            </w:pPr>
            <w:sdt>
              <w:sdtPr>
                <w:rPr>
                  <w:rFonts w:cs="Times New Roman"/>
                  <w:szCs w:val="24"/>
                </w:rPr>
                <w:alias w:val="Bill Number"/>
                <w:tag w:val="BillNumberOne"/>
                <w:id w:val="-410784069"/>
                <w:lock w:val="sdtContentLocked"/>
                <w:placeholder>
                  <w:docPart w:val="423345849007489793F01886A16FE4D1"/>
                </w:placeholder>
              </w:sdtPr>
              <w:sdtContent>
                <w:r>
                  <w:rPr>
                    <w:rFonts w:cs="Times New Roman"/>
                    <w:szCs w:val="24"/>
                  </w:rPr>
                  <w:t>S.B. 1449</w:t>
                </w:r>
              </w:sdtContent>
            </w:sdt>
          </w:p>
        </w:tc>
      </w:tr>
      <w:tr w:rsidR="00254850" w:rsidTr="000F1DF9">
        <w:sdt>
          <w:sdtPr>
            <w:rPr>
              <w:rFonts w:cs="Times New Roman"/>
              <w:szCs w:val="24"/>
            </w:rPr>
            <w:alias w:val="TLCNumber"/>
            <w:tag w:val="TLCNumber"/>
            <w:id w:val="-542600604"/>
            <w:lock w:val="sdtLocked"/>
            <w:placeholder>
              <w:docPart w:val="0507E04C91B24592A2BF8CB87DF7EF2F"/>
            </w:placeholder>
            <w:showingPlcHdr/>
          </w:sdtPr>
          <w:sdtContent>
            <w:tc>
              <w:tcPr>
                <w:tcW w:w="2718" w:type="dxa"/>
              </w:tcPr>
              <w:p w:rsidR="00254850" w:rsidRPr="000F1DF9" w:rsidRDefault="00254850" w:rsidP="00C65088">
                <w:pPr>
                  <w:rPr>
                    <w:rFonts w:cs="Times New Roman"/>
                    <w:szCs w:val="24"/>
                  </w:rPr>
                </w:pPr>
              </w:p>
            </w:tc>
          </w:sdtContent>
        </w:sdt>
        <w:tc>
          <w:tcPr>
            <w:tcW w:w="6858" w:type="dxa"/>
          </w:tcPr>
          <w:p w:rsidR="00254850" w:rsidRPr="005C2A78" w:rsidRDefault="00254850" w:rsidP="00073EDD">
            <w:pPr>
              <w:jc w:val="right"/>
              <w:rPr>
                <w:rFonts w:cs="Times New Roman"/>
                <w:szCs w:val="24"/>
              </w:rPr>
            </w:pPr>
            <w:sdt>
              <w:sdtPr>
                <w:rPr>
                  <w:rFonts w:cs="Times New Roman"/>
                  <w:szCs w:val="24"/>
                </w:rPr>
                <w:alias w:val="Author Label"/>
                <w:tag w:val="By"/>
                <w:id w:val="72399597"/>
                <w:lock w:val="sdtLocked"/>
                <w:placeholder>
                  <w:docPart w:val="56C3536331C245139F9F1BA9D12B64F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57093E386634CA2831FD6E35B90F3F0"/>
                </w:placeholder>
              </w:sdtPr>
              <w:sdtContent>
                <w:r>
                  <w:rPr>
                    <w:rFonts w:cs="Times New Roman"/>
                    <w:szCs w:val="24"/>
                  </w:rPr>
                  <w:t>Bettencourt et al.</w:t>
                </w:r>
              </w:sdtContent>
            </w:sdt>
            <w:sdt>
              <w:sdtPr>
                <w:rPr>
                  <w:rFonts w:cs="Times New Roman"/>
                  <w:szCs w:val="24"/>
                </w:rPr>
                <w:alias w:val="Sponsor"/>
                <w:tag w:val="Sponsor"/>
                <w:id w:val="-2039656131"/>
                <w:lock w:val="sdtContentLocked"/>
                <w:placeholder>
                  <w:docPart w:val="D2AB0A4DC5194BAB9AA69AC6B24F7943"/>
                </w:placeholder>
                <w:showingPlcHdr/>
              </w:sdtPr>
              <w:sdtContent/>
            </w:sdt>
            <w:sdt>
              <w:sdtPr>
                <w:rPr>
                  <w:rFonts w:cs="Times New Roman"/>
                  <w:szCs w:val="24"/>
                </w:rPr>
                <w:alias w:val="DualSponsor"/>
                <w:tag w:val="DualSponsor"/>
                <w:id w:val="1029379812"/>
                <w:lock w:val="sdtContentLocked"/>
                <w:placeholder>
                  <w:docPart w:val="FD442DDF74304FA098286BBC63F3CECC"/>
                </w:placeholder>
                <w:showingPlcHdr/>
              </w:sdtPr>
              <w:sdtContent/>
            </w:sdt>
          </w:p>
        </w:tc>
      </w:tr>
      <w:tr w:rsidR="00254850" w:rsidTr="000F1DF9">
        <w:tc>
          <w:tcPr>
            <w:tcW w:w="2718" w:type="dxa"/>
          </w:tcPr>
          <w:p w:rsidR="00254850" w:rsidRPr="00BC7495" w:rsidRDefault="00254850" w:rsidP="000F1DF9">
            <w:pPr>
              <w:rPr>
                <w:rFonts w:cs="Times New Roman"/>
                <w:szCs w:val="24"/>
              </w:rPr>
            </w:pPr>
          </w:p>
        </w:tc>
        <w:sdt>
          <w:sdtPr>
            <w:rPr>
              <w:rFonts w:cs="Times New Roman"/>
              <w:szCs w:val="24"/>
            </w:rPr>
            <w:alias w:val="Committee"/>
            <w:tag w:val="Committee"/>
            <w:id w:val="1914272295"/>
            <w:lock w:val="sdtContentLocked"/>
            <w:placeholder>
              <w:docPart w:val="4D349A4D4B2C440AB5B6494EFDABCF82"/>
            </w:placeholder>
          </w:sdtPr>
          <w:sdtContent>
            <w:tc>
              <w:tcPr>
                <w:tcW w:w="6858" w:type="dxa"/>
              </w:tcPr>
              <w:p w:rsidR="00254850" w:rsidRPr="00FF6471" w:rsidRDefault="00254850" w:rsidP="000F1DF9">
                <w:pPr>
                  <w:jc w:val="right"/>
                  <w:rPr>
                    <w:rFonts w:cs="Times New Roman"/>
                    <w:szCs w:val="24"/>
                  </w:rPr>
                </w:pPr>
                <w:r>
                  <w:rPr>
                    <w:rFonts w:cs="Times New Roman"/>
                    <w:szCs w:val="24"/>
                  </w:rPr>
                  <w:t>Finance</w:t>
                </w:r>
              </w:p>
            </w:tc>
          </w:sdtContent>
        </w:sdt>
      </w:tr>
      <w:tr w:rsidR="00254850" w:rsidTr="000F1DF9">
        <w:tc>
          <w:tcPr>
            <w:tcW w:w="2718" w:type="dxa"/>
          </w:tcPr>
          <w:p w:rsidR="00254850" w:rsidRPr="00BC7495" w:rsidRDefault="00254850" w:rsidP="000F1DF9">
            <w:pPr>
              <w:rPr>
                <w:rFonts w:cs="Times New Roman"/>
                <w:szCs w:val="24"/>
              </w:rPr>
            </w:pPr>
          </w:p>
        </w:tc>
        <w:sdt>
          <w:sdtPr>
            <w:rPr>
              <w:rFonts w:cs="Times New Roman"/>
              <w:szCs w:val="24"/>
            </w:rPr>
            <w:alias w:val="Date"/>
            <w:tag w:val="DateContentControl"/>
            <w:id w:val="1178081906"/>
            <w:lock w:val="sdtLocked"/>
            <w:placeholder>
              <w:docPart w:val="8C7E0D1D4C5C40AEB168823D7FFC15B9"/>
            </w:placeholder>
            <w:date w:fullDate="2021-05-25T00:00:00Z">
              <w:dateFormat w:val="M/d/yyyy"/>
              <w:lid w:val="en-US"/>
              <w:storeMappedDataAs w:val="dateTime"/>
              <w:calendar w:val="gregorian"/>
            </w:date>
          </w:sdtPr>
          <w:sdtContent>
            <w:tc>
              <w:tcPr>
                <w:tcW w:w="6858" w:type="dxa"/>
              </w:tcPr>
              <w:p w:rsidR="00254850" w:rsidRPr="00FF6471" w:rsidRDefault="00254850" w:rsidP="000F1DF9">
                <w:pPr>
                  <w:jc w:val="right"/>
                  <w:rPr>
                    <w:rFonts w:cs="Times New Roman"/>
                    <w:szCs w:val="24"/>
                  </w:rPr>
                </w:pPr>
                <w:r>
                  <w:rPr>
                    <w:rFonts w:cs="Times New Roman"/>
                    <w:szCs w:val="24"/>
                  </w:rPr>
                  <w:t>5/25/2021</w:t>
                </w:r>
              </w:p>
            </w:tc>
          </w:sdtContent>
        </w:sdt>
      </w:tr>
      <w:tr w:rsidR="00254850" w:rsidTr="000F1DF9">
        <w:tc>
          <w:tcPr>
            <w:tcW w:w="2718" w:type="dxa"/>
          </w:tcPr>
          <w:p w:rsidR="00254850" w:rsidRPr="00BC7495" w:rsidRDefault="00254850" w:rsidP="000F1DF9">
            <w:pPr>
              <w:rPr>
                <w:rFonts w:cs="Times New Roman"/>
                <w:szCs w:val="24"/>
              </w:rPr>
            </w:pPr>
          </w:p>
        </w:tc>
        <w:sdt>
          <w:sdtPr>
            <w:rPr>
              <w:rFonts w:cs="Times New Roman"/>
              <w:szCs w:val="24"/>
            </w:rPr>
            <w:alias w:val="BA Version"/>
            <w:tag w:val="BAVersion"/>
            <w:id w:val="-1685590809"/>
            <w:lock w:val="sdtContentLocked"/>
            <w:placeholder>
              <w:docPart w:val="8C3235E2D2E24C7895DB1AE45D4DA2FF"/>
            </w:placeholder>
          </w:sdtPr>
          <w:sdtContent>
            <w:tc>
              <w:tcPr>
                <w:tcW w:w="6858" w:type="dxa"/>
              </w:tcPr>
              <w:p w:rsidR="00254850" w:rsidRPr="00FF6471" w:rsidRDefault="00254850" w:rsidP="000F1DF9">
                <w:pPr>
                  <w:jc w:val="right"/>
                  <w:rPr>
                    <w:rFonts w:cs="Times New Roman"/>
                    <w:szCs w:val="24"/>
                  </w:rPr>
                </w:pPr>
                <w:r>
                  <w:rPr>
                    <w:rFonts w:cs="Times New Roman"/>
                    <w:szCs w:val="24"/>
                  </w:rPr>
                  <w:t>Enrolled</w:t>
                </w:r>
              </w:p>
            </w:tc>
          </w:sdtContent>
        </w:sdt>
      </w:tr>
    </w:tbl>
    <w:p w:rsidR="00254850" w:rsidRPr="00FF6471" w:rsidRDefault="00254850" w:rsidP="000F1DF9">
      <w:pPr>
        <w:spacing w:after="0" w:line="240" w:lineRule="auto"/>
        <w:rPr>
          <w:rFonts w:cs="Times New Roman"/>
          <w:szCs w:val="24"/>
        </w:rPr>
      </w:pPr>
    </w:p>
    <w:p w:rsidR="00254850" w:rsidRPr="00FF6471" w:rsidRDefault="00254850" w:rsidP="000F1DF9">
      <w:pPr>
        <w:spacing w:after="0" w:line="240" w:lineRule="auto"/>
        <w:rPr>
          <w:rFonts w:cs="Times New Roman"/>
          <w:szCs w:val="24"/>
        </w:rPr>
      </w:pPr>
    </w:p>
    <w:p w:rsidR="00254850" w:rsidRPr="00FF6471" w:rsidRDefault="0025485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B38EC3C72D34B1B9EA9D8ACF7E7DE3D"/>
        </w:placeholder>
      </w:sdtPr>
      <w:sdtContent>
        <w:p w:rsidR="00254850" w:rsidRDefault="0025485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F2A19FC657D4651A1D1CD90030B8E52"/>
        </w:placeholder>
      </w:sdtPr>
      <w:sdtContent>
        <w:p w:rsidR="00254850" w:rsidRDefault="00254850" w:rsidP="00254850">
          <w:pPr>
            <w:pStyle w:val="NormalWeb"/>
            <w:spacing w:before="0" w:beforeAutospacing="0" w:after="0" w:afterAutospacing="0"/>
            <w:jc w:val="both"/>
            <w:divId w:val="107555953"/>
            <w:rPr>
              <w:rFonts w:eastAsia="Times New Roman"/>
              <w:bCs/>
            </w:rPr>
          </w:pPr>
        </w:p>
        <w:p w:rsidR="00254850" w:rsidRPr="00D016B9" w:rsidRDefault="00254850" w:rsidP="00254850">
          <w:pPr>
            <w:pStyle w:val="NormalWeb"/>
            <w:spacing w:before="0" w:beforeAutospacing="0" w:after="0" w:afterAutospacing="0"/>
            <w:jc w:val="both"/>
            <w:divId w:val="107555953"/>
          </w:pPr>
          <w:r w:rsidRPr="00D016B9">
            <w:t>The Texas business personal property tax is unfair, inequitable, archaic, and unevenly applied. The fiscal and administrative burden of paying the property taxes of the business personal property unfairly disproportionately affects Texas'</w:t>
          </w:r>
          <w:r>
            <w:t>s</w:t>
          </w:r>
          <w:r w:rsidRPr="00D016B9">
            <w:t xml:space="preserve"> smallest businesses. Since the cost of appraisal and collection of the business personal property tax exceeds the tax revenue received, appraisal districts' and tax assessors' resources are ineffectively used to administer the business personal property tax.</w:t>
          </w:r>
        </w:p>
        <w:p w:rsidR="00254850" w:rsidRPr="00D016B9" w:rsidRDefault="00254850" w:rsidP="00254850">
          <w:pPr>
            <w:pStyle w:val="NormalWeb"/>
            <w:spacing w:before="0" w:beforeAutospacing="0" w:after="0" w:afterAutospacing="0"/>
            <w:jc w:val="both"/>
            <w:divId w:val="107555953"/>
          </w:pPr>
          <w:r w:rsidRPr="00D016B9">
            <w:t> </w:t>
          </w:r>
        </w:p>
        <w:p w:rsidR="00254850" w:rsidRPr="00D016B9" w:rsidRDefault="00254850" w:rsidP="00254850">
          <w:pPr>
            <w:pStyle w:val="NormalWeb"/>
            <w:spacing w:before="0" w:beforeAutospacing="0" w:after="0" w:afterAutospacing="0"/>
            <w:jc w:val="both"/>
            <w:divId w:val="107555953"/>
          </w:pPr>
          <w:r w:rsidRPr="00D016B9">
            <w:t>S.B. 1449 addresses these concerns by increasing the minimum amount of tangible personal property that is exempt from rendition and assessment for property taxes from $500 to $2,500. The current $500 exemption amount was established in 1995 and has never been adjusted. The purpose of the increased exemption amount is to eliminate the net tax revenue loss related to appraising and assessing the business with tangible personal property worth less than $2,500. Increasing the exemption amount will ease the fiscal and administrative burden of the business personal property tax.</w:t>
          </w:r>
        </w:p>
        <w:p w:rsidR="00254850" w:rsidRPr="00D016B9" w:rsidRDefault="00254850" w:rsidP="00254850">
          <w:pPr>
            <w:pStyle w:val="NormalWeb"/>
            <w:spacing w:before="0" w:beforeAutospacing="0" w:after="0" w:afterAutospacing="0"/>
            <w:jc w:val="both"/>
            <w:divId w:val="107555953"/>
          </w:pPr>
          <w:r w:rsidRPr="00D016B9">
            <w:t> </w:t>
          </w:r>
        </w:p>
        <w:p w:rsidR="00254850" w:rsidRPr="00D016B9" w:rsidRDefault="00254850" w:rsidP="00254850">
          <w:pPr>
            <w:pStyle w:val="NormalWeb"/>
            <w:spacing w:before="0" w:beforeAutospacing="0" w:after="0" w:afterAutospacing="0"/>
            <w:jc w:val="both"/>
            <w:divId w:val="107555953"/>
          </w:pPr>
          <w:r w:rsidRPr="00D016B9">
            <w:t>S.B. 1449 does not need an associated constitutional amendment to increase the minimum amount exempt from taxation and rendition. The Texas Constitution, Article 8, Section 1, Subsection (g), already gives the legislature the authority to exempt tangible personal property used to produce income when the value of the property is insufficient to cover the cost of collection.</w:t>
          </w:r>
        </w:p>
        <w:p w:rsidR="00254850" w:rsidRPr="00D70925" w:rsidRDefault="00254850" w:rsidP="00254850">
          <w:pPr>
            <w:spacing w:after="0" w:line="240" w:lineRule="auto"/>
            <w:jc w:val="both"/>
            <w:rPr>
              <w:rFonts w:eastAsia="Times New Roman" w:cs="Times New Roman"/>
              <w:bCs/>
              <w:szCs w:val="24"/>
            </w:rPr>
          </w:pPr>
        </w:p>
      </w:sdtContent>
    </w:sdt>
    <w:p w:rsidR="00254850" w:rsidRDefault="00254850" w:rsidP="00094F0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1449 </w:t>
      </w:r>
      <w:bookmarkStart w:id="1" w:name="AmendsCurrentLaw"/>
      <w:bookmarkEnd w:id="1"/>
      <w:r>
        <w:rPr>
          <w:rFonts w:cs="Times New Roman"/>
          <w:szCs w:val="24"/>
        </w:rPr>
        <w:t>amends current law relating to the exemption from ad valorem taxation of income-producing tangible personal property having a value of less than a certain amount.</w:t>
      </w:r>
    </w:p>
    <w:p w:rsidR="00254850" w:rsidRPr="00D016B9" w:rsidRDefault="00254850" w:rsidP="00094F07">
      <w:pPr>
        <w:spacing w:after="0" w:line="240" w:lineRule="auto"/>
        <w:jc w:val="both"/>
        <w:rPr>
          <w:rFonts w:eastAsia="Times New Roman" w:cs="Times New Roman"/>
          <w:szCs w:val="24"/>
        </w:rPr>
      </w:pPr>
    </w:p>
    <w:p w:rsidR="00254850" w:rsidRPr="005C2A78" w:rsidRDefault="00254850" w:rsidP="00094F0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A77183E85FC488C978F64359135B79E"/>
          </w:placeholder>
        </w:sdtPr>
        <w:sdtContent>
          <w:r>
            <w:rPr>
              <w:rFonts w:eastAsia="Times New Roman" w:cs="Times New Roman"/>
              <w:b/>
              <w:szCs w:val="24"/>
              <w:u w:val="single"/>
            </w:rPr>
            <w:t>RULEMAKING AUTHORITY</w:t>
          </w:r>
        </w:sdtContent>
      </w:sdt>
    </w:p>
    <w:p w:rsidR="00254850" w:rsidRPr="006529C4" w:rsidRDefault="00254850" w:rsidP="00094F07">
      <w:pPr>
        <w:spacing w:after="0" w:line="240" w:lineRule="auto"/>
        <w:jc w:val="both"/>
        <w:rPr>
          <w:rFonts w:cs="Times New Roman"/>
          <w:szCs w:val="24"/>
        </w:rPr>
      </w:pPr>
    </w:p>
    <w:p w:rsidR="00254850" w:rsidRPr="006529C4" w:rsidRDefault="00254850" w:rsidP="00094F0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54850" w:rsidRPr="006529C4" w:rsidRDefault="00254850" w:rsidP="00094F07">
      <w:pPr>
        <w:spacing w:after="0" w:line="240" w:lineRule="auto"/>
        <w:jc w:val="both"/>
        <w:rPr>
          <w:rFonts w:cs="Times New Roman"/>
          <w:szCs w:val="24"/>
        </w:rPr>
      </w:pPr>
    </w:p>
    <w:p w:rsidR="00254850" w:rsidRPr="005C2A78" w:rsidRDefault="00254850" w:rsidP="00094F0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8F5E7CCD63F400B9CD858B3A79663A7"/>
          </w:placeholder>
        </w:sdtPr>
        <w:sdtContent>
          <w:r>
            <w:rPr>
              <w:rFonts w:eastAsia="Times New Roman" w:cs="Times New Roman"/>
              <w:b/>
              <w:szCs w:val="24"/>
              <w:u w:val="single"/>
            </w:rPr>
            <w:t>SECTION BY SECTION ANALYSIS</w:t>
          </w:r>
        </w:sdtContent>
      </w:sdt>
    </w:p>
    <w:p w:rsidR="00254850" w:rsidRPr="005C2A78" w:rsidRDefault="00254850" w:rsidP="00094F07">
      <w:pPr>
        <w:spacing w:after="0" w:line="240" w:lineRule="auto"/>
        <w:jc w:val="both"/>
        <w:rPr>
          <w:rFonts w:eastAsia="Times New Roman" w:cs="Times New Roman"/>
          <w:szCs w:val="24"/>
        </w:rPr>
      </w:pPr>
    </w:p>
    <w:p w:rsidR="00254850" w:rsidRDefault="00254850" w:rsidP="00094F0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Section 11.145, Tax Code, to read as follows:</w:t>
      </w:r>
    </w:p>
    <w:p w:rsidR="00254850" w:rsidRDefault="00254850" w:rsidP="00094F07">
      <w:pPr>
        <w:spacing w:after="0" w:line="240" w:lineRule="auto"/>
        <w:jc w:val="both"/>
        <w:rPr>
          <w:rFonts w:eastAsia="Times New Roman" w:cs="Times New Roman"/>
          <w:szCs w:val="24"/>
        </w:rPr>
      </w:pPr>
    </w:p>
    <w:p w:rsidR="00254850" w:rsidRPr="00007BA0" w:rsidRDefault="00254850" w:rsidP="00094F07">
      <w:pPr>
        <w:spacing w:after="0" w:line="240" w:lineRule="auto"/>
        <w:ind w:left="720"/>
        <w:jc w:val="both"/>
        <w:rPr>
          <w:rFonts w:eastAsia="Times New Roman" w:cs="Times New Roman"/>
          <w:szCs w:val="24"/>
        </w:rPr>
      </w:pPr>
      <w:r>
        <w:rPr>
          <w:rFonts w:eastAsia="Times New Roman" w:cs="Times New Roman"/>
          <w:szCs w:val="24"/>
        </w:rPr>
        <w:t>Sec. 11.145.</w:t>
      </w:r>
      <w:r w:rsidRPr="00007BA0">
        <w:rPr>
          <w:rFonts w:eastAsia="Times New Roman" w:cs="Times New Roman"/>
          <w:szCs w:val="24"/>
        </w:rPr>
        <w:t> INCOME-PRODUCING TANGIBLE PERSONAL PROPERTY HAVING VALUE OF LESS THAN $2,500.</w:t>
      </w:r>
    </w:p>
    <w:p w:rsidR="00254850" w:rsidRPr="00007BA0" w:rsidRDefault="00254850" w:rsidP="00094F07">
      <w:pPr>
        <w:spacing w:after="0" w:line="240" w:lineRule="auto"/>
        <w:jc w:val="both"/>
        <w:rPr>
          <w:rFonts w:eastAsia="Times New Roman" w:cs="Times New Roman"/>
          <w:szCs w:val="24"/>
        </w:rPr>
      </w:pPr>
    </w:p>
    <w:p w:rsidR="00254850" w:rsidRPr="00007BA0" w:rsidRDefault="00254850" w:rsidP="00094F07">
      <w:pPr>
        <w:spacing w:after="0" w:line="240" w:lineRule="auto"/>
        <w:jc w:val="both"/>
        <w:rPr>
          <w:rFonts w:eastAsia="Times New Roman" w:cs="Times New Roman"/>
          <w:szCs w:val="24"/>
        </w:rPr>
      </w:pPr>
      <w:r w:rsidRPr="00007BA0">
        <w:rPr>
          <w:rFonts w:eastAsia="Times New Roman" w:cs="Times New Roman"/>
          <w:szCs w:val="24"/>
        </w:rPr>
        <w:t xml:space="preserve">SECTION 2. Amends Section 11.145(a), Tax Code, to provide that a person is entitled to an exemption from </w:t>
      </w:r>
      <w:r>
        <w:rPr>
          <w:rFonts w:eastAsia="Times New Roman" w:cs="Times New Roman"/>
          <w:szCs w:val="24"/>
        </w:rPr>
        <w:t xml:space="preserve">ad valorem </w:t>
      </w:r>
      <w:r w:rsidRPr="00007BA0">
        <w:rPr>
          <w:rFonts w:eastAsia="Times New Roman" w:cs="Times New Roman"/>
          <w:szCs w:val="24"/>
        </w:rPr>
        <w:t xml:space="preserve">taxation of the tangible personal property the person owns that is held or used for the production of income if that property has a taxable value of </w:t>
      </w:r>
      <w:r>
        <w:rPr>
          <w:rFonts w:eastAsia="Times New Roman" w:cs="Times New Roman"/>
          <w:szCs w:val="24"/>
        </w:rPr>
        <w:t>less than $2,500, rather than</w:t>
      </w:r>
      <w:r w:rsidRPr="00007BA0">
        <w:rPr>
          <w:rFonts w:eastAsia="Times New Roman" w:cs="Times New Roman"/>
          <w:szCs w:val="24"/>
        </w:rPr>
        <w:t xml:space="preserve"> $500.</w:t>
      </w:r>
    </w:p>
    <w:p w:rsidR="00254850" w:rsidRPr="00007BA0" w:rsidRDefault="00254850" w:rsidP="00094F07">
      <w:pPr>
        <w:spacing w:after="0" w:line="240" w:lineRule="auto"/>
        <w:jc w:val="both"/>
        <w:rPr>
          <w:rFonts w:eastAsia="Times New Roman" w:cs="Times New Roman"/>
          <w:szCs w:val="24"/>
        </w:rPr>
      </w:pPr>
    </w:p>
    <w:p w:rsidR="00254850" w:rsidRDefault="00254850" w:rsidP="00094F07">
      <w:pPr>
        <w:spacing w:after="0" w:line="240" w:lineRule="auto"/>
        <w:jc w:val="both"/>
        <w:rPr>
          <w:rFonts w:eastAsia="Times New Roman" w:cs="Times New Roman"/>
          <w:szCs w:val="24"/>
        </w:rPr>
      </w:pPr>
      <w:r w:rsidRPr="00007BA0">
        <w:rPr>
          <w:rFonts w:eastAsia="Times New Roman" w:cs="Times New Roman"/>
          <w:szCs w:val="24"/>
        </w:rPr>
        <w:t>SECTION 3. Provides that this Act applies only to ad valorem taxes imposed for a tax year that begins on or after the effective date of this Act.</w:t>
      </w:r>
    </w:p>
    <w:p w:rsidR="00254850" w:rsidRDefault="00254850" w:rsidP="00094F07">
      <w:pPr>
        <w:spacing w:after="0" w:line="240" w:lineRule="auto"/>
        <w:jc w:val="both"/>
        <w:rPr>
          <w:rFonts w:eastAsia="Times New Roman" w:cs="Times New Roman"/>
          <w:szCs w:val="24"/>
        </w:rPr>
      </w:pPr>
    </w:p>
    <w:p w:rsidR="00254850" w:rsidRPr="00C8671F" w:rsidRDefault="00254850" w:rsidP="00094F07">
      <w:pPr>
        <w:spacing w:after="0" w:line="240" w:lineRule="auto"/>
        <w:jc w:val="both"/>
        <w:rPr>
          <w:rFonts w:eastAsia="Times New Roman" w:cs="Times New Roman"/>
          <w:szCs w:val="24"/>
        </w:rPr>
      </w:pPr>
      <w:r>
        <w:rPr>
          <w:rFonts w:eastAsia="Times New Roman" w:cs="Times New Roman"/>
          <w:szCs w:val="24"/>
        </w:rPr>
        <w:t xml:space="preserve">SECTION 4. Effective date: January 1, 2022. </w:t>
      </w:r>
    </w:p>
    <w:p w:rsidR="00254850" w:rsidRPr="00C8671F" w:rsidRDefault="00254850" w:rsidP="00094F07">
      <w:pPr>
        <w:spacing w:after="0" w:line="240" w:lineRule="auto"/>
        <w:jc w:val="both"/>
        <w:rPr>
          <w:rFonts w:eastAsia="Times New Roman" w:cs="Times New Roman"/>
          <w:szCs w:val="24"/>
        </w:rPr>
      </w:pPr>
    </w:p>
    <w:sectPr w:rsidR="0025485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E7D" w:rsidRDefault="00700E7D" w:rsidP="000F1DF9">
      <w:pPr>
        <w:spacing w:after="0" w:line="240" w:lineRule="auto"/>
      </w:pPr>
      <w:r>
        <w:separator/>
      </w:r>
    </w:p>
  </w:endnote>
  <w:endnote w:type="continuationSeparator" w:id="0">
    <w:p w:rsidR="00700E7D" w:rsidRDefault="00700E7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00E7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54850">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54850">
                <w:rPr>
                  <w:sz w:val="20"/>
                  <w:szCs w:val="20"/>
                </w:rPr>
                <w:t>S.B. 1449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5485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00E7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5485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5485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E7D" w:rsidRDefault="00700E7D" w:rsidP="000F1DF9">
      <w:pPr>
        <w:spacing w:after="0" w:line="240" w:lineRule="auto"/>
      </w:pPr>
      <w:r>
        <w:separator/>
      </w:r>
    </w:p>
  </w:footnote>
  <w:footnote w:type="continuationSeparator" w:id="0">
    <w:p w:rsidR="00700E7D" w:rsidRDefault="00700E7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4850"/>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00E7D"/>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E2A9C"/>
  <w15:docId w15:val="{DA74A6E0-BB25-4E7D-B528-53F3EEA6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5485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B677E3511F449DCBCB2A1559393FB12"/>
        <w:category>
          <w:name w:val="General"/>
          <w:gallery w:val="placeholder"/>
        </w:category>
        <w:types>
          <w:type w:val="bbPlcHdr"/>
        </w:types>
        <w:behaviors>
          <w:behavior w:val="content"/>
        </w:behaviors>
        <w:guid w:val="{5F19EA96-4D8E-4A9C-965F-DD21024554B9}"/>
      </w:docPartPr>
      <w:docPartBody>
        <w:p w:rsidR="00000000" w:rsidRDefault="00B36720"/>
      </w:docPartBody>
    </w:docPart>
    <w:docPart>
      <w:docPartPr>
        <w:name w:val="D616166051A9471297CEDAF4DF5AF30A"/>
        <w:category>
          <w:name w:val="General"/>
          <w:gallery w:val="placeholder"/>
        </w:category>
        <w:types>
          <w:type w:val="bbPlcHdr"/>
        </w:types>
        <w:behaviors>
          <w:behavior w:val="content"/>
        </w:behaviors>
        <w:guid w:val="{1AD8A8BD-AF4D-4349-AD48-78BC35251339}"/>
      </w:docPartPr>
      <w:docPartBody>
        <w:p w:rsidR="00000000" w:rsidRDefault="00B36720"/>
      </w:docPartBody>
    </w:docPart>
    <w:docPart>
      <w:docPartPr>
        <w:name w:val="423345849007489793F01886A16FE4D1"/>
        <w:category>
          <w:name w:val="General"/>
          <w:gallery w:val="placeholder"/>
        </w:category>
        <w:types>
          <w:type w:val="bbPlcHdr"/>
        </w:types>
        <w:behaviors>
          <w:behavior w:val="content"/>
        </w:behaviors>
        <w:guid w:val="{2CF690C2-436B-431B-AC53-07C0F17656C0}"/>
      </w:docPartPr>
      <w:docPartBody>
        <w:p w:rsidR="00000000" w:rsidRDefault="00B36720"/>
      </w:docPartBody>
    </w:docPart>
    <w:docPart>
      <w:docPartPr>
        <w:name w:val="0507E04C91B24592A2BF8CB87DF7EF2F"/>
        <w:category>
          <w:name w:val="General"/>
          <w:gallery w:val="placeholder"/>
        </w:category>
        <w:types>
          <w:type w:val="bbPlcHdr"/>
        </w:types>
        <w:behaviors>
          <w:behavior w:val="content"/>
        </w:behaviors>
        <w:guid w:val="{78C47E2F-9CC6-4DB1-A9FC-898BCEAFC175}"/>
      </w:docPartPr>
      <w:docPartBody>
        <w:p w:rsidR="00000000" w:rsidRDefault="00B36720"/>
      </w:docPartBody>
    </w:docPart>
    <w:docPart>
      <w:docPartPr>
        <w:name w:val="56C3536331C245139F9F1BA9D12B64F9"/>
        <w:category>
          <w:name w:val="General"/>
          <w:gallery w:val="placeholder"/>
        </w:category>
        <w:types>
          <w:type w:val="bbPlcHdr"/>
        </w:types>
        <w:behaviors>
          <w:behavior w:val="content"/>
        </w:behaviors>
        <w:guid w:val="{B103DAF2-09FE-47F3-8D8B-07D170903920}"/>
      </w:docPartPr>
      <w:docPartBody>
        <w:p w:rsidR="00000000" w:rsidRDefault="00B36720"/>
      </w:docPartBody>
    </w:docPart>
    <w:docPart>
      <w:docPartPr>
        <w:name w:val="157093E386634CA2831FD6E35B90F3F0"/>
        <w:category>
          <w:name w:val="General"/>
          <w:gallery w:val="placeholder"/>
        </w:category>
        <w:types>
          <w:type w:val="bbPlcHdr"/>
        </w:types>
        <w:behaviors>
          <w:behavior w:val="content"/>
        </w:behaviors>
        <w:guid w:val="{9720D5D3-43CA-4B9B-A9FA-DC9632552D8A}"/>
      </w:docPartPr>
      <w:docPartBody>
        <w:p w:rsidR="00000000" w:rsidRDefault="00B36720"/>
      </w:docPartBody>
    </w:docPart>
    <w:docPart>
      <w:docPartPr>
        <w:name w:val="D2AB0A4DC5194BAB9AA69AC6B24F7943"/>
        <w:category>
          <w:name w:val="General"/>
          <w:gallery w:val="placeholder"/>
        </w:category>
        <w:types>
          <w:type w:val="bbPlcHdr"/>
        </w:types>
        <w:behaviors>
          <w:behavior w:val="content"/>
        </w:behaviors>
        <w:guid w:val="{38DE02D5-B3E5-4371-BCD6-E64B832A8222}"/>
      </w:docPartPr>
      <w:docPartBody>
        <w:p w:rsidR="00000000" w:rsidRDefault="00B36720"/>
      </w:docPartBody>
    </w:docPart>
    <w:docPart>
      <w:docPartPr>
        <w:name w:val="FD442DDF74304FA098286BBC63F3CECC"/>
        <w:category>
          <w:name w:val="General"/>
          <w:gallery w:val="placeholder"/>
        </w:category>
        <w:types>
          <w:type w:val="bbPlcHdr"/>
        </w:types>
        <w:behaviors>
          <w:behavior w:val="content"/>
        </w:behaviors>
        <w:guid w:val="{8D06ECD6-D225-4B21-898A-96BD5CDBD450}"/>
      </w:docPartPr>
      <w:docPartBody>
        <w:p w:rsidR="00000000" w:rsidRDefault="00B36720"/>
      </w:docPartBody>
    </w:docPart>
    <w:docPart>
      <w:docPartPr>
        <w:name w:val="4D349A4D4B2C440AB5B6494EFDABCF82"/>
        <w:category>
          <w:name w:val="General"/>
          <w:gallery w:val="placeholder"/>
        </w:category>
        <w:types>
          <w:type w:val="bbPlcHdr"/>
        </w:types>
        <w:behaviors>
          <w:behavior w:val="content"/>
        </w:behaviors>
        <w:guid w:val="{2D566F37-8262-43EA-AC6A-12C1D6AE9E95}"/>
      </w:docPartPr>
      <w:docPartBody>
        <w:p w:rsidR="00000000" w:rsidRDefault="00B36720"/>
      </w:docPartBody>
    </w:docPart>
    <w:docPart>
      <w:docPartPr>
        <w:name w:val="8C7E0D1D4C5C40AEB168823D7FFC15B9"/>
        <w:category>
          <w:name w:val="General"/>
          <w:gallery w:val="placeholder"/>
        </w:category>
        <w:types>
          <w:type w:val="bbPlcHdr"/>
        </w:types>
        <w:behaviors>
          <w:behavior w:val="content"/>
        </w:behaviors>
        <w:guid w:val="{3A9C6FA7-F219-4EF8-A7C1-F82A3B870FCE}"/>
      </w:docPartPr>
      <w:docPartBody>
        <w:p w:rsidR="00000000" w:rsidRDefault="00CC3770" w:rsidP="00CC3770">
          <w:pPr>
            <w:pStyle w:val="8C7E0D1D4C5C40AEB168823D7FFC15B9"/>
          </w:pPr>
          <w:r w:rsidRPr="00A30DD1">
            <w:rPr>
              <w:rStyle w:val="PlaceholderText"/>
            </w:rPr>
            <w:t>Click here to enter a date.</w:t>
          </w:r>
        </w:p>
      </w:docPartBody>
    </w:docPart>
    <w:docPart>
      <w:docPartPr>
        <w:name w:val="8C3235E2D2E24C7895DB1AE45D4DA2FF"/>
        <w:category>
          <w:name w:val="General"/>
          <w:gallery w:val="placeholder"/>
        </w:category>
        <w:types>
          <w:type w:val="bbPlcHdr"/>
        </w:types>
        <w:behaviors>
          <w:behavior w:val="content"/>
        </w:behaviors>
        <w:guid w:val="{9DADA9DB-36E4-4133-8F85-33A84128A344}"/>
      </w:docPartPr>
      <w:docPartBody>
        <w:p w:rsidR="00000000" w:rsidRDefault="00B36720"/>
      </w:docPartBody>
    </w:docPart>
    <w:docPart>
      <w:docPartPr>
        <w:name w:val="AB38EC3C72D34B1B9EA9D8ACF7E7DE3D"/>
        <w:category>
          <w:name w:val="General"/>
          <w:gallery w:val="placeholder"/>
        </w:category>
        <w:types>
          <w:type w:val="bbPlcHdr"/>
        </w:types>
        <w:behaviors>
          <w:behavior w:val="content"/>
        </w:behaviors>
        <w:guid w:val="{79210A41-0F5C-4B85-A122-CA6606894999}"/>
      </w:docPartPr>
      <w:docPartBody>
        <w:p w:rsidR="00000000" w:rsidRDefault="00B36720"/>
      </w:docPartBody>
    </w:docPart>
    <w:docPart>
      <w:docPartPr>
        <w:name w:val="6F2A19FC657D4651A1D1CD90030B8E52"/>
        <w:category>
          <w:name w:val="General"/>
          <w:gallery w:val="placeholder"/>
        </w:category>
        <w:types>
          <w:type w:val="bbPlcHdr"/>
        </w:types>
        <w:behaviors>
          <w:behavior w:val="content"/>
        </w:behaviors>
        <w:guid w:val="{D5FE6F3D-195E-439B-886B-3D351CCE1668}"/>
      </w:docPartPr>
      <w:docPartBody>
        <w:p w:rsidR="00000000" w:rsidRDefault="00CC3770" w:rsidP="00CC3770">
          <w:pPr>
            <w:pStyle w:val="6F2A19FC657D4651A1D1CD90030B8E52"/>
          </w:pPr>
          <w:r>
            <w:rPr>
              <w:rFonts w:eastAsia="Times New Roman" w:cs="Times New Roman"/>
              <w:bCs/>
              <w:szCs w:val="24"/>
            </w:rPr>
            <w:t xml:space="preserve"> </w:t>
          </w:r>
        </w:p>
      </w:docPartBody>
    </w:docPart>
    <w:docPart>
      <w:docPartPr>
        <w:name w:val="9A77183E85FC488C978F64359135B79E"/>
        <w:category>
          <w:name w:val="General"/>
          <w:gallery w:val="placeholder"/>
        </w:category>
        <w:types>
          <w:type w:val="bbPlcHdr"/>
        </w:types>
        <w:behaviors>
          <w:behavior w:val="content"/>
        </w:behaviors>
        <w:guid w:val="{8AF2A6DA-44BD-4C73-A7FE-0974FADCBEE9}"/>
      </w:docPartPr>
      <w:docPartBody>
        <w:p w:rsidR="00000000" w:rsidRDefault="00B36720"/>
      </w:docPartBody>
    </w:docPart>
    <w:docPart>
      <w:docPartPr>
        <w:name w:val="F8F5E7CCD63F400B9CD858B3A79663A7"/>
        <w:category>
          <w:name w:val="General"/>
          <w:gallery w:val="placeholder"/>
        </w:category>
        <w:types>
          <w:type w:val="bbPlcHdr"/>
        </w:types>
        <w:behaviors>
          <w:behavior w:val="content"/>
        </w:behaviors>
        <w:guid w:val="{DAC41134-704D-4B32-9452-C9BF9AF799BE}"/>
      </w:docPartPr>
      <w:docPartBody>
        <w:p w:rsidR="00000000" w:rsidRDefault="00B367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36720"/>
    <w:rsid w:val="00B5530B"/>
    <w:rsid w:val="00C129E8"/>
    <w:rsid w:val="00C968BA"/>
    <w:rsid w:val="00CC3770"/>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377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C7E0D1D4C5C40AEB168823D7FFC15B9">
    <w:name w:val="8C7E0D1D4C5C40AEB168823D7FFC15B9"/>
    <w:rsid w:val="00CC3770"/>
    <w:pPr>
      <w:spacing w:after="160" w:line="259" w:lineRule="auto"/>
    </w:pPr>
  </w:style>
  <w:style w:type="paragraph" w:customStyle="1" w:styleId="6F2A19FC657D4651A1D1CD90030B8E52">
    <w:name w:val="6F2A19FC657D4651A1D1CD90030B8E52"/>
    <w:rsid w:val="00CC377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EE05471-07CE-4C36-9E6E-0F0109D71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395</Words>
  <Characters>2256</Characters>
  <Application>Microsoft Office Word</Application>
  <DocSecurity>0</DocSecurity>
  <Lines>18</Lines>
  <Paragraphs>5</Paragraphs>
  <ScaleCrop>false</ScaleCrop>
  <Company>Texas Legislative Council</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2021-05-26T13:42:00Z</cp:lastPrinted>
  <dcterms:created xsi:type="dcterms:W3CDTF">2015-05-29T14:24:00Z</dcterms:created>
  <dcterms:modified xsi:type="dcterms:W3CDTF">2021-05-26T13:42:00Z</dcterms:modified>
</cp:coreProperties>
</file>

<file path=docProps/custom.xml><?xml version="1.0" encoding="utf-8"?>
<op:Properties xmlns:vt="http://schemas.openxmlformats.org/officeDocument/2006/docPropsVTypes" xmlns:op="http://schemas.openxmlformats.org/officeDocument/2006/custom-properties"/>
</file>