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8E6413" w14:paraId="0DD41E28" w14:textId="77777777" w:rsidTr="00345119">
        <w:tc>
          <w:tcPr>
            <w:tcW w:w="9576" w:type="dxa"/>
            <w:noWrap/>
          </w:tcPr>
          <w:p w14:paraId="4EDCF5F2" w14:textId="77777777" w:rsidR="008423E4" w:rsidRPr="0022177D" w:rsidRDefault="00513BBD" w:rsidP="00585482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D95A4D2" w14:textId="77777777" w:rsidR="008423E4" w:rsidRPr="0022177D" w:rsidRDefault="008423E4" w:rsidP="00585482">
      <w:pPr>
        <w:jc w:val="center"/>
      </w:pPr>
    </w:p>
    <w:p w14:paraId="10E0E049" w14:textId="77777777" w:rsidR="008423E4" w:rsidRPr="00B31F0E" w:rsidRDefault="008423E4" w:rsidP="00585482"/>
    <w:p w14:paraId="1E091BC0" w14:textId="77777777" w:rsidR="008423E4" w:rsidRPr="00742794" w:rsidRDefault="008423E4" w:rsidP="00585482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E6413" w14:paraId="164E126F" w14:textId="77777777" w:rsidTr="00345119">
        <w:tc>
          <w:tcPr>
            <w:tcW w:w="9576" w:type="dxa"/>
          </w:tcPr>
          <w:p w14:paraId="5E7A5650" w14:textId="77777777" w:rsidR="008423E4" w:rsidRPr="00861995" w:rsidRDefault="00513BBD" w:rsidP="00585482">
            <w:pPr>
              <w:jc w:val="right"/>
            </w:pPr>
            <w:r>
              <w:t>S.B. 1449</w:t>
            </w:r>
          </w:p>
        </w:tc>
      </w:tr>
      <w:tr w:rsidR="008E6413" w14:paraId="62D6DADA" w14:textId="77777777" w:rsidTr="00345119">
        <w:tc>
          <w:tcPr>
            <w:tcW w:w="9576" w:type="dxa"/>
          </w:tcPr>
          <w:p w14:paraId="4C25D7DB" w14:textId="77777777" w:rsidR="008423E4" w:rsidRPr="00861995" w:rsidRDefault="00513BBD" w:rsidP="00585482">
            <w:pPr>
              <w:jc w:val="right"/>
            </w:pPr>
            <w:r>
              <w:t xml:space="preserve">By: </w:t>
            </w:r>
            <w:r w:rsidR="00EE45A9">
              <w:t>Bettencourt</w:t>
            </w:r>
          </w:p>
        </w:tc>
      </w:tr>
      <w:tr w:rsidR="008E6413" w14:paraId="1E208D1D" w14:textId="77777777" w:rsidTr="00345119">
        <w:tc>
          <w:tcPr>
            <w:tcW w:w="9576" w:type="dxa"/>
          </w:tcPr>
          <w:p w14:paraId="6796C56B" w14:textId="77777777" w:rsidR="008423E4" w:rsidRPr="00861995" w:rsidRDefault="00513BBD" w:rsidP="00585482">
            <w:pPr>
              <w:jc w:val="right"/>
            </w:pPr>
            <w:r>
              <w:t>Ways &amp; Means</w:t>
            </w:r>
          </w:p>
        </w:tc>
      </w:tr>
      <w:tr w:rsidR="008E6413" w14:paraId="5CC4FDB5" w14:textId="77777777" w:rsidTr="00345119">
        <w:tc>
          <w:tcPr>
            <w:tcW w:w="9576" w:type="dxa"/>
          </w:tcPr>
          <w:p w14:paraId="61D252F2" w14:textId="77777777" w:rsidR="008423E4" w:rsidRDefault="00513BBD" w:rsidP="00585482">
            <w:pPr>
              <w:jc w:val="right"/>
            </w:pPr>
            <w:r>
              <w:t>Committee Report (Unamended)</w:t>
            </w:r>
          </w:p>
        </w:tc>
      </w:tr>
    </w:tbl>
    <w:p w14:paraId="0C45E2E5" w14:textId="77777777" w:rsidR="008423E4" w:rsidRDefault="008423E4" w:rsidP="00585482">
      <w:pPr>
        <w:tabs>
          <w:tab w:val="right" w:pos="9360"/>
        </w:tabs>
      </w:pPr>
    </w:p>
    <w:p w14:paraId="701E325F" w14:textId="77777777" w:rsidR="008423E4" w:rsidRDefault="008423E4" w:rsidP="00585482"/>
    <w:p w14:paraId="517F55C8" w14:textId="77777777" w:rsidR="008423E4" w:rsidRDefault="008423E4" w:rsidP="00585482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8E6413" w14:paraId="0E562303" w14:textId="77777777" w:rsidTr="00345119">
        <w:tc>
          <w:tcPr>
            <w:tcW w:w="9576" w:type="dxa"/>
          </w:tcPr>
          <w:p w14:paraId="1D0AA975" w14:textId="77777777" w:rsidR="008423E4" w:rsidRPr="00A8133F" w:rsidRDefault="00513BBD" w:rsidP="0058548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D13B224" w14:textId="77777777" w:rsidR="008423E4" w:rsidRDefault="008423E4" w:rsidP="00585482"/>
          <w:p w14:paraId="440BD697" w14:textId="059234DF" w:rsidR="008423E4" w:rsidRDefault="00513BBD" w:rsidP="0058548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are concerns</w:t>
            </w:r>
            <w:r w:rsidR="009916B0">
              <w:t xml:space="preserve"> that the business personal property tax is unfair and unevenly applied</w:t>
            </w:r>
            <w:r w:rsidR="00345107">
              <w:t xml:space="preserve"> and </w:t>
            </w:r>
            <w:r w:rsidR="009916B0">
              <w:t xml:space="preserve">that the fiscal and administrative burden of paying the tax disproportionately affects small businesses in Texas. </w:t>
            </w:r>
            <w:r>
              <w:t>Furthermore, i</w:t>
            </w:r>
            <w:r w:rsidR="003C408D">
              <w:t xml:space="preserve">t has </w:t>
            </w:r>
            <w:r>
              <w:t>been</w:t>
            </w:r>
            <w:r w:rsidR="00877876">
              <w:t xml:space="preserve"> observed</w:t>
            </w:r>
            <w:r w:rsidR="003C408D">
              <w:t xml:space="preserve"> that the cost of appraisal and collection of the business personal property tax exceeds the tax revenue received, resulting in inefficient use of appraisal district and tax assessor resources. </w:t>
            </w:r>
            <w:r w:rsidR="009916B0">
              <w:t xml:space="preserve">S.B. 1449 seeks to address this issue by increasing the maximum value of income-producing tangible personal property that is </w:t>
            </w:r>
            <w:r w:rsidR="00955D8F">
              <w:t>eligible for a</w:t>
            </w:r>
            <w:r w:rsidR="009916B0">
              <w:t xml:space="preserve"> property tax</w:t>
            </w:r>
            <w:r w:rsidR="00955D8F">
              <w:t xml:space="preserve"> exemptio</w:t>
            </w:r>
            <w:r w:rsidR="00345107">
              <w:t>n</w:t>
            </w:r>
            <w:r w:rsidR="009916B0">
              <w:t>.</w:t>
            </w:r>
          </w:p>
          <w:p w14:paraId="1534315B" w14:textId="77777777" w:rsidR="008423E4" w:rsidRPr="00E26B13" w:rsidRDefault="008423E4" w:rsidP="00585482">
            <w:pPr>
              <w:rPr>
                <w:b/>
              </w:rPr>
            </w:pPr>
          </w:p>
        </w:tc>
      </w:tr>
      <w:tr w:rsidR="008E6413" w14:paraId="5A85A27E" w14:textId="77777777" w:rsidTr="00345119">
        <w:tc>
          <w:tcPr>
            <w:tcW w:w="9576" w:type="dxa"/>
          </w:tcPr>
          <w:p w14:paraId="1989F159" w14:textId="77777777" w:rsidR="0017725B" w:rsidRDefault="00513BBD" w:rsidP="0058548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</w:t>
            </w:r>
            <w:r>
              <w:rPr>
                <w:b/>
                <w:u w:val="single"/>
              </w:rPr>
              <w:t>NAL JUSTICE IMPACT</w:t>
            </w:r>
          </w:p>
          <w:p w14:paraId="5BFCB334" w14:textId="77777777" w:rsidR="0017725B" w:rsidRDefault="0017725B" w:rsidP="00585482">
            <w:pPr>
              <w:rPr>
                <w:b/>
                <w:u w:val="single"/>
              </w:rPr>
            </w:pPr>
          </w:p>
          <w:p w14:paraId="0873C3DC" w14:textId="77777777" w:rsidR="00EE45A9" w:rsidRPr="00EE45A9" w:rsidRDefault="00513BBD" w:rsidP="00585482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</w:t>
            </w:r>
            <w:r>
              <w:t>, parole, or mandatory supervision.</w:t>
            </w:r>
          </w:p>
          <w:p w14:paraId="5C2D8CF6" w14:textId="77777777" w:rsidR="0017725B" w:rsidRPr="0017725B" w:rsidRDefault="0017725B" w:rsidP="00585482">
            <w:pPr>
              <w:rPr>
                <w:b/>
                <w:u w:val="single"/>
              </w:rPr>
            </w:pPr>
          </w:p>
        </w:tc>
      </w:tr>
      <w:tr w:rsidR="008E6413" w14:paraId="77A379FB" w14:textId="77777777" w:rsidTr="00345119">
        <w:tc>
          <w:tcPr>
            <w:tcW w:w="9576" w:type="dxa"/>
          </w:tcPr>
          <w:p w14:paraId="53B78F8B" w14:textId="77777777" w:rsidR="008423E4" w:rsidRPr="00A8133F" w:rsidRDefault="00513BBD" w:rsidP="0058548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40AA42F" w14:textId="77777777" w:rsidR="008423E4" w:rsidRDefault="008423E4" w:rsidP="00585482"/>
          <w:p w14:paraId="67496CFF" w14:textId="77777777" w:rsidR="00EE45A9" w:rsidRDefault="00513BBD" w:rsidP="0058548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06E76F3F" w14:textId="77777777" w:rsidR="008423E4" w:rsidRPr="00E21FDC" w:rsidRDefault="008423E4" w:rsidP="00585482">
            <w:pPr>
              <w:rPr>
                <w:b/>
              </w:rPr>
            </w:pPr>
          </w:p>
        </w:tc>
      </w:tr>
      <w:tr w:rsidR="008E6413" w14:paraId="52D73808" w14:textId="77777777" w:rsidTr="00345119">
        <w:tc>
          <w:tcPr>
            <w:tcW w:w="9576" w:type="dxa"/>
          </w:tcPr>
          <w:p w14:paraId="558B97EE" w14:textId="77777777" w:rsidR="008423E4" w:rsidRPr="00A8133F" w:rsidRDefault="00513BBD" w:rsidP="0058548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7506824" w14:textId="77777777" w:rsidR="008423E4" w:rsidRDefault="008423E4" w:rsidP="00585482"/>
          <w:p w14:paraId="12B80F63" w14:textId="7DB4FCF7" w:rsidR="009C36CD" w:rsidRPr="009C36CD" w:rsidRDefault="00513BBD" w:rsidP="0058548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1449 amends the</w:t>
            </w:r>
            <w:r>
              <w:t xml:space="preserve"> Tax Code to increase from $500 to $2,500 the </w:t>
            </w:r>
            <w:r w:rsidR="00B3633C">
              <w:t>taxable</w:t>
            </w:r>
            <w:r w:rsidR="009916B0">
              <w:t xml:space="preserve"> </w:t>
            </w:r>
            <w:r w:rsidR="00697451">
              <w:t xml:space="preserve">value </w:t>
            </w:r>
            <w:r w:rsidR="007D495D">
              <w:t xml:space="preserve">threshold below </w:t>
            </w:r>
            <w:r w:rsidR="009916B0">
              <w:t xml:space="preserve">which </w:t>
            </w:r>
            <w:r>
              <w:t xml:space="preserve">income-producing tangible personal property is </w:t>
            </w:r>
            <w:r w:rsidR="009916B0">
              <w:t>eligible for a</w:t>
            </w:r>
            <w:r>
              <w:t xml:space="preserve"> </w:t>
            </w:r>
            <w:r w:rsidR="00697451">
              <w:t xml:space="preserve">property </w:t>
            </w:r>
            <w:r>
              <w:t>tax</w:t>
            </w:r>
            <w:r w:rsidR="009916B0">
              <w:t xml:space="preserve"> exemp</w:t>
            </w:r>
            <w:r>
              <w:t>tion.</w:t>
            </w:r>
          </w:p>
          <w:p w14:paraId="3A33086E" w14:textId="77777777" w:rsidR="008423E4" w:rsidRPr="00835628" w:rsidRDefault="008423E4" w:rsidP="00585482">
            <w:pPr>
              <w:rPr>
                <w:b/>
              </w:rPr>
            </w:pPr>
          </w:p>
        </w:tc>
      </w:tr>
      <w:tr w:rsidR="008E6413" w14:paraId="679697FE" w14:textId="77777777" w:rsidTr="00345119">
        <w:tc>
          <w:tcPr>
            <w:tcW w:w="9576" w:type="dxa"/>
          </w:tcPr>
          <w:p w14:paraId="258D5D1B" w14:textId="77777777" w:rsidR="008423E4" w:rsidRPr="00A8133F" w:rsidRDefault="00513BBD" w:rsidP="0058548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B399240" w14:textId="77777777" w:rsidR="008423E4" w:rsidRDefault="008423E4" w:rsidP="00585482"/>
          <w:p w14:paraId="2AAC78FE" w14:textId="77777777" w:rsidR="008423E4" w:rsidRPr="003624F2" w:rsidRDefault="00513BBD" w:rsidP="0058548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January 1, 2022.</w:t>
            </w:r>
          </w:p>
          <w:p w14:paraId="35AA76A6" w14:textId="77777777" w:rsidR="008423E4" w:rsidRPr="00233FDB" w:rsidRDefault="008423E4" w:rsidP="00585482">
            <w:pPr>
              <w:rPr>
                <w:b/>
              </w:rPr>
            </w:pPr>
          </w:p>
        </w:tc>
      </w:tr>
    </w:tbl>
    <w:p w14:paraId="1751D560" w14:textId="77777777" w:rsidR="008423E4" w:rsidRPr="00BE0E75" w:rsidRDefault="008423E4" w:rsidP="00585482">
      <w:pPr>
        <w:jc w:val="both"/>
        <w:rPr>
          <w:rFonts w:ascii="Arial" w:hAnsi="Arial"/>
          <w:sz w:val="16"/>
          <w:szCs w:val="16"/>
        </w:rPr>
      </w:pPr>
    </w:p>
    <w:p w14:paraId="39737F25" w14:textId="77777777" w:rsidR="004108C3" w:rsidRPr="008423E4" w:rsidRDefault="004108C3" w:rsidP="00585482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190FF" w14:textId="77777777" w:rsidR="00000000" w:rsidRDefault="00513BBD">
      <w:r>
        <w:separator/>
      </w:r>
    </w:p>
  </w:endnote>
  <w:endnote w:type="continuationSeparator" w:id="0">
    <w:p w14:paraId="5B7836C1" w14:textId="77777777" w:rsidR="00000000" w:rsidRDefault="0051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5AA85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E6413" w14:paraId="4BF3B120" w14:textId="77777777" w:rsidTr="009C1E9A">
      <w:trPr>
        <w:cantSplit/>
      </w:trPr>
      <w:tc>
        <w:tcPr>
          <w:tcW w:w="0" w:type="pct"/>
        </w:tcPr>
        <w:p w14:paraId="6E74114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5C8738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6045FCD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0DC150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61EF04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E6413" w14:paraId="08DF1C72" w14:textId="77777777" w:rsidTr="009C1E9A">
      <w:trPr>
        <w:cantSplit/>
      </w:trPr>
      <w:tc>
        <w:tcPr>
          <w:tcW w:w="0" w:type="pct"/>
        </w:tcPr>
        <w:p w14:paraId="5EDEE55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8118789" w14:textId="77777777" w:rsidR="00EC379B" w:rsidRPr="009C1E9A" w:rsidRDefault="00513BB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25429</w:t>
          </w:r>
        </w:p>
      </w:tc>
      <w:tc>
        <w:tcPr>
          <w:tcW w:w="2453" w:type="pct"/>
        </w:tcPr>
        <w:p w14:paraId="43896471" w14:textId="7E014CA7" w:rsidR="00EC379B" w:rsidRDefault="00513BB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25364F">
            <w:t>21.130.180</w:t>
          </w:r>
          <w:r>
            <w:fldChar w:fldCharType="end"/>
          </w:r>
        </w:p>
      </w:tc>
    </w:tr>
    <w:tr w:rsidR="008E6413" w14:paraId="2FFCDC68" w14:textId="77777777" w:rsidTr="009C1E9A">
      <w:trPr>
        <w:cantSplit/>
      </w:trPr>
      <w:tc>
        <w:tcPr>
          <w:tcW w:w="0" w:type="pct"/>
        </w:tcPr>
        <w:p w14:paraId="7252E946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1CC148B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D3D0AE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9D8749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E6413" w14:paraId="26DA074E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2A053AE" w14:textId="61E02765" w:rsidR="00EC379B" w:rsidRDefault="00513BB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85482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BB7022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557083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0289A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31BA2" w14:textId="77777777" w:rsidR="00000000" w:rsidRDefault="00513BBD">
      <w:r>
        <w:separator/>
      </w:r>
    </w:p>
  </w:footnote>
  <w:footnote w:type="continuationSeparator" w:id="0">
    <w:p w14:paraId="4DABA024" w14:textId="77777777" w:rsidR="00000000" w:rsidRDefault="00513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922C3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2B2DF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3D720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A9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28E8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364F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107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DA2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408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3BB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5482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5EC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77DF0"/>
    <w:rsid w:val="0068127E"/>
    <w:rsid w:val="006814AD"/>
    <w:rsid w:val="006814EB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451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495D"/>
    <w:rsid w:val="007D7A84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77876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E6413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5D8F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16B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2438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3633C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4B77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0895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1B5A"/>
    <w:rsid w:val="00D22160"/>
    <w:rsid w:val="00D22172"/>
    <w:rsid w:val="00D2301B"/>
    <w:rsid w:val="00D239EE"/>
    <w:rsid w:val="00D2573F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094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5A9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3EB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0AFF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C26800-3253-465C-894F-11EA68E2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974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974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9745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97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97451"/>
    <w:rPr>
      <w:b/>
      <w:bCs/>
    </w:rPr>
  </w:style>
  <w:style w:type="paragraph" w:styleId="Revision">
    <w:name w:val="Revision"/>
    <w:hidden/>
    <w:uiPriority w:val="99"/>
    <w:semiHidden/>
    <w:rsid w:val="006974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SB01449 (Committee Report (Unamended))</vt:lpstr>
    </vt:vector>
  </TitlesOfParts>
  <Company>State of Texas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25429</dc:subject>
  <dc:creator>State of Texas</dc:creator>
  <dc:description>SB 1449 by Bettencourt-(H)Ways &amp; Means</dc:description>
  <cp:lastModifiedBy>Stacey Nicchio</cp:lastModifiedBy>
  <cp:revision>2</cp:revision>
  <cp:lastPrinted>2003-11-26T17:21:00Z</cp:lastPrinted>
  <dcterms:created xsi:type="dcterms:W3CDTF">2021-05-12T22:11:00Z</dcterms:created>
  <dcterms:modified xsi:type="dcterms:W3CDTF">2021-05-12T22:11:00Z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21.130.180</vt:lpwstr>
  </property>
</Properties>
</file>