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051" w:rsidRDefault="00EA60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47B469C9384CC1831D8433B757449A"/>
          </w:placeholder>
        </w:sdtPr>
        <w:sdtContent>
          <w:r w:rsidRPr="005C2A78">
            <w:rPr>
              <w:rFonts w:cs="Times New Roman"/>
              <w:b/>
              <w:szCs w:val="24"/>
              <w:u w:val="single"/>
            </w:rPr>
            <w:t>BILL ANALYSIS</w:t>
          </w:r>
        </w:sdtContent>
      </w:sdt>
    </w:p>
    <w:p w:rsidR="00EA6051" w:rsidRPr="00585C31" w:rsidRDefault="00EA6051" w:rsidP="000F1DF9">
      <w:pPr>
        <w:spacing w:after="0" w:line="240" w:lineRule="auto"/>
        <w:rPr>
          <w:rFonts w:cs="Times New Roman"/>
          <w:szCs w:val="24"/>
        </w:rPr>
      </w:pPr>
    </w:p>
    <w:p w:rsidR="00EA6051" w:rsidRPr="00585C31" w:rsidRDefault="00EA60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6051" w:rsidTr="000F1DF9">
        <w:tc>
          <w:tcPr>
            <w:tcW w:w="2718" w:type="dxa"/>
          </w:tcPr>
          <w:p w:rsidR="00EA6051" w:rsidRPr="005C2A78" w:rsidRDefault="00EA6051" w:rsidP="006D756B">
            <w:pPr>
              <w:rPr>
                <w:rFonts w:cs="Times New Roman"/>
                <w:szCs w:val="24"/>
              </w:rPr>
            </w:pPr>
            <w:sdt>
              <w:sdtPr>
                <w:rPr>
                  <w:rFonts w:cs="Times New Roman"/>
                  <w:szCs w:val="24"/>
                </w:rPr>
                <w:alias w:val="Agency Title"/>
                <w:tag w:val="AgencyTitleContentControl"/>
                <w:id w:val="1920747753"/>
                <w:lock w:val="sdtContentLocked"/>
                <w:placeholder>
                  <w:docPart w:val="ACBCC9455E944F2EB49D281315EECE0F"/>
                </w:placeholder>
              </w:sdtPr>
              <w:sdtEndPr>
                <w:rPr>
                  <w:rFonts w:cstheme="minorBidi"/>
                  <w:szCs w:val="22"/>
                </w:rPr>
              </w:sdtEndPr>
              <w:sdtContent>
                <w:r>
                  <w:rPr>
                    <w:rFonts w:cs="Times New Roman"/>
                    <w:szCs w:val="24"/>
                  </w:rPr>
                  <w:t>Senate Research Center</w:t>
                </w:r>
              </w:sdtContent>
            </w:sdt>
          </w:p>
        </w:tc>
        <w:tc>
          <w:tcPr>
            <w:tcW w:w="6858" w:type="dxa"/>
          </w:tcPr>
          <w:p w:rsidR="00EA6051" w:rsidRPr="00FF6471" w:rsidRDefault="00EA6051" w:rsidP="000F1DF9">
            <w:pPr>
              <w:jc w:val="right"/>
              <w:rPr>
                <w:rFonts w:cs="Times New Roman"/>
                <w:szCs w:val="24"/>
              </w:rPr>
            </w:pPr>
            <w:sdt>
              <w:sdtPr>
                <w:rPr>
                  <w:rFonts w:cs="Times New Roman"/>
                  <w:szCs w:val="24"/>
                </w:rPr>
                <w:alias w:val="Bill Number"/>
                <w:tag w:val="BillNumberOne"/>
                <w:id w:val="-410784069"/>
                <w:lock w:val="sdtContentLocked"/>
                <w:placeholder>
                  <w:docPart w:val="1E9970B579EA435A811D562BF700052F"/>
                </w:placeholder>
              </w:sdtPr>
              <w:sdtContent>
                <w:r>
                  <w:rPr>
                    <w:rFonts w:cs="Times New Roman"/>
                    <w:szCs w:val="24"/>
                  </w:rPr>
                  <w:t>C.S.S.B. 1451</w:t>
                </w:r>
              </w:sdtContent>
            </w:sdt>
          </w:p>
        </w:tc>
      </w:tr>
      <w:tr w:rsidR="00EA6051" w:rsidTr="000F1DF9">
        <w:sdt>
          <w:sdtPr>
            <w:rPr>
              <w:rFonts w:cs="Times New Roman"/>
              <w:szCs w:val="24"/>
            </w:rPr>
            <w:alias w:val="TLCNumber"/>
            <w:tag w:val="TLCNumber"/>
            <w:id w:val="-542600604"/>
            <w:lock w:val="sdtLocked"/>
            <w:placeholder>
              <w:docPart w:val="6FD772ED3FB94EE8B25B7B771F0BCFFF"/>
            </w:placeholder>
          </w:sdtPr>
          <w:sdtContent>
            <w:tc>
              <w:tcPr>
                <w:tcW w:w="2718" w:type="dxa"/>
              </w:tcPr>
              <w:p w:rsidR="00EA6051" w:rsidRPr="000F1DF9" w:rsidRDefault="00EA6051" w:rsidP="00C65088">
                <w:pPr>
                  <w:rPr>
                    <w:rFonts w:cs="Times New Roman"/>
                    <w:szCs w:val="24"/>
                  </w:rPr>
                </w:pPr>
                <w:r>
                  <w:rPr>
                    <w:rFonts w:cs="Times New Roman"/>
                    <w:szCs w:val="24"/>
                  </w:rPr>
                  <w:t>87R24418 SRA-D</w:t>
                </w:r>
              </w:p>
            </w:tc>
          </w:sdtContent>
        </w:sdt>
        <w:tc>
          <w:tcPr>
            <w:tcW w:w="6858" w:type="dxa"/>
          </w:tcPr>
          <w:p w:rsidR="00EA6051" w:rsidRPr="005C2A78" w:rsidRDefault="00EA6051" w:rsidP="00073EDD">
            <w:pPr>
              <w:jc w:val="right"/>
              <w:rPr>
                <w:rFonts w:cs="Times New Roman"/>
                <w:szCs w:val="24"/>
              </w:rPr>
            </w:pPr>
            <w:sdt>
              <w:sdtPr>
                <w:rPr>
                  <w:rFonts w:cs="Times New Roman"/>
                  <w:szCs w:val="24"/>
                </w:rPr>
                <w:alias w:val="Author Label"/>
                <w:tag w:val="By"/>
                <w:id w:val="72399597"/>
                <w:lock w:val="sdtLocked"/>
                <w:placeholder>
                  <w:docPart w:val="3A76B2CA98DD48C78D7551046D8283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A1C5B20DE34E15A8BD05F6596BEE9E"/>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A2E816EC7095464B8490C330B84E2CA9"/>
                </w:placeholder>
                <w:showingPlcHdr/>
              </w:sdtPr>
              <w:sdtContent/>
            </w:sdt>
            <w:sdt>
              <w:sdtPr>
                <w:rPr>
                  <w:rFonts w:cs="Times New Roman"/>
                  <w:szCs w:val="24"/>
                </w:rPr>
                <w:alias w:val="DualSponsor"/>
                <w:tag w:val="DualSponsor"/>
                <w:id w:val="1029379812"/>
                <w:lock w:val="sdtContentLocked"/>
                <w:placeholder>
                  <w:docPart w:val="1A471D4A838A4EB8B8EB96AE5BAD2E8B"/>
                </w:placeholder>
                <w:showingPlcHdr/>
              </w:sdtPr>
              <w:sdtContent/>
            </w:sdt>
          </w:p>
        </w:tc>
      </w:tr>
      <w:tr w:rsidR="00EA6051" w:rsidTr="000F1DF9">
        <w:tc>
          <w:tcPr>
            <w:tcW w:w="2718" w:type="dxa"/>
          </w:tcPr>
          <w:p w:rsidR="00EA6051" w:rsidRPr="00BC7495" w:rsidRDefault="00EA6051" w:rsidP="000F1DF9">
            <w:pPr>
              <w:rPr>
                <w:rFonts w:cs="Times New Roman"/>
                <w:szCs w:val="24"/>
              </w:rPr>
            </w:pPr>
          </w:p>
        </w:tc>
        <w:sdt>
          <w:sdtPr>
            <w:rPr>
              <w:rFonts w:cs="Times New Roman"/>
              <w:szCs w:val="24"/>
            </w:rPr>
            <w:alias w:val="Committee"/>
            <w:tag w:val="Committee"/>
            <w:id w:val="1914272295"/>
            <w:lock w:val="sdtContentLocked"/>
            <w:placeholder>
              <w:docPart w:val="80C7C877E16245ADA45EB858D34AD501"/>
            </w:placeholder>
          </w:sdtPr>
          <w:sdtContent>
            <w:tc>
              <w:tcPr>
                <w:tcW w:w="6858" w:type="dxa"/>
              </w:tcPr>
              <w:p w:rsidR="00EA6051" w:rsidRPr="00FF6471" w:rsidRDefault="00EA6051" w:rsidP="000F1DF9">
                <w:pPr>
                  <w:jc w:val="right"/>
                  <w:rPr>
                    <w:rFonts w:cs="Times New Roman"/>
                    <w:szCs w:val="24"/>
                  </w:rPr>
                </w:pPr>
                <w:r>
                  <w:rPr>
                    <w:rFonts w:cs="Times New Roman"/>
                    <w:szCs w:val="24"/>
                  </w:rPr>
                  <w:t>Business &amp; Commerce</w:t>
                </w:r>
              </w:p>
            </w:tc>
          </w:sdtContent>
        </w:sdt>
      </w:tr>
      <w:tr w:rsidR="00EA6051" w:rsidTr="000F1DF9">
        <w:tc>
          <w:tcPr>
            <w:tcW w:w="2718" w:type="dxa"/>
          </w:tcPr>
          <w:p w:rsidR="00EA6051" w:rsidRPr="00BC7495" w:rsidRDefault="00EA6051" w:rsidP="000F1DF9">
            <w:pPr>
              <w:rPr>
                <w:rFonts w:cs="Times New Roman"/>
                <w:szCs w:val="24"/>
              </w:rPr>
            </w:pPr>
          </w:p>
        </w:tc>
        <w:sdt>
          <w:sdtPr>
            <w:rPr>
              <w:rFonts w:cs="Times New Roman"/>
              <w:szCs w:val="24"/>
            </w:rPr>
            <w:alias w:val="Date"/>
            <w:tag w:val="DateContentControl"/>
            <w:id w:val="1178081906"/>
            <w:lock w:val="sdtLocked"/>
            <w:placeholder>
              <w:docPart w:val="F604389ECEB4488FA5B4C9C9F47DC2D5"/>
            </w:placeholder>
            <w:date w:fullDate="2021-05-06T00:00:00Z">
              <w:dateFormat w:val="M/d/yyyy"/>
              <w:lid w:val="en-US"/>
              <w:storeMappedDataAs w:val="dateTime"/>
              <w:calendar w:val="gregorian"/>
            </w:date>
          </w:sdtPr>
          <w:sdtContent>
            <w:tc>
              <w:tcPr>
                <w:tcW w:w="6858" w:type="dxa"/>
              </w:tcPr>
              <w:p w:rsidR="00EA6051" w:rsidRPr="00FF6471" w:rsidRDefault="00EA6051" w:rsidP="000F1DF9">
                <w:pPr>
                  <w:jc w:val="right"/>
                  <w:rPr>
                    <w:rFonts w:cs="Times New Roman"/>
                    <w:szCs w:val="24"/>
                  </w:rPr>
                </w:pPr>
                <w:r>
                  <w:rPr>
                    <w:rFonts w:cs="Times New Roman"/>
                    <w:szCs w:val="24"/>
                  </w:rPr>
                  <w:t>5/6/2021</w:t>
                </w:r>
              </w:p>
            </w:tc>
          </w:sdtContent>
        </w:sdt>
      </w:tr>
      <w:tr w:rsidR="00EA6051" w:rsidTr="000F1DF9">
        <w:tc>
          <w:tcPr>
            <w:tcW w:w="2718" w:type="dxa"/>
          </w:tcPr>
          <w:p w:rsidR="00EA6051" w:rsidRPr="00BC7495" w:rsidRDefault="00EA6051" w:rsidP="000F1DF9">
            <w:pPr>
              <w:rPr>
                <w:rFonts w:cs="Times New Roman"/>
                <w:szCs w:val="24"/>
              </w:rPr>
            </w:pPr>
          </w:p>
        </w:tc>
        <w:sdt>
          <w:sdtPr>
            <w:rPr>
              <w:rFonts w:cs="Times New Roman"/>
              <w:szCs w:val="24"/>
            </w:rPr>
            <w:alias w:val="BA Version"/>
            <w:tag w:val="BAVersion"/>
            <w:id w:val="-1685590809"/>
            <w:lock w:val="sdtContentLocked"/>
            <w:placeholder>
              <w:docPart w:val="21E6BB976132438A91E7E4554798C3B3"/>
            </w:placeholder>
          </w:sdtPr>
          <w:sdtContent>
            <w:tc>
              <w:tcPr>
                <w:tcW w:w="6858" w:type="dxa"/>
              </w:tcPr>
              <w:p w:rsidR="00EA6051" w:rsidRPr="00FF6471" w:rsidRDefault="00EA6051" w:rsidP="000F1DF9">
                <w:pPr>
                  <w:jc w:val="right"/>
                  <w:rPr>
                    <w:rFonts w:cs="Times New Roman"/>
                    <w:szCs w:val="24"/>
                  </w:rPr>
                </w:pPr>
                <w:r>
                  <w:rPr>
                    <w:rFonts w:cs="Times New Roman"/>
                    <w:szCs w:val="24"/>
                  </w:rPr>
                  <w:t>Committee Report (Substituted)</w:t>
                </w:r>
              </w:p>
            </w:tc>
          </w:sdtContent>
        </w:sdt>
      </w:tr>
    </w:tbl>
    <w:p w:rsidR="00EA6051" w:rsidRPr="00FF6471" w:rsidRDefault="00EA6051" w:rsidP="000F1DF9">
      <w:pPr>
        <w:spacing w:after="0" w:line="240" w:lineRule="auto"/>
        <w:rPr>
          <w:rFonts w:cs="Times New Roman"/>
          <w:szCs w:val="24"/>
        </w:rPr>
      </w:pPr>
    </w:p>
    <w:p w:rsidR="00EA6051" w:rsidRPr="00FF6471" w:rsidRDefault="00EA6051" w:rsidP="000F1DF9">
      <w:pPr>
        <w:spacing w:after="0" w:line="240" w:lineRule="auto"/>
        <w:rPr>
          <w:rFonts w:cs="Times New Roman"/>
          <w:szCs w:val="24"/>
        </w:rPr>
      </w:pPr>
    </w:p>
    <w:p w:rsidR="00EA6051" w:rsidRPr="00FF6471" w:rsidRDefault="00EA60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41EF3107896472FA9AA43E96FFA0557"/>
        </w:placeholder>
      </w:sdtPr>
      <w:sdtContent>
        <w:p w:rsidR="00EA6051" w:rsidRDefault="00EA60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6A3FE081A84ACC8CF9425B64058BA7"/>
        </w:placeholder>
      </w:sdtPr>
      <w:sdtContent>
        <w:p w:rsidR="00EA6051" w:rsidRDefault="00EA6051" w:rsidP="00D76A37">
          <w:pPr>
            <w:pStyle w:val="NormalWeb"/>
            <w:spacing w:before="0" w:beforeAutospacing="0" w:after="0" w:afterAutospacing="0"/>
            <w:jc w:val="both"/>
            <w:divId w:val="837648331"/>
            <w:rPr>
              <w:rFonts w:eastAsia="Times New Roman"/>
              <w:bCs/>
            </w:rPr>
          </w:pPr>
        </w:p>
        <w:p w:rsidR="00EA6051" w:rsidRPr="00D76A37" w:rsidRDefault="00EA6051" w:rsidP="00D76A37">
          <w:pPr>
            <w:pStyle w:val="NormalWeb"/>
            <w:spacing w:before="0" w:beforeAutospacing="0" w:after="0" w:afterAutospacing="0"/>
            <w:jc w:val="both"/>
            <w:divId w:val="837648331"/>
          </w:pPr>
          <w:r w:rsidRPr="00D76A37">
            <w:t>Private activity bond financing is a critical financing tool for infrastructure, student loans, and residential rental housing in Texas. Partial funding of private activity bonds, a practice allowed in 49 other states, should be allowed in Texas, because interest is paid only on the amount funded. As a result, issuing a loan is less costly and more efficient, allowing more of the bond proceeds to be used for other expenses, such as actual construction costs in a construction project. S.B. 1451 seeks to provide for this partial funding by revising the definition of "closing" for purposes of statutory provisions relating to private activity bonds.</w:t>
          </w:r>
        </w:p>
        <w:p w:rsidR="00EA6051" w:rsidRPr="00D76A37" w:rsidRDefault="00EA6051" w:rsidP="00D76A37">
          <w:pPr>
            <w:pStyle w:val="NormalWeb"/>
            <w:spacing w:before="0" w:beforeAutospacing="0" w:after="0" w:afterAutospacing="0"/>
            <w:jc w:val="both"/>
            <w:divId w:val="837648331"/>
          </w:pPr>
          <w:r w:rsidRPr="00D76A37">
            <w:t> </w:t>
          </w:r>
        </w:p>
        <w:p w:rsidR="00EA6051" w:rsidRPr="00D76A37" w:rsidRDefault="00EA6051" w:rsidP="00D76A37">
          <w:pPr>
            <w:pStyle w:val="NormalWeb"/>
            <w:spacing w:before="0" w:beforeAutospacing="0" w:after="0" w:afterAutospacing="0"/>
            <w:jc w:val="both"/>
            <w:divId w:val="837648331"/>
          </w:pPr>
          <w:r w:rsidRPr="00D76A37">
            <w:t>S.B. 1451 amends the Government Code to remove from the definition of "closing," for purposes of provisions relating to certain private activity bonds, the issuance of a bond by an issuer in exchange for the required payment for the bond. S.B. 1451 establishes that the term includes delivery of a bond in exchange for a partial payment for the incremental funding of the bond in accordance with the terms of the bond, provided that the partial payment is not less than 10 percent of the required payment for the bond.</w:t>
          </w:r>
        </w:p>
        <w:p w:rsidR="00EA6051" w:rsidRPr="00D70925" w:rsidRDefault="00EA6051" w:rsidP="00D76A37">
          <w:pPr>
            <w:spacing w:after="0" w:line="240" w:lineRule="auto"/>
            <w:jc w:val="both"/>
            <w:rPr>
              <w:rFonts w:eastAsia="Times New Roman" w:cs="Times New Roman"/>
              <w:bCs/>
              <w:szCs w:val="24"/>
            </w:rPr>
          </w:pPr>
        </w:p>
      </w:sdtContent>
    </w:sdt>
    <w:p w:rsidR="00EA6051" w:rsidRDefault="00EA6051" w:rsidP="000F1DF9">
      <w:pPr>
        <w:spacing w:after="0" w:line="240" w:lineRule="auto"/>
        <w:jc w:val="both"/>
        <w:rPr>
          <w:rFonts w:cs="Times New Roman"/>
          <w:szCs w:val="24"/>
        </w:rPr>
      </w:pPr>
      <w:bookmarkStart w:id="0" w:name="EnrolledProposed"/>
      <w:bookmarkEnd w:id="0"/>
      <w:r>
        <w:t>(Original Author's / Sponsor's Statement of Intent)</w:t>
      </w:r>
    </w:p>
    <w:p w:rsidR="00EA6051" w:rsidRDefault="00EA6051" w:rsidP="000F1DF9">
      <w:pPr>
        <w:spacing w:after="0" w:line="240" w:lineRule="auto"/>
        <w:jc w:val="both"/>
        <w:rPr>
          <w:rFonts w:cs="Times New Roman"/>
          <w:szCs w:val="24"/>
        </w:rPr>
      </w:pPr>
    </w:p>
    <w:p w:rsidR="00EA6051" w:rsidRDefault="00EA6051" w:rsidP="00977AD1">
      <w:pPr>
        <w:spacing w:after="0" w:line="240" w:lineRule="auto"/>
        <w:jc w:val="both"/>
        <w:rPr>
          <w:rFonts w:eastAsia="Times New Roman" w:cs="Times New Roman"/>
          <w:b/>
          <w:szCs w:val="24"/>
          <w:u w:val="single"/>
        </w:rPr>
      </w:pPr>
      <w:r>
        <w:rPr>
          <w:rFonts w:cs="Times New Roman"/>
          <w:szCs w:val="24"/>
        </w:rPr>
        <w:t xml:space="preserve">C.S.S.B. 1451 </w:t>
      </w:r>
      <w:bookmarkStart w:id="1" w:name="AmendsCurrentLaw"/>
      <w:bookmarkEnd w:id="1"/>
      <w:r>
        <w:rPr>
          <w:rFonts w:cs="Times New Roman"/>
          <w:szCs w:val="24"/>
        </w:rPr>
        <w:t xml:space="preserve">amends current law </w:t>
      </w:r>
      <w:r>
        <w:t>relating to the definition of "closing" for purposes of certain private activity bonds.</w:t>
      </w:r>
    </w:p>
    <w:p w:rsidR="00EA6051" w:rsidRPr="00D76A37" w:rsidRDefault="00EA6051" w:rsidP="000F1DF9">
      <w:pPr>
        <w:spacing w:after="0" w:line="240" w:lineRule="auto"/>
        <w:jc w:val="both"/>
        <w:rPr>
          <w:rFonts w:eastAsia="Times New Roman" w:cs="Times New Roman"/>
          <w:szCs w:val="24"/>
        </w:rPr>
      </w:pPr>
    </w:p>
    <w:p w:rsidR="00EA6051" w:rsidRPr="005C2A78" w:rsidRDefault="00EA60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FD01128F594B9399AF6C348DEB8586"/>
          </w:placeholder>
        </w:sdtPr>
        <w:sdtContent>
          <w:r>
            <w:rPr>
              <w:rFonts w:eastAsia="Times New Roman" w:cs="Times New Roman"/>
              <w:b/>
              <w:szCs w:val="24"/>
              <w:u w:val="single"/>
            </w:rPr>
            <w:t>RULEMAKING AUTHORITY</w:t>
          </w:r>
        </w:sdtContent>
      </w:sdt>
    </w:p>
    <w:p w:rsidR="00EA6051" w:rsidRPr="006529C4" w:rsidRDefault="00EA6051" w:rsidP="00774EC7">
      <w:pPr>
        <w:spacing w:after="0" w:line="240" w:lineRule="auto"/>
        <w:jc w:val="both"/>
        <w:rPr>
          <w:rFonts w:cs="Times New Roman"/>
          <w:szCs w:val="24"/>
        </w:rPr>
      </w:pPr>
    </w:p>
    <w:p w:rsidR="00EA6051" w:rsidRPr="006529C4" w:rsidRDefault="00EA605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6051" w:rsidRPr="006529C4" w:rsidRDefault="00EA6051" w:rsidP="00774EC7">
      <w:pPr>
        <w:spacing w:after="0" w:line="240" w:lineRule="auto"/>
        <w:jc w:val="both"/>
        <w:rPr>
          <w:rFonts w:cs="Times New Roman"/>
          <w:szCs w:val="24"/>
        </w:rPr>
      </w:pPr>
    </w:p>
    <w:p w:rsidR="00EA6051" w:rsidRPr="005C2A78" w:rsidRDefault="00EA605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38925D76C24ECCBA2D7D9010EC6029"/>
          </w:placeholder>
        </w:sdtPr>
        <w:sdtContent>
          <w:r>
            <w:rPr>
              <w:rFonts w:eastAsia="Times New Roman" w:cs="Times New Roman"/>
              <w:b/>
              <w:szCs w:val="24"/>
              <w:u w:val="single"/>
            </w:rPr>
            <w:t>SECTION BY SECTION ANALYSIS</w:t>
          </w:r>
        </w:sdtContent>
      </w:sdt>
    </w:p>
    <w:p w:rsidR="00EA6051" w:rsidRPr="005C2A78" w:rsidRDefault="00EA6051" w:rsidP="000F1DF9">
      <w:pPr>
        <w:spacing w:after="0" w:line="240" w:lineRule="auto"/>
        <w:jc w:val="both"/>
        <w:rPr>
          <w:rFonts w:eastAsia="Times New Roman" w:cs="Times New Roman"/>
          <w:szCs w:val="24"/>
        </w:rPr>
      </w:pPr>
    </w:p>
    <w:p w:rsidR="00EA6051" w:rsidRDefault="00EA6051" w:rsidP="00EA6051">
      <w:pPr>
        <w:spacing w:after="0" w:line="240" w:lineRule="auto"/>
        <w:jc w:val="both"/>
      </w:pPr>
      <w:r w:rsidRPr="005C2A78">
        <w:rPr>
          <w:rFonts w:eastAsia="Times New Roman" w:cs="Times New Roman"/>
          <w:szCs w:val="24"/>
        </w:rPr>
        <w:t>SECTION 1.</w:t>
      </w:r>
      <w:r w:rsidRPr="00D76A37">
        <w:t xml:space="preserve"> </w:t>
      </w:r>
      <w:r>
        <w:t xml:space="preserve">Amends Section 1372.001(3), Government Code, as follows: </w:t>
      </w:r>
    </w:p>
    <w:p w:rsidR="00EA6051" w:rsidRDefault="00EA6051" w:rsidP="00EA6051">
      <w:pPr>
        <w:spacing w:after="0" w:line="240" w:lineRule="auto"/>
        <w:jc w:val="both"/>
      </w:pPr>
    </w:p>
    <w:p w:rsidR="00EA6051" w:rsidRDefault="00EA6051" w:rsidP="00EA6051">
      <w:pPr>
        <w:spacing w:after="0" w:line="240" w:lineRule="auto"/>
        <w:ind w:left="720"/>
        <w:jc w:val="both"/>
      </w:pPr>
      <w:r>
        <w:t xml:space="preserve">(3) Redefines "closing," for purposes of Chapter 1372 (Private Activity Bonds and Certain Other Bonds), to mean the delivery of a bond by an issuer in exchange for the required payment for the bond, rather than the issuance and delivery of a bond by an issuer in exchange for the required payment for the bond. Provides that the term includes, for a qualified residential rental project bond, delivery of a bond in exchange for a partial payment for the incremental funding of the bond in accordance with the terms of the bond, provided that the partial payment is not less than 10 percent of the required payment for the bond. </w:t>
      </w:r>
    </w:p>
    <w:p w:rsidR="00EA6051" w:rsidRDefault="00EA6051" w:rsidP="00EA6051">
      <w:pPr>
        <w:spacing w:after="0" w:line="240" w:lineRule="auto"/>
        <w:ind w:left="720"/>
        <w:jc w:val="both"/>
      </w:pPr>
    </w:p>
    <w:p w:rsidR="00EA6051" w:rsidRPr="00C8671F" w:rsidRDefault="00EA6051" w:rsidP="00EA6051">
      <w:pPr>
        <w:spacing w:after="0" w:line="240" w:lineRule="auto"/>
        <w:jc w:val="both"/>
        <w:rPr>
          <w:rFonts w:eastAsia="Times New Roman" w:cs="Times New Roman"/>
          <w:szCs w:val="24"/>
        </w:rPr>
      </w:pPr>
      <w:r>
        <w:t>SECTION 2. Effective date: September 1, 2021.</w:t>
      </w:r>
    </w:p>
    <w:sectPr w:rsidR="00EA60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474" w:rsidRDefault="00BF2474" w:rsidP="000F1DF9">
      <w:pPr>
        <w:spacing w:after="0" w:line="240" w:lineRule="auto"/>
      </w:pPr>
      <w:r>
        <w:separator/>
      </w:r>
    </w:p>
  </w:endnote>
  <w:endnote w:type="continuationSeparator" w:id="0">
    <w:p w:rsidR="00BF2474" w:rsidRDefault="00BF247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247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6051">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6051">
                <w:rPr>
                  <w:sz w:val="20"/>
                  <w:szCs w:val="20"/>
                </w:rPr>
                <w:t>C.S.S.B. 1451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605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247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474" w:rsidRDefault="00BF2474" w:rsidP="000F1DF9">
      <w:pPr>
        <w:spacing w:after="0" w:line="240" w:lineRule="auto"/>
      </w:pPr>
      <w:r>
        <w:separator/>
      </w:r>
    </w:p>
  </w:footnote>
  <w:footnote w:type="continuationSeparator" w:id="0">
    <w:p w:rsidR="00BF2474" w:rsidRDefault="00BF247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2474"/>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605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865669-E290-4639-B859-1035D126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60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47B469C9384CC1831D8433B757449A"/>
        <w:category>
          <w:name w:val="General"/>
          <w:gallery w:val="placeholder"/>
        </w:category>
        <w:types>
          <w:type w:val="bbPlcHdr"/>
        </w:types>
        <w:behaviors>
          <w:behavior w:val="content"/>
        </w:behaviors>
        <w:guid w:val="{EAFDA5B9-4BD1-4001-B356-6BB444068A57}"/>
      </w:docPartPr>
      <w:docPartBody>
        <w:p w:rsidR="00000000" w:rsidRDefault="00E410D6"/>
      </w:docPartBody>
    </w:docPart>
    <w:docPart>
      <w:docPartPr>
        <w:name w:val="ACBCC9455E944F2EB49D281315EECE0F"/>
        <w:category>
          <w:name w:val="General"/>
          <w:gallery w:val="placeholder"/>
        </w:category>
        <w:types>
          <w:type w:val="bbPlcHdr"/>
        </w:types>
        <w:behaviors>
          <w:behavior w:val="content"/>
        </w:behaviors>
        <w:guid w:val="{4FC91196-E452-4E66-BD0C-82069B45AA39}"/>
      </w:docPartPr>
      <w:docPartBody>
        <w:p w:rsidR="00000000" w:rsidRDefault="00E410D6"/>
      </w:docPartBody>
    </w:docPart>
    <w:docPart>
      <w:docPartPr>
        <w:name w:val="1E9970B579EA435A811D562BF700052F"/>
        <w:category>
          <w:name w:val="General"/>
          <w:gallery w:val="placeholder"/>
        </w:category>
        <w:types>
          <w:type w:val="bbPlcHdr"/>
        </w:types>
        <w:behaviors>
          <w:behavior w:val="content"/>
        </w:behaviors>
        <w:guid w:val="{7379F6E0-23B0-4774-AA42-649006352BE9}"/>
      </w:docPartPr>
      <w:docPartBody>
        <w:p w:rsidR="00000000" w:rsidRDefault="00E410D6"/>
      </w:docPartBody>
    </w:docPart>
    <w:docPart>
      <w:docPartPr>
        <w:name w:val="6FD772ED3FB94EE8B25B7B771F0BCFFF"/>
        <w:category>
          <w:name w:val="General"/>
          <w:gallery w:val="placeholder"/>
        </w:category>
        <w:types>
          <w:type w:val="bbPlcHdr"/>
        </w:types>
        <w:behaviors>
          <w:behavior w:val="content"/>
        </w:behaviors>
        <w:guid w:val="{1134FEE8-744A-45AF-AE05-1B72CB3D1FA9}"/>
      </w:docPartPr>
      <w:docPartBody>
        <w:p w:rsidR="00000000" w:rsidRDefault="00E410D6"/>
      </w:docPartBody>
    </w:docPart>
    <w:docPart>
      <w:docPartPr>
        <w:name w:val="3A76B2CA98DD48C78D7551046D828379"/>
        <w:category>
          <w:name w:val="General"/>
          <w:gallery w:val="placeholder"/>
        </w:category>
        <w:types>
          <w:type w:val="bbPlcHdr"/>
        </w:types>
        <w:behaviors>
          <w:behavior w:val="content"/>
        </w:behaviors>
        <w:guid w:val="{653647BB-4549-44EF-9B79-C41B38F41E35}"/>
      </w:docPartPr>
      <w:docPartBody>
        <w:p w:rsidR="00000000" w:rsidRDefault="00E410D6"/>
      </w:docPartBody>
    </w:docPart>
    <w:docPart>
      <w:docPartPr>
        <w:name w:val="47A1C5B20DE34E15A8BD05F6596BEE9E"/>
        <w:category>
          <w:name w:val="General"/>
          <w:gallery w:val="placeholder"/>
        </w:category>
        <w:types>
          <w:type w:val="bbPlcHdr"/>
        </w:types>
        <w:behaviors>
          <w:behavior w:val="content"/>
        </w:behaviors>
        <w:guid w:val="{26615A87-A880-4783-8201-449906C39843}"/>
      </w:docPartPr>
      <w:docPartBody>
        <w:p w:rsidR="00000000" w:rsidRDefault="00E410D6"/>
      </w:docPartBody>
    </w:docPart>
    <w:docPart>
      <w:docPartPr>
        <w:name w:val="A2E816EC7095464B8490C330B84E2CA9"/>
        <w:category>
          <w:name w:val="General"/>
          <w:gallery w:val="placeholder"/>
        </w:category>
        <w:types>
          <w:type w:val="bbPlcHdr"/>
        </w:types>
        <w:behaviors>
          <w:behavior w:val="content"/>
        </w:behaviors>
        <w:guid w:val="{72CF6423-E5C4-4332-88C4-D5FB1E3725B1}"/>
      </w:docPartPr>
      <w:docPartBody>
        <w:p w:rsidR="00000000" w:rsidRDefault="00E410D6"/>
      </w:docPartBody>
    </w:docPart>
    <w:docPart>
      <w:docPartPr>
        <w:name w:val="1A471D4A838A4EB8B8EB96AE5BAD2E8B"/>
        <w:category>
          <w:name w:val="General"/>
          <w:gallery w:val="placeholder"/>
        </w:category>
        <w:types>
          <w:type w:val="bbPlcHdr"/>
        </w:types>
        <w:behaviors>
          <w:behavior w:val="content"/>
        </w:behaviors>
        <w:guid w:val="{5D91CF9D-4BCF-47CB-9B8F-F5B76C09246C}"/>
      </w:docPartPr>
      <w:docPartBody>
        <w:p w:rsidR="00000000" w:rsidRDefault="00E410D6"/>
      </w:docPartBody>
    </w:docPart>
    <w:docPart>
      <w:docPartPr>
        <w:name w:val="80C7C877E16245ADA45EB858D34AD501"/>
        <w:category>
          <w:name w:val="General"/>
          <w:gallery w:val="placeholder"/>
        </w:category>
        <w:types>
          <w:type w:val="bbPlcHdr"/>
        </w:types>
        <w:behaviors>
          <w:behavior w:val="content"/>
        </w:behaviors>
        <w:guid w:val="{721DE42D-69D0-4900-8C2D-5D70CA6826C5}"/>
      </w:docPartPr>
      <w:docPartBody>
        <w:p w:rsidR="00000000" w:rsidRDefault="00E410D6"/>
      </w:docPartBody>
    </w:docPart>
    <w:docPart>
      <w:docPartPr>
        <w:name w:val="F604389ECEB4488FA5B4C9C9F47DC2D5"/>
        <w:category>
          <w:name w:val="General"/>
          <w:gallery w:val="placeholder"/>
        </w:category>
        <w:types>
          <w:type w:val="bbPlcHdr"/>
        </w:types>
        <w:behaviors>
          <w:behavior w:val="content"/>
        </w:behaviors>
        <w:guid w:val="{26E49FD1-6608-41C6-962B-26F5CB02C894}"/>
      </w:docPartPr>
      <w:docPartBody>
        <w:p w:rsidR="00000000" w:rsidRDefault="00BA7E30" w:rsidP="00BA7E30">
          <w:pPr>
            <w:pStyle w:val="F604389ECEB4488FA5B4C9C9F47DC2D5"/>
          </w:pPr>
          <w:r w:rsidRPr="00A30DD1">
            <w:rPr>
              <w:rStyle w:val="PlaceholderText"/>
            </w:rPr>
            <w:t>Click here to enter a date.</w:t>
          </w:r>
        </w:p>
      </w:docPartBody>
    </w:docPart>
    <w:docPart>
      <w:docPartPr>
        <w:name w:val="21E6BB976132438A91E7E4554798C3B3"/>
        <w:category>
          <w:name w:val="General"/>
          <w:gallery w:val="placeholder"/>
        </w:category>
        <w:types>
          <w:type w:val="bbPlcHdr"/>
        </w:types>
        <w:behaviors>
          <w:behavior w:val="content"/>
        </w:behaviors>
        <w:guid w:val="{C8F72B9E-9CBE-423E-9C17-654984436C58}"/>
      </w:docPartPr>
      <w:docPartBody>
        <w:p w:rsidR="00000000" w:rsidRDefault="00E410D6"/>
      </w:docPartBody>
    </w:docPart>
    <w:docPart>
      <w:docPartPr>
        <w:name w:val="241EF3107896472FA9AA43E96FFA0557"/>
        <w:category>
          <w:name w:val="General"/>
          <w:gallery w:val="placeholder"/>
        </w:category>
        <w:types>
          <w:type w:val="bbPlcHdr"/>
        </w:types>
        <w:behaviors>
          <w:behavior w:val="content"/>
        </w:behaviors>
        <w:guid w:val="{3E12EB5D-C031-46F9-A673-F6DB7A46F0C8}"/>
      </w:docPartPr>
      <w:docPartBody>
        <w:p w:rsidR="00000000" w:rsidRDefault="00E410D6"/>
      </w:docPartBody>
    </w:docPart>
    <w:docPart>
      <w:docPartPr>
        <w:name w:val="CF6A3FE081A84ACC8CF9425B64058BA7"/>
        <w:category>
          <w:name w:val="General"/>
          <w:gallery w:val="placeholder"/>
        </w:category>
        <w:types>
          <w:type w:val="bbPlcHdr"/>
        </w:types>
        <w:behaviors>
          <w:behavior w:val="content"/>
        </w:behaviors>
        <w:guid w:val="{81096E97-8CE5-422D-8E79-E53CCA18B260}"/>
      </w:docPartPr>
      <w:docPartBody>
        <w:p w:rsidR="00000000" w:rsidRDefault="00BA7E30" w:rsidP="00BA7E30">
          <w:pPr>
            <w:pStyle w:val="CF6A3FE081A84ACC8CF9425B64058BA7"/>
          </w:pPr>
          <w:r>
            <w:rPr>
              <w:rFonts w:eastAsia="Times New Roman" w:cs="Times New Roman"/>
              <w:bCs/>
              <w:szCs w:val="24"/>
            </w:rPr>
            <w:t xml:space="preserve"> </w:t>
          </w:r>
        </w:p>
      </w:docPartBody>
    </w:docPart>
    <w:docPart>
      <w:docPartPr>
        <w:name w:val="88FD01128F594B9399AF6C348DEB8586"/>
        <w:category>
          <w:name w:val="General"/>
          <w:gallery w:val="placeholder"/>
        </w:category>
        <w:types>
          <w:type w:val="bbPlcHdr"/>
        </w:types>
        <w:behaviors>
          <w:behavior w:val="content"/>
        </w:behaviors>
        <w:guid w:val="{810F7674-1C0C-4A5D-A5C2-0A36A55578D9}"/>
      </w:docPartPr>
      <w:docPartBody>
        <w:p w:rsidR="00000000" w:rsidRDefault="00E410D6"/>
      </w:docPartBody>
    </w:docPart>
    <w:docPart>
      <w:docPartPr>
        <w:name w:val="BB38925D76C24ECCBA2D7D9010EC6029"/>
        <w:category>
          <w:name w:val="General"/>
          <w:gallery w:val="placeholder"/>
        </w:category>
        <w:types>
          <w:type w:val="bbPlcHdr"/>
        </w:types>
        <w:behaviors>
          <w:behavior w:val="content"/>
        </w:behaviors>
        <w:guid w:val="{934B901A-8EE9-4467-A40C-D10151850167}"/>
      </w:docPartPr>
      <w:docPartBody>
        <w:p w:rsidR="00000000" w:rsidRDefault="00E410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7E30"/>
    <w:rsid w:val="00C129E8"/>
    <w:rsid w:val="00C968BA"/>
    <w:rsid w:val="00D63E87"/>
    <w:rsid w:val="00D705C9"/>
    <w:rsid w:val="00E11D0C"/>
    <w:rsid w:val="00E35A8C"/>
    <w:rsid w:val="00E410D6"/>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E3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604389ECEB4488FA5B4C9C9F47DC2D5">
    <w:name w:val="F604389ECEB4488FA5B4C9C9F47DC2D5"/>
    <w:rsid w:val="00BA7E30"/>
    <w:pPr>
      <w:spacing w:after="160" w:line="259" w:lineRule="auto"/>
    </w:pPr>
  </w:style>
  <w:style w:type="paragraph" w:customStyle="1" w:styleId="CF6A3FE081A84ACC8CF9425B64058BA7">
    <w:name w:val="CF6A3FE081A84ACC8CF9425B64058BA7"/>
    <w:rsid w:val="00BA7E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7486242-739A-453E-B1B5-37E71110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371</Words>
  <Characters>2117</Characters>
  <Application>Microsoft Office Word</Application>
  <DocSecurity>0</DocSecurity>
  <Lines>17</Lines>
  <Paragraphs>4</Paragraphs>
  <ScaleCrop>false</ScaleCrop>
  <Company>Texas Legislative Council</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2021-05-06T17:34:00Z</dcterms:modified>
</cp:coreProperties>
</file>

<file path=docProps/custom.xml><?xml version="1.0" encoding="utf-8"?>
<op:Properties xmlns:vt="http://schemas.openxmlformats.org/officeDocument/2006/docPropsVTypes" xmlns:op="http://schemas.openxmlformats.org/officeDocument/2006/custom-properties"/>
</file>