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A16" w:rsidRDefault="007A5A1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F2791C3AE2C4229A76A27B67E64A631"/>
          </w:placeholder>
        </w:sdtPr>
        <w:sdtContent>
          <w:r w:rsidRPr="005C2A78">
            <w:rPr>
              <w:rFonts w:cs="Times New Roman"/>
              <w:b/>
              <w:szCs w:val="24"/>
              <w:u w:val="single"/>
            </w:rPr>
            <w:t>BILL ANALYSIS</w:t>
          </w:r>
        </w:sdtContent>
      </w:sdt>
    </w:p>
    <w:p w:rsidR="007A5A16" w:rsidRPr="00585C31" w:rsidRDefault="007A5A16" w:rsidP="000F1DF9">
      <w:pPr>
        <w:spacing w:after="0" w:line="240" w:lineRule="auto"/>
        <w:rPr>
          <w:rFonts w:cs="Times New Roman"/>
          <w:szCs w:val="24"/>
        </w:rPr>
      </w:pPr>
    </w:p>
    <w:p w:rsidR="007A5A16" w:rsidRPr="00585C31" w:rsidRDefault="007A5A1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A5A16" w:rsidTr="000F1DF9">
        <w:tc>
          <w:tcPr>
            <w:tcW w:w="2718" w:type="dxa"/>
          </w:tcPr>
          <w:p w:rsidR="007A5A16" w:rsidRPr="005C2A78" w:rsidRDefault="007A5A16" w:rsidP="006D756B">
            <w:pPr>
              <w:rPr>
                <w:rFonts w:cs="Times New Roman"/>
                <w:szCs w:val="24"/>
              </w:rPr>
            </w:pPr>
            <w:sdt>
              <w:sdtPr>
                <w:rPr>
                  <w:rFonts w:cs="Times New Roman"/>
                  <w:szCs w:val="24"/>
                </w:rPr>
                <w:alias w:val="Agency Title"/>
                <w:tag w:val="AgencyTitleContentControl"/>
                <w:id w:val="1920747753"/>
                <w:lock w:val="sdtContentLocked"/>
                <w:placeholder>
                  <w:docPart w:val="0A200E02272B4557B8831908D176EB2D"/>
                </w:placeholder>
              </w:sdtPr>
              <w:sdtEndPr>
                <w:rPr>
                  <w:rFonts w:cstheme="minorBidi"/>
                  <w:szCs w:val="22"/>
                </w:rPr>
              </w:sdtEndPr>
              <w:sdtContent>
                <w:r>
                  <w:rPr>
                    <w:rFonts w:cs="Times New Roman"/>
                    <w:szCs w:val="24"/>
                  </w:rPr>
                  <w:t>Senate Research Center</w:t>
                </w:r>
              </w:sdtContent>
            </w:sdt>
          </w:p>
        </w:tc>
        <w:tc>
          <w:tcPr>
            <w:tcW w:w="6858" w:type="dxa"/>
          </w:tcPr>
          <w:p w:rsidR="007A5A16" w:rsidRPr="00FF6471" w:rsidRDefault="007A5A16" w:rsidP="000F1DF9">
            <w:pPr>
              <w:jc w:val="right"/>
              <w:rPr>
                <w:rFonts w:cs="Times New Roman"/>
                <w:szCs w:val="24"/>
              </w:rPr>
            </w:pPr>
            <w:sdt>
              <w:sdtPr>
                <w:rPr>
                  <w:rFonts w:cs="Times New Roman"/>
                  <w:szCs w:val="24"/>
                </w:rPr>
                <w:alias w:val="Bill Number"/>
                <w:tag w:val="BillNumberOne"/>
                <w:id w:val="-410784069"/>
                <w:lock w:val="sdtContentLocked"/>
                <w:placeholder>
                  <w:docPart w:val="9C4D5561D0F2460785ABD3EE14A93FCB"/>
                </w:placeholder>
              </w:sdtPr>
              <w:sdtContent>
                <w:r>
                  <w:rPr>
                    <w:rFonts w:cs="Times New Roman"/>
                    <w:szCs w:val="24"/>
                  </w:rPr>
                  <w:t>S.B. 1474</w:t>
                </w:r>
              </w:sdtContent>
            </w:sdt>
          </w:p>
        </w:tc>
      </w:tr>
      <w:tr w:rsidR="007A5A16" w:rsidTr="000F1DF9">
        <w:sdt>
          <w:sdtPr>
            <w:rPr>
              <w:rFonts w:cs="Times New Roman"/>
              <w:szCs w:val="24"/>
            </w:rPr>
            <w:alias w:val="TLCNumber"/>
            <w:tag w:val="TLCNumber"/>
            <w:id w:val="-542600604"/>
            <w:lock w:val="sdtLocked"/>
            <w:placeholder>
              <w:docPart w:val="17C28CD3079743D8855611FBFC47B83A"/>
            </w:placeholder>
            <w:showingPlcHdr/>
          </w:sdtPr>
          <w:sdtContent>
            <w:tc>
              <w:tcPr>
                <w:tcW w:w="2718" w:type="dxa"/>
              </w:tcPr>
              <w:p w:rsidR="007A5A16" w:rsidRPr="000F1DF9" w:rsidRDefault="007A5A16" w:rsidP="00C65088">
                <w:pPr>
                  <w:rPr>
                    <w:rFonts w:cs="Times New Roman"/>
                    <w:szCs w:val="24"/>
                  </w:rPr>
                </w:pPr>
              </w:p>
            </w:tc>
          </w:sdtContent>
        </w:sdt>
        <w:tc>
          <w:tcPr>
            <w:tcW w:w="6858" w:type="dxa"/>
          </w:tcPr>
          <w:p w:rsidR="007A5A16" w:rsidRPr="005C2A78" w:rsidRDefault="007A5A16" w:rsidP="00073EDD">
            <w:pPr>
              <w:jc w:val="right"/>
              <w:rPr>
                <w:rFonts w:cs="Times New Roman"/>
                <w:szCs w:val="24"/>
              </w:rPr>
            </w:pPr>
            <w:sdt>
              <w:sdtPr>
                <w:rPr>
                  <w:rFonts w:cs="Times New Roman"/>
                  <w:szCs w:val="24"/>
                </w:rPr>
                <w:alias w:val="Author Label"/>
                <w:tag w:val="By"/>
                <w:id w:val="72399597"/>
                <w:lock w:val="sdtLocked"/>
                <w:placeholder>
                  <w:docPart w:val="0590F4549BBC466A9EB4F05A1BB7470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57AB344E3EF49658E4EE3FECAA588D6"/>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3FB286198AF2486F8865CBD6C1826F7E"/>
                </w:placeholder>
                <w:showingPlcHdr/>
              </w:sdtPr>
              <w:sdtContent/>
            </w:sdt>
            <w:sdt>
              <w:sdtPr>
                <w:rPr>
                  <w:rFonts w:cs="Times New Roman"/>
                  <w:szCs w:val="24"/>
                </w:rPr>
                <w:alias w:val="DualSponsor"/>
                <w:tag w:val="DualSponsor"/>
                <w:id w:val="1029379812"/>
                <w:lock w:val="sdtContentLocked"/>
                <w:placeholder>
                  <w:docPart w:val="D82DCBE28D354A83976630EC3731FF29"/>
                </w:placeholder>
                <w:showingPlcHdr/>
              </w:sdtPr>
              <w:sdtContent/>
            </w:sdt>
          </w:p>
        </w:tc>
      </w:tr>
      <w:tr w:rsidR="007A5A16" w:rsidTr="000F1DF9">
        <w:tc>
          <w:tcPr>
            <w:tcW w:w="2718" w:type="dxa"/>
          </w:tcPr>
          <w:p w:rsidR="007A5A16" w:rsidRPr="00BC7495" w:rsidRDefault="007A5A16" w:rsidP="000F1DF9">
            <w:pPr>
              <w:rPr>
                <w:rFonts w:cs="Times New Roman"/>
                <w:szCs w:val="24"/>
              </w:rPr>
            </w:pPr>
          </w:p>
        </w:tc>
        <w:sdt>
          <w:sdtPr>
            <w:rPr>
              <w:rFonts w:cs="Times New Roman"/>
              <w:szCs w:val="24"/>
            </w:rPr>
            <w:alias w:val="Committee"/>
            <w:tag w:val="Committee"/>
            <w:id w:val="1914272295"/>
            <w:lock w:val="sdtContentLocked"/>
            <w:placeholder>
              <w:docPart w:val="B85D91AF1C31469FBE34B28D4A2754D3"/>
            </w:placeholder>
          </w:sdtPr>
          <w:sdtContent>
            <w:tc>
              <w:tcPr>
                <w:tcW w:w="6858" w:type="dxa"/>
              </w:tcPr>
              <w:p w:rsidR="007A5A16" w:rsidRPr="00FF6471" w:rsidRDefault="007A5A16" w:rsidP="000F1DF9">
                <w:pPr>
                  <w:jc w:val="right"/>
                  <w:rPr>
                    <w:rFonts w:cs="Times New Roman"/>
                    <w:szCs w:val="24"/>
                  </w:rPr>
                </w:pPr>
                <w:r>
                  <w:rPr>
                    <w:rFonts w:cs="Times New Roman"/>
                    <w:szCs w:val="24"/>
                  </w:rPr>
                  <w:t>Transportation</w:t>
                </w:r>
              </w:p>
            </w:tc>
          </w:sdtContent>
        </w:sdt>
      </w:tr>
      <w:tr w:rsidR="007A5A16" w:rsidTr="000F1DF9">
        <w:tc>
          <w:tcPr>
            <w:tcW w:w="2718" w:type="dxa"/>
          </w:tcPr>
          <w:p w:rsidR="007A5A16" w:rsidRPr="00BC7495" w:rsidRDefault="007A5A16" w:rsidP="000F1DF9">
            <w:pPr>
              <w:rPr>
                <w:rFonts w:cs="Times New Roman"/>
                <w:szCs w:val="24"/>
              </w:rPr>
            </w:pPr>
          </w:p>
        </w:tc>
        <w:sdt>
          <w:sdtPr>
            <w:rPr>
              <w:rFonts w:cs="Times New Roman"/>
              <w:szCs w:val="24"/>
            </w:rPr>
            <w:alias w:val="Date"/>
            <w:tag w:val="DateContentControl"/>
            <w:id w:val="1178081906"/>
            <w:lock w:val="sdtLocked"/>
            <w:placeholder>
              <w:docPart w:val="F2FC6950EDE343AD9A630E92C64588B4"/>
            </w:placeholder>
            <w:date w:fullDate="2021-05-24T00:00:00Z">
              <w:dateFormat w:val="M/d/yyyy"/>
              <w:lid w:val="en-US"/>
              <w:storeMappedDataAs w:val="dateTime"/>
              <w:calendar w:val="gregorian"/>
            </w:date>
          </w:sdtPr>
          <w:sdtContent>
            <w:tc>
              <w:tcPr>
                <w:tcW w:w="6858" w:type="dxa"/>
              </w:tcPr>
              <w:p w:rsidR="007A5A16" w:rsidRPr="00FF6471" w:rsidRDefault="007A5A16" w:rsidP="000F1DF9">
                <w:pPr>
                  <w:jc w:val="right"/>
                  <w:rPr>
                    <w:rFonts w:cs="Times New Roman"/>
                    <w:szCs w:val="24"/>
                  </w:rPr>
                </w:pPr>
                <w:r>
                  <w:rPr>
                    <w:rFonts w:cs="Times New Roman"/>
                    <w:szCs w:val="24"/>
                  </w:rPr>
                  <w:t>5/24/2021</w:t>
                </w:r>
              </w:p>
            </w:tc>
          </w:sdtContent>
        </w:sdt>
      </w:tr>
      <w:tr w:rsidR="007A5A16" w:rsidTr="000F1DF9">
        <w:tc>
          <w:tcPr>
            <w:tcW w:w="2718" w:type="dxa"/>
          </w:tcPr>
          <w:p w:rsidR="007A5A16" w:rsidRPr="00BC7495" w:rsidRDefault="007A5A16" w:rsidP="000F1DF9">
            <w:pPr>
              <w:rPr>
                <w:rFonts w:cs="Times New Roman"/>
                <w:szCs w:val="24"/>
              </w:rPr>
            </w:pPr>
          </w:p>
        </w:tc>
        <w:sdt>
          <w:sdtPr>
            <w:rPr>
              <w:rFonts w:cs="Times New Roman"/>
              <w:szCs w:val="24"/>
            </w:rPr>
            <w:alias w:val="BA Version"/>
            <w:tag w:val="BAVersion"/>
            <w:id w:val="-1685590809"/>
            <w:lock w:val="sdtContentLocked"/>
            <w:placeholder>
              <w:docPart w:val="3FBFE0A5108D492CA2E355FA716A8650"/>
            </w:placeholder>
          </w:sdtPr>
          <w:sdtContent>
            <w:tc>
              <w:tcPr>
                <w:tcW w:w="6858" w:type="dxa"/>
              </w:tcPr>
              <w:p w:rsidR="007A5A16" w:rsidRPr="00FF6471" w:rsidRDefault="007A5A16" w:rsidP="000F1DF9">
                <w:pPr>
                  <w:jc w:val="right"/>
                  <w:rPr>
                    <w:rFonts w:cs="Times New Roman"/>
                    <w:szCs w:val="24"/>
                  </w:rPr>
                </w:pPr>
                <w:r>
                  <w:rPr>
                    <w:rFonts w:cs="Times New Roman"/>
                    <w:szCs w:val="24"/>
                  </w:rPr>
                  <w:t>Enrolled</w:t>
                </w:r>
              </w:p>
            </w:tc>
          </w:sdtContent>
        </w:sdt>
      </w:tr>
    </w:tbl>
    <w:p w:rsidR="007A5A16" w:rsidRPr="00FF6471" w:rsidRDefault="007A5A16" w:rsidP="000F1DF9">
      <w:pPr>
        <w:spacing w:after="0" w:line="240" w:lineRule="auto"/>
        <w:rPr>
          <w:rFonts w:cs="Times New Roman"/>
          <w:szCs w:val="24"/>
        </w:rPr>
      </w:pPr>
    </w:p>
    <w:p w:rsidR="007A5A16" w:rsidRPr="00FF6471" w:rsidRDefault="007A5A16" w:rsidP="000F1DF9">
      <w:pPr>
        <w:spacing w:after="0" w:line="240" w:lineRule="auto"/>
        <w:rPr>
          <w:rFonts w:cs="Times New Roman"/>
          <w:szCs w:val="24"/>
        </w:rPr>
      </w:pPr>
    </w:p>
    <w:p w:rsidR="007A5A16" w:rsidRPr="00FF6471" w:rsidRDefault="007A5A1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616E888EE2A4103A878C556B9700367"/>
        </w:placeholder>
      </w:sdtPr>
      <w:sdtContent>
        <w:p w:rsidR="007A5A16" w:rsidRDefault="007A5A1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DEF1201EAA0450CA6187238AD472E4C"/>
        </w:placeholder>
      </w:sdtPr>
      <w:sdtContent>
        <w:p w:rsidR="007A5A16" w:rsidRDefault="007A5A16" w:rsidP="007A5A16">
          <w:pPr>
            <w:pStyle w:val="NormalWeb"/>
            <w:spacing w:before="0" w:beforeAutospacing="0" w:after="0" w:afterAutospacing="0"/>
            <w:jc w:val="both"/>
            <w:divId w:val="1819955827"/>
            <w:rPr>
              <w:rFonts w:eastAsia="Times New Roman"/>
              <w:bCs/>
            </w:rPr>
          </w:pPr>
        </w:p>
        <w:p w:rsidR="007A5A16" w:rsidRPr="00A977C2" w:rsidRDefault="007A5A16" w:rsidP="007A5A16">
          <w:pPr>
            <w:pStyle w:val="NormalWeb"/>
            <w:spacing w:before="0" w:beforeAutospacing="0" w:after="0" w:afterAutospacing="0"/>
            <w:jc w:val="both"/>
            <w:divId w:val="1819955827"/>
          </w:pPr>
          <w:r w:rsidRPr="00A977C2">
            <w:t>Background:</w:t>
          </w:r>
        </w:p>
        <w:p w:rsidR="007A5A16" w:rsidRPr="00A977C2" w:rsidRDefault="007A5A16" w:rsidP="007A5A16">
          <w:pPr>
            <w:pStyle w:val="NormalWeb"/>
            <w:spacing w:before="0" w:beforeAutospacing="0" w:after="0" w:afterAutospacing="0"/>
            <w:jc w:val="both"/>
            <w:divId w:val="1819955827"/>
          </w:pPr>
          <w:r w:rsidRPr="00A977C2">
            <w:t> </w:t>
          </w:r>
        </w:p>
        <w:p w:rsidR="007A5A16" w:rsidRPr="00A977C2" w:rsidRDefault="007A5A16" w:rsidP="007A5A16">
          <w:pPr>
            <w:pStyle w:val="NormalWeb"/>
            <w:spacing w:before="0" w:beforeAutospacing="0" w:after="0" w:afterAutospacing="0"/>
            <w:jc w:val="both"/>
            <w:divId w:val="1819955827"/>
          </w:pPr>
          <w:r w:rsidRPr="00A977C2">
            <w:t>The passage of H.B. 1079 during the 86th Legislature directed the Texas Department of Transportation (TxDOT) to form a Ports-to-Plains Advisory Committee</w:t>
          </w:r>
          <w:r>
            <w:t xml:space="preserve"> (advisory committee)</w:t>
          </w:r>
          <w:r w:rsidRPr="00A977C2">
            <w:t>. The bill required TxDOT to conduct a study of the Ports-to-Plains Corridor and to evaluate the feasibility of costs and logistical matters associated with certain improvements that would extend Interstate Highway 27. The bill required TxDOT to submit a report on the results of the Ports-to-Plains corridor study. The study was completed and delivered to the governor, the lieutenant governor, the speaker of the house of representatives, and the presiding officer of each standing committee of the legislature with jurisdiction over transportation matters in October of 2020.</w:t>
          </w:r>
        </w:p>
        <w:p w:rsidR="007A5A16" w:rsidRPr="00A977C2" w:rsidRDefault="007A5A16" w:rsidP="007A5A16">
          <w:pPr>
            <w:pStyle w:val="NormalWeb"/>
            <w:spacing w:before="0" w:beforeAutospacing="0" w:after="0" w:afterAutospacing="0"/>
            <w:jc w:val="both"/>
            <w:divId w:val="1819955827"/>
          </w:pPr>
          <w:r w:rsidRPr="00A977C2">
            <w:t> </w:t>
          </w:r>
        </w:p>
        <w:p w:rsidR="007A5A16" w:rsidRPr="00A977C2" w:rsidRDefault="007A5A16" w:rsidP="007A5A16">
          <w:pPr>
            <w:pStyle w:val="NormalWeb"/>
            <w:spacing w:before="0" w:beforeAutospacing="0" w:after="0" w:afterAutospacing="0"/>
            <w:jc w:val="both"/>
            <w:divId w:val="1819955827"/>
          </w:pPr>
          <w:r w:rsidRPr="00A977C2">
            <w:t xml:space="preserve">The advisory committee </w:t>
          </w:r>
          <w:r>
            <w:t>recommended that</w:t>
          </w:r>
          <w:r w:rsidRPr="00A977C2">
            <w:t xml:space="preserve"> </w:t>
          </w:r>
          <w:r>
            <w:t xml:space="preserve">TxDOT </w:t>
          </w:r>
          <w:r w:rsidRPr="00A977C2">
            <w:t>establish an I-27 Corridor Advisory Committee. The I-27 Corridor Advisory Committee would be charged with providing advice and guidance to TxDOT on the implementation priorities of the interstate feasibility study project recommendations to upgrade the corridor to an interstate facility and the interstate designation of the Ports-to-Plains Corridor in Texas. The committee would also be responsible for engaging national, state, regional and local stakeholders on I-27 extension status and project development.</w:t>
          </w:r>
        </w:p>
        <w:p w:rsidR="007A5A16" w:rsidRPr="00A977C2" w:rsidRDefault="007A5A16" w:rsidP="007A5A16">
          <w:pPr>
            <w:pStyle w:val="NormalWeb"/>
            <w:spacing w:before="0" w:beforeAutospacing="0" w:after="0" w:afterAutospacing="0"/>
            <w:jc w:val="both"/>
            <w:divId w:val="1819955827"/>
          </w:pPr>
          <w:r w:rsidRPr="00A977C2">
            <w:t> </w:t>
          </w:r>
        </w:p>
        <w:p w:rsidR="007A5A16" w:rsidRPr="00A977C2" w:rsidRDefault="007A5A16" w:rsidP="007A5A16">
          <w:pPr>
            <w:pStyle w:val="NormalWeb"/>
            <w:spacing w:before="0" w:beforeAutospacing="0" w:after="0" w:afterAutospacing="0"/>
            <w:jc w:val="both"/>
            <w:divId w:val="1819955827"/>
          </w:pPr>
          <w:r w:rsidRPr="00A977C2">
            <w:t>S.B. 1474 amends Subchapter H, Chapter 201, of the Transportation Code by adding Section 201.623 to create the I-27 Advisory Committee.</w:t>
          </w:r>
        </w:p>
        <w:p w:rsidR="007A5A16" w:rsidRPr="00A977C2" w:rsidRDefault="007A5A16" w:rsidP="007A5A16">
          <w:pPr>
            <w:pStyle w:val="NormalWeb"/>
            <w:spacing w:before="0" w:beforeAutospacing="0" w:after="0" w:afterAutospacing="0"/>
            <w:jc w:val="both"/>
            <w:divId w:val="1819955827"/>
          </w:pPr>
          <w:r w:rsidRPr="00A977C2">
            <w:t> </w:t>
          </w:r>
        </w:p>
        <w:p w:rsidR="007A5A16" w:rsidRPr="00A977C2" w:rsidRDefault="007A5A16" w:rsidP="007A5A16">
          <w:pPr>
            <w:pStyle w:val="NormalWeb"/>
            <w:spacing w:before="0" w:beforeAutospacing="0" w:after="0" w:afterAutospacing="0"/>
            <w:jc w:val="both"/>
            <w:divId w:val="1819955827"/>
          </w:pPr>
          <w:r w:rsidRPr="00A977C2">
            <w:t>Bill Summary:</w:t>
          </w:r>
        </w:p>
        <w:p w:rsidR="007A5A16" w:rsidRPr="00A977C2" w:rsidRDefault="007A5A16" w:rsidP="007A5A16">
          <w:pPr>
            <w:pStyle w:val="NormalWeb"/>
            <w:spacing w:before="0" w:beforeAutospacing="0" w:after="0" w:afterAutospacing="0"/>
            <w:jc w:val="both"/>
            <w:divId w:val="1819955827"/>
          </w:pPr>
          <w:r w:rsidRPr="00A977C2">
            <w:t> </w:t>
          </w:r>
        </w:p>
        <w:p w:rsidR="007A5A16" w:rsidRPr="00A977C2" w:rsidRDefault="007A5A16" w:rsidP="007A5A16">
          <w:pPr>
            <w:pStyle w:val="NormalWeb"/>
            <w:spacing w:before="0" w:beforeAutospacing="0" w:after="0" w:afterAutospacing="0"/>
            <w:jc w:val="both"/>
            <w:divId w:val="1819955827"/>
          </w:pPr>
          <w:r w:rsidRPr="00A977C2">
            <w:t>S.B. 1474 as proposed creates the I-27 Advisory Committee. The advisory committee once established would provide the department with an enhanced understanding of public, business, and private concerns relating to the Ports-to-Plains Corridor. Facilitate the department's communications and project development objectives relating to the Ports-to-Plains Corridor. Encourage greater cooperation between the department and affected parties during the planning and development of projects relating to the Ports-to-Plains Corridor.</w:t>
          </w:r>
        </w:p>
        <w:p w:rsidR="007A5A16" w:rsidRPr="00A977C2" w:rsidRDefault="007A5A16" w:rsidP="007A5A16">
          <w:pPr>
            <w:pStyle w:val="NormalWeb"/>
            <w:spacing w:before="0" w:beforeAutospacing="0" w:after="0" w:afterAutospacing="0"/>
            <w:jc w:val="both"/>
            <w:divId w:val="1819955827"/>
          </w:pPr>
          <w:r w:rsidRPr="00A977C2">
            <w:t> </w:t>
          </w:r>
        </w:p>
        <w:p w:rsidR="007A5A16" w:rsidRPr="00A977C2" w:rsidRDefault="007A5A16" w:rsidP="007A5A16">
          <w:pPr>
            <w:pStyle w:val="NormalWeb"/>
            <w:spacing w:before="0" w:beforeAutospacing="0" w:after="0" w:afterAutospacing="0"/>
            <w:jc w:val="both"/>
            <w:divId w:val="1819955827"/>
          </w:pPr>
          <w:r w:rsidRPr="00A977C2">
            <w:t>(Original Author's/Sponsor's Statement of Intent)</w:t>
          </w:r>
        </w:p>
        <w:p w:rsidR="007A5A16" w:rsidRPr="00D70925" w:rsidRDefault="007A5A16" w:rsidP="007A5A16">
          <w:pPr>
            <w:spacing w:after="0" w:line="240" w:lineRule="auto"/>
            <w:jc w:val="both"/>
            <w:rPr>
              <w:rFonts w:eastAsia="Times New Roman" w:cs="Times New Roman"/>
              <w:bCs/>
              <w:szCs w:val="24"/>
            </w:rPr>
          </w:pPr>
        </w:p>
      </w:sdtContent>
    </w:sdt>
    <w:p w:rsidR="007A5A16" w:rsidRDefault="007A5A1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1474 </w:t>
      </w:r>
      <w:bookmarkStart w:id="1" w:name="AmendsCurrentLaw"/>
      <w:bookmarkEnd w:id="1"/>
      <w:r>
        <w:rPr>
          <w:rFonts w:cs="Times New Roman"/>
          <w:szCs w:val="24"/>
        </w:rPr>
        <w:t xml:space="preserve">amends current law </w:t>
      </w:r>
      <w:r w:rsidRPr="000C7790">
        <w:rPr>
          <w:rFonts w:cs="Times New Roman"/>
          <w:szCs w:val="24"/>
        </w:rPr>
        <w:t>relating to the I-27 Advisory Committee.</w:t>
      </w:r>
    </w:p>
    <w:p w:rsidR="007A5A16" w:rsidRPr="00A977C2" w:rsidRDefault="007A5A16" w:rsidP="000F1DF9">
      <w:pPr>
        <w:spacing w:after="0" w:line="240" w:lineRule="auto"/>
        <w:jc w:val="both"/>
        <w:rPr>
          <w:rFonts w:eastAsia="Times New Roman" w:cs="Times New Roman"/>
          <w:szCs w:val="24"/>
        </w:rPr>
      </w:pPr>
    </w:p>
    <w:p w:rsidR="007A5A16" w:rsidRPr="005C2A78" w:rsidRDefault="007A5A1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66042CCE0334F6EAF7D779942350985"/>
          </w:placeholder>
        </w:sdtPr>
        <w:sdtContent>
          <w:r>
            <w:rPr>
              <w:rFonts w:eastAsia="Times New Roman" w:cs="Times New Roman"/>
              <w:b/>
              <w:szCs w:val="24"/>
              <w:u w:val="single"/>
            </w:rPr>
            <w:t>RULEMAKING AUTHORITY</w:t>
          </w:r>
        </w:sdtContent>
      </w:sdt>
    </w:p>
    <w:p w:rsidR="007A5A16" w:rsidRPr="006529C4" w:rsidRDefault="007A5A16" w:rsidP="00774EC7">
      <w:pPr>
        <w:spacing w:after="0" w:line="240" w:lineRule="auto"/>
        <w:jc w:val="both"/>
        <w:rPr>
          <w:rFonts w:cs="Times New Roman"/>
          <w:szCs w:val="24"/>
        </w:rPr>
      </w:pPr>
    </w:p>
    <w:p w:rsidR="007A5A16" w:rsidRPr="006529C4" w:rsidRDefault="007A5A16" w:rsidP="00774EC7">
      <w:pPr>
        <w:spacing w:after="0" w:line="240" w:lineRule="auto"/>
        <w:jc w:val="both"/>
        <w:rPr>
          <w:rFonts w:cs="Times New Roman"/>
          <w:szCs w:val="24"/>
        </w:rPr>
      </w:pPr>
      <w:r>
        <w:rPr>
          <w:rFonts w:eastAsia="Times New Roman" w:cs="Times New Roman"/>
          <w:szCs w:val="24"/>
        </w:rPr>
        <w:t xml:space="preserve">Rulemaking authority is expressly granted to the Texas Transportation Commission in </w:t>
      </w:r>
      <w:r>
        <w:rPr>
          <w:rFonts w:cs="Times New Roman"/>
          <w:szCs w:val="24"/>
        </w:rPr>
        <w:t>SECTION 1 (</w:t>
      </w:r>
      <w:r w:rsidRPr="000C7790">
        <w:rPr>
          <w:rFonts w:eastAsia="Times New Roman" w:cs="Times New Roman"/>
          <w:szCs w:val="24"/>
        </w:rPr>
        <w:t>Section 201.623</w:t>
      </w:r>
      <w:r>
        <w:rPr>
          <w:rFonts w:eastAsia="Times New Roman" w:cs="Times New Roman"/>
          <w:szCs w:val="24"/>
        </w:rPr>
        <w:t>, Transportation Code) of this bill.</w:t>
      </w:r>
    </w:p>
    <w:p w:rsidR="007A5A16" w:rsidRPr="006529C4" w:rsidRDefault="007A5A16" w:rsidP="00774EC7">
      <w:pPr>
        <w:spacing w:after="0" w:line="240" w:lineRule="auto"/>
        <w:jc w:val="both"/>
        <w:rPr>
          <w:rFonts w:cs="Times New Roman"/>
          <w:szCs w:val="24"/>
        </w:rPr>
      </w:pPr>
    </w:p>
    <w:p w:rsidR="007A5A16" w:rsidRPr="005C2A78" w:rsidRDefault="007A5A1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173796BFAAC4C60BCFBD73F34C9C882"/>
          </w:placeholder>
        </w:sdtPr>
        <w:sdtContent>
          <w:r>
            <w:rPr>
              <w:rFonts w:eastAsia="Times New Roman" w:cs="Times New Roman"/>
              <w:b/>
              <w:szCs w:val="24"/>
              <w:u w:val="single"/>
            </w:rPr>
            <w:t>SECTION BY SECTION ANALYSIS</w:t>
          </w:r>
        </w:sdtContent>
      </w:sdt>
    </w:p>
    <w:p w:rsidR="007A5A16" w:rsidRPr="005C2A78" w:rsidRDefault="007A5A16" w:rsidP="006A31F5">
      <w:pPr>
        <w:spacing w:after="0" w:line="240" w:lineRule="auto"/>
        <w:jc w:val="both"/>
        <w:rPr>
          <w:rFonts w:eastAsia="Times New Roman" w:cs="Times New Roman"/>
          <w:szCs w:val="24"/>
        </w:rPr>
      </w:pPr>
    </w:p>
    <w:p w:rsidR="007A5A16" w:rsidRPr="000C7790" w:rsidRDefault="007A5A16" w:rsidP="006A31F5">
      <w:pPr>
        <w:spacing w:after="0" w:line="240" w:lineRule="auto"/>
        <w:jc w:val="both"/>
        <w:rPr>
          <w:rFonts w:eastAsia="Times New Roman" w:cs="Times New Roman"/>
          <w:szCs w:val="24"/>
        </w:rPr>
      </w:pPr>
      <w:r w:rsidRPr="000C7790">
        <w:rPr>
          <w:rFonts w:eastAsia="Times New Roman" w:cs="Times New Roman"/>
          <w:szCs w:val="24"/>
        </w:rPr>
        <w:t>SECTION 1. Amends Subchapter H, Chapter 201, Transportation Code, by adding Section 201.623, as follows:</w:t>
      </w:r>
    </w:p>
    <w:p w:rsidR="007A5A16" w:rsidRPr="000C7790" w:rsidRDefault="007A5A16" w:rsidP="006A31F5">
      <w:pPr>
        <w:spacing w:after="0" w:line="240" w:lineRule="auto"/>
        <w:jc w:val="both"/>
        <w:rPr>
          <w:rFonts w:eastAsia="Times New Roman" w:cs="Times New Roman"/>
          <w:szCs w:val="24"/>
        </w:rPr>
      </w:pPr>
    </w:p>
    <w:p w:rsidR="007A5A16" w:rsidRDefault="007A5A16" w:rsidP="006A31F5">
      <w:pPr>
        <w:spacing w:after="0" w:line="240" w:lineRule="auto"/>
        <w:ind w:left="720"/>
        <w:jc w:val="both"/>
        <w:rPr>
          <w:rFonts w:eastAsia="Times New Roman" w:cs="Times New Roman"/>
          <w:szCs w:val="24"/>
        </w:rPr>
      </w:pPr>
      <w:r w:rsidRPr="000C7790">
        <w:rPr>
          <w:rFonts w:eastAsia="Times New Roman" w:cs="Times New Roman"/>
          <w:szCs w:val="24"/>
        </w:rPr>
        <w:t>Sec. 201.623.  I-27 ADVISORY COMMITTEE. (a) Defines "advisory committee," "feasibility study," and "Ports-to-Plains Corridor."</w:t>
      </w:r>
    </w:p>
    <w:p w:rsidR="007A5A16" w:rsidRDefault="007A5A16" w:rsidP="006A31F5">
      <w:pPr>
        <w:spacing w:after="0" w:line="240" w:lineRule="auto"/>
        <w:ind w:left="720"/>
        <w:jc w:val="both"/>
        <w:rPr>
          <w:rFonts w:eastAsia="Times New Roman" w:cs="Times New Roman"/>
          <w:szCs w:val="24"/>
        </w:rPr>
      </w:pPr>
    </w:p>
    <w:p w:rsidR="007A5A16" w:rsidRDefault="007A5A16" w:rsidP="006A31F5">
      <w:pPr>
        <w:spacing w:after="0" w:line="240" w:lineRule="auto"/>
        <w:ind w:left="1440"/>
        <w:jc w:val="both"/>
      </w:pPr>
      <w:r>
        <w:rPr>
          <w:rFonts w:eastAsia="Times New Roman" w:cs="Times New Roman"/>
          <w:szCs w:val="24"/>
        </w:rPr>
        <w:t>(b)</w:t>
      </w:r>
      <w:r w:rsidRPr="000C7790">
        <w:t xml:space="preserve"> Provides that the I-27 Advisory Committee (advisory committee) is established to:</w:t>
      </w:r>
    </w:p>
    <w:p w:rsidR="007A5A16" w:rsidRDefault="007A5A16" w:rsidP="006A31F5">
      <w:pPr>
        <w:spacing w:after="0" w:line="240" w:lineRule="auto"/>
        <w:ind w:left="1440"/>
        <w:jc w:val="both"/>
      </w:pPr>
    </w:p>
    <w:p w:rsidR="007A5A16" w:rsidRPr="000C7790" w:rsidRDefault="007A5A16" w:rsidP="006A31F5">
      <w:pPr>
        <w:spacing w:after="0" w:line="240" w:lineRule="auto"/>
        <w:ind w:left="2160"/>
        <w:jc w:val="both"/>
        <w:rPr>
          <w:rFonts w:eastAsia="Times New Roman" w:cs="Times New Roman"/>
          <w:szCs w:val="24"/>
        </w:rPr>
      </w:pPr>
      <w:r w:rsidRPr="000C7790">
        <w:rPr>
          <w:rFonts w:eastAsia="Times New Roman" w:cs="Times New Roman"/>
          <w:szCs w:val="24"/>
        </w:rPr>
        <w:t xml:space="preserve">(1)  provide the Texas Department of Transportation (TxDOT) with </w:t>
      </w:r>
      <w:r>
        <w:rPr>
          <w:rFonts w:eastAsia="Times New Roman" w:cs="Times New Roman"/>
          <w:szCs w:val="24"/>
        </w:rPr>
        <w:t>information on concerns and interests along</w:t>
      </w:r>
      <w:r w:rsidRPr="000C7790">
        <w:rPr>
          <w:rFonts w:eastAsia="Times New Roman" w:cs="Times New Roman"/>
          <w:szCs w:val="24"/>
        </w:rPr>
        <w:t xml:space="preserve"> the Ports-to-Plains Corridor; and</w:t>
      </w:r>
    </w:p>
    <w:p w:rsidR="007A5A16" w:rsidRPr="000C7790" w:rsidRDefault="007A5A16" w:rsidP="006A31F5">
      <w:pPr>
        <w:spacing w:after="0" w:line="240" w:lineRule="auto"/>
        <w:ind w:left="2160"/>
        <w:jc w:val="both"/>
        <w:rPr>
          <w:rFonts w:eastAsia="Times New Roman" w:cs="Times New Roman"/>
          <w:szCs w:val="24"/>
        </w:rPr>
      </w:pPr>
    </w:p>
    <w:p w:rsidR="007A5A16" w:rsidRDefault="007A5A16" w:rsidP="006A31F5">
      <w:pPr>
        <w:spacing w:after="0" w:line="240" w:lineRule="auto"/>
        <w:ind w:left="2160"/>
        <w:jc w:val="both"/>
        <w:rPr>
          <w:rFonts w:eastAsia="Times New Roman" w:cs="Times New Roman"/>
          <w:szCs w:val="24"/>
        </w:rPr>
      </w:pPr>
      <w:r w:rsidRPr="000C7790">
        <w:rPr>
          <w:rFonts w:eastAsia="Times New Roman" w:cs="Times New Roman"/>
          <w:szCs w:val="24"/>
        </w:rPr>
        <w:t xml:space="preserve">(2)  </w:t>
      </w:r>
      <w:r>
        <w:rPr>
          <w:rFonts w:eastAsia="Times New Roman" w:cs="Times New Roman"/>
          <w:szCs w:val="24"/>
        </w:rPr>
        <w:t>advise TxDOT on transportation improvements impacting the Ports-to-Plains Corridor.</w:t>
      </w:r>
    </w:p>
    <w:p w:rsidR="007A5A16" w:rsidRDefault="007A5A16" w:rsidP="006A31F5">
      <w:pPr>
        <w:spacing w:after="0" w:line="240" w:lineRule="auto"/>
        <w:ind w:left="2160"/>
        <w:jc w:val="both"/>
        <w:rPr>
          <w:rFonts w:eastAsia="Times New Roman" w:cs="Times New Roman"/>
          <w:szCs w:val="24"/>
        </w:rPr>
      </w:pPr>
    </w:p>
    <w:p w:rsidR="007A5A16" w:rsidRDefault="007A5A16" w:rsidP="006A31F5">
      <w:pPr>
        <w:spacing w:after="0" w:line="240" w:lineRule="auto"/>
        <w:ind w:left="1440"/>
        <w:jc w:val="both"/>
        <w:rPr>
          <w:rFonts w:eastAsia="Times New Roman" w:cs="Times New Roman"/>
          <w:szCs w:val="24"/>
        </w:rPr>
      </w:pPr>
      <w:r>
        <w:rPr>
          <w:rFonts w:eastAsia="Times New Roman" w:cs="Times New Roman"/>
          <w:szCs w:val="24"/>
        </w:rPr>
        <w:t xml:space="preserve">(c) </w:t>
      </w:r>
      <w:r w:rsidRPr="000C7790">
        <w:rPr>
          <w:rFonts w:eastAsia="Times New Roman" w:cs="Times New Roman"/>
          <w:szCs w:val="24"/>
        </w:rPr>
        <w:t>Provides that the advisory committee is composed of:</w:t>
      </w:r>
    </w:p>
    <w:p w:rsidR="007A5A16" w:rsidRDefault="007A5A16" w:rsidP="006A31F5">
      <w:pPr>
        <w:spacing w:after="0" w:line="240" w:lineRule="auto"/>
        <w:ind w:left="1440"/>
        <w:jc w:val="both"/>
        <w:rPr>
          <w:rFonts w:eastAsia="Times New Roman" w:cs="Times New Roman"/>
          <w:szCs w:val="24"/>
        </w:rPr>
      </w:pPr>
    </w:p>
    <w:p w:rsidR="007A5A16" w:rsidRDefault="007A5A16" w:rsidP="006A31F5">
      <w:pPr>
        <w:spacing w:after="0" w:line="240" w:lineRule="auto"/>
        <w:ind w:left="2160"/>
        <w:jc w:val="both"/>
        <w:rPr>
          <w:rFonts w:eastAsia="Times New Roman" w:cs="Times New Roman"/>
          <w:szCs w:val="24"/>
        </w:rPr>
      </w:pPr>
      <w:r>
        <w:rPr>
          <w:rFonts w:eastAsia="Times New Roman" w:cs="Times New Roman"/>
          <w:szCs w:val="24"/>
        </w:rPr>
        <w:t>(1) 10 members, one of whom represents each of certain counties and is the county judge of the county or an elected county official or the administrator of the county road department designated by the county judge of the county;</w:t>
      </w:r>
    </w:p>
    <w:p w:rsidR="007A5A16" w:rsidRDefault="007A5A16" w:rsidP="006A31F5">
      <w:pPr>
        <w:spacing w:after="0" w:line="240" w:lineRule="auto"/>
        <w:ind w:left="2160"/>
        <w:jc w:val="both"/>
        <w:rPr>
          <w:rFonts w:eastAsia="Times New Roman" w:cs="Times New Roman"/>
          <w:szCs w:val="24"/>
        </w:rPr>
      </w:pPr>
    </w:p>
    <w:p w:rsidR="007A5A16" w:rsidRDefault="007A5A16" w:rsidP="006A31F5">
      <w:pPr>
        <w:spacing w:after="0" w:line="240" w:lineRule="auto"/>
        <w:ind w:left="2160"/>
        <w:jc w:val="both"/>
        <w:rPr>
          <w:rFonts w:eastAsia="Times New Roman" w:cs="Times New Roman"/>
          <w:szCs w:val="24"/>
        </w:rPr>
      </w:pPr>
      <w:r>
        <w:rPr>
          <w:rFonts w:eastAsia="Times New Roman" w:cs="Times New Roman"/>
          <w:szCs w:val="24"/>
        </w:rPr>
        <w:t>(2) seven members, one of whom represents each of certain municipalities and is the mayor of the municipality or the city manager or an assistant city manager designated by the mayor of the municipality;</w:t>
      </w:r>
    </w:p>
    <w:p w:rsidR="007A5A16" w:rsidRDefault="007A5A16" w:rsidP="006A31F5">
      <w:pPr>
        <w:spacing w:after="0" w:line="240" w:lineRule="auto"/>
        <w:ind w:left="2160"/>
        <w:jc w:val="both"/>
        <w:rPr>
          <w:rFonts w:eastAsia="Times New Roman" w:cs="Times New Roman"/>
          <w:szCs w:val="24"/>
        </w:rPr>
      </w:pPr>
    </w:p>
    <w:p w:rsidR="007A5A16" w:rsidRDefault="007A5A16" w:rsidP="006A31F5">
      <w:pPr>
        <w:spacing w:after="0" w:line="240" w:lineRule="auto"/>
        <w:ind w:left="2160"/>
        <w:jc w:val="both"/>
        <w:rPr>
          <w:rFonts w:eastAsia="Times New Roman" w:cs="Times New Roman"/>
          <w:szCs w:val="24"/>
        </w:rPr>
      </w:pPr>
      <w:r>
        <w:rPr>
          <w:rFonts w:eastAsia="Times New Roman" w:cs="Times New Roman"/>
          <w:szCs w:val="24"/>
        </w:rPr>
        <w:t>(3) three members who are</w:t>
      </w:r>
      <w:r w:rsidRPr="000C7790">
        <w:t xml:space="preserve"> </w:t>
      </w:r>
      <w:r w:rsidRPr="000C7790">
        <w:rPr>
          <w:rFonts w:eastAsia="Times New Roman" w:cs="Times New Roman"/>
          <w:szCs w:val="24"/>
        </w:rPr>
        <w:t>economic development professionals</w:t>
      </w:r>
      <w:r>
        <w:rPr>
          <w:rFonts w:eastAsia="Times New Roman" w:cs="Times New Roman"/>
          <w:szCs w:val="24"/>
        </w:rPr>
        <w:t>,</w:t>
      </w:r>
      <w:r w:rsidRPr="000C7790">
        <w:rPr>
          <w:rFonts w:eastAsia="Times New Roman" w:cs="Times New Roman"/>
          <w:szCs w:val="24"/>
        </w:rPr>
        <w:t xml:space="preserve"> to be selected based on geographic segments that were established for the feasibility study;</w:t>
      </w:r>
    </w:p>
    <w:p w:rsidR="007A5A16" w:rsidRDefault="007A5A16" w:rsidP="006A31F5">
      <w:pPr>
        <w:spacing w:after="0" w:line="240" w:lineRule="auto"/>
        <w:ind w:left="2160"/>
        <w:jc w:val="both"/>
        <w:rPr>
          <w:rFonts w:eastAsia="Times New Roman" w:cs="Times New Roman"/>
          <w:szCs w:val="24"/>
        </w:rPr>
      </w:pPr>
    </w:p>
    <w:p w:rsidR="007A5A16" w:rsidRDefault="007A5A16" w:rsidP="006A31F5">
      <w:pPr>
        <w:spacing w:after="0" w:line="240" w:lineRule="auto"/>
        <w:ind w:left="2160"/>
        <w:jc w:val="both"/>
        <w:rPr>
          <w:rFonts w:eastAsia="Times New Roman" w:cs="Times New Roman"/>
          <w:szCs w:val="24"/>
        </w:rPr>
      </w:pPr>
      <w:r>
        <w:rPr>
          <w:rFonts w:eastAsia="Times New Roman" w:cs="Times New Roman"/>
          <w:szCs w:val="24"/>
        </w:rPr>
        <w:t xml:space="preserve">(4) one member who is a </w:t>
      </w:r>
      <w:r w:rsidRPr="000C7790">
        <w:rPr>
          <w:rFonts w:eastAsia="Times New Roman" w:cs="Times New Roman"/>
          <w:szCs w:val="24"/>
        </w:rPr>
        <w:t>business representative from the agriculture industry;</w:t>
      </w:r>
    </w:p>
    <w:p w:rsidR="007A5A16" w:rsidRDefault="007A5A16" w:rsidP="006A31F5">
      <w:pPr>
        <w:spacing w:after="0" w:line="240" w:lineRule="auto"/>
        <w:ind w:left="2160"/>
        <w:jc w:val="both"/>
        <w:rPr>
          <w:rFonts w:eastAsia="Times New Roman" w:cs="Times New Roman"/>
          <w:szCs w:val="24"/>
        </w:rPr>
      </w:pPr>
    </w:p>
    <w:p w:rsidR="007A5A16" w:rsidRPr="000C7790" w:rsidRDefault="007A5A16" w:rsidP="006A31F5">
      <w:pPr>
        <w:spacing w:after="0" w:line="240" w:lineRule="auto"/>
        <w:ind w:left="2160"/>
        <w:jc w:val="both"/>
        <w:rPr>
          <w:rFonts w:eastAsia="Times New Roman" w:cs="Times New Roman"/>
          <w:szCs w:val="24"/>
        </w:rPr>
      </w:pPr>
      <w:r>
        <w:rPr>
          <w:rFonts w:eastAsia="Times New Roman" w:cs="Times New Roman"/>
          <w:szCs w:val="24"/>
        </w:rPr>
        <w:t xml:space="preserve">(5) </w:t>
      </w:r>
      <w:r w:rsidRPr="000C7790">
        <w:rPr>
          <w:rFonts w:eastAsia="Times New Roman" w:cs="Times New Roman"/>
          <w:szCs w:val="24"/>
        </w:rPr>
        <w:t>one</w:t>
      </w:r>
      <w:r>
        <w:rPr>
          <w:rFonts w:eastAsia="Times New Roman" w:cs="Times New Roman"/>
          <w:szCs w:val="24"/>
        </w:rPr>
        <w:t xml:space="preserve"> member who is a</w:t>
      </w:r>
      <w:r w:rsidRPr="000C7790">
        <w:rPr>
          <w:rFonts w:eastAsia="Times New Roman" w:cs="Times New Roman"/>
          <w:szCs w:val="24"/>
        </w:rPr>
        <w:t xml:space="preserve"> business representative from the international trade industry;</w:t>
      </w:r>
      <w:r>
        <w:rPr>
          <w:rFonts w:eastAsia="Times New Roman" w:cs="Times New Roman"/>
          <w:szCs w:val="24"/>
        </w:rPr>
        <w:t xml:space="preserve"> and</w:t>
      </w:r>
    </w:p>
    <w:p w:rsidR="007A5A16" w:rsidRPr="000C7790" w:rsidRDefault="007A5A16" w:rsidP="006A31F5">
      <w:pPr>
        <w:spacing w:after="0" w:line="240" w:lineRule="auto"/>
        <w:ind w:left="2160"/>
        <w:jc w:val="both"/>
        <w:rPr>
          <w:rFonts w:eastAsia="Times New Roman" w:cs="Times New Roman"/>
          <w:szCs w:val="24"/>
        </w:rPr>
      </w:pPr>
    </w:p>
    <w:p w:rsidR="007A5A16" w:rsidRDefault="007A5A16" w:rsidP="006A31F5">
      <w:pPr>
        <w:spacing w:after="0" w:line="240" w:lineRule="auto"/>
        <w:ind w:left="2160"/>
        <w:jc w:val="both"/>
        <w:rPr>
          <w:rFonts w:eastAsia="Times New Roman" w:cs="Times New Roman"/>
          <w:szCs w:val="24"/>
        </w:rPr>
      </w:pPr>
      <w:r>
        <w:rPr>
          <w:rFonts w:eastAsia="Times New Roman" w:cs="Times New Roman"/>
          <w:szCs w:val="24"/>
        </w:rPr>
        <w:t xml:space="preserve">(6) </w:t>
      </w:r>
      <w:r w:rsidRPr="000C7790">
        <w:rPr>
          <w:rFonts w:eastAsia="Times New Roman" w:cs="Times New Roman"/>
          <w:szCs w:val="24"/>
        </w:rPr>
        <w:t xml:space="preserve">one </w:t>
      </w:r>
      <w:r>
        <w:rPr>
          <w:rFonts w:eastAsia="Times New Roman" w:cs="Times New Roman"/>
          <w:szCs w:val="24"/>
        </w:rPr>
        <w:t xml:space="preserve">member who is a </w:t>
      </w:r>
      <w:r w:rsidRPr="000C7790">
        <w:rPr>
          <w:rFonts w:eastAsia="Times New Roman" w:cs="Times New Roman"/>
          <w:szCs w:val="24"/>
        </w:rPr>
        <w:t>business representative from the energy industry</w:t>
      </w:r>
      <w:r>
        <w:rPr>
          <w:rFonts w:eastAsia="Times New Roman" w:cs="Times New Roman"/>
          <w:szCs w:val="24"/>
        </w:rPr>
        <w:t>.</w:t>
      </w:r>
    </w:p>
    <w:p w:rsidR="007A5A16" w:rsidRDefault="007A5A16" w:rsidP="006A31F5">
      <w:pPr>
        <w:spacing w:after="0" w:line="240" w:lineRule="auto"/>
        <w:ind w:left="2160"/>
        <w:jc w:val="both"/>
        <w:rPr>
          <w:rFonts w:eastAsia="Times New Roman" w:cs="Times New Roman"/>
          <w:szCs w:val="24"/>
        </w:rPr>
      </w:pPr>
    </w:p>
    <w:p w:rsidR="007A5A16" w:rsidRDefault="007A5A16" w:rsidP="006A31F5">
      <w:pPr>
        <w:spacing w:after="0" w:line="240" w:lineRule="auto"/>
        <w:ind w:left="1440"/>
        <w:jc w:val="both"/>
        <w:rPr>
          <w:rFonts w:eastAsia="Times New Roman" w:cs="Times New Roman"/>
          <w:szCs w:val="24"/>
        </w:rPr>
      </w:pPr>
      <w:r w:rsidRPr="000C7790">
        <w:rPr>
          <w:rFonts w:eastAsia="Times New Roman" w:cs="Times New Roman"/>
          <w:szCs w:val="24"/>
        </w:rPr>
        <w:t>(</w:t>
      </w:r>
      <w:r>
        <w:rPr>
          <w:rFonts w:eastAsia="Times New Roman" w:cs="Times New Roman"/>
          <w:szCs w:val="24"/>
        </w:rPr>
        <w:t>d</w:t>
      </w:r>
      <w:r w:rsidRPr="000C7790">
        <w:rPr>
          <w:rFonts w:eastAsia="Times New Roman" w:cs="Times New Roman"/>
          <w:szCs w:val="24"/>
        </w:rPr>
        <w:t>)  Requires the members of the advisory committee described by Subsection (</w:t>
      </w:r>
      <w:r>
        <w:rPr>
          <w:rFonts w:eastAsia="Times New Roman" w:cs="Times New Roman"/>
          <w:szCs w:val="24"/>
        </w:rPr>
        <w:t>c</w:t>
      </w:r>
      <w:r w:rsidRPr="000C7790">
        <w:rPr>
          <w:rFonts w:eastAsia="Times New Roman" w:cs="Times New Roman"/>
          <w:szCs w:val="24"/>
        </w:rPr>
        <w:t>)(2) to appoint the members of the advisory committee</w:t>
      </w:r>
      <w:r>
        <w:rPr>
          <w:rFonts w:eastAsia="Times New Roman" w:cs="Times New Roman"/>
          <w:szCs w:val="24"/>
        </w:rPr>
        <w:t xml:space="preserve"> described by Subsections (c)(3), (4), (5), and (6)</w:t>
      </w:r>
      <w:r w:rsidRPr="000C7790">
        <w:rPr>
          <w:rFonts w:eastAsia="Times New Roman" w:cs="Times New Roman"/>
          <w:szCs w:val="24"/>
        </w:rPr>
        <w:t xml:space="preserve"> by majority vote.</w:t>
      </w:r>
    </w:p>
    <w:p w:rsidR="007A5A16" w:rsidRDefault="007A5A16" w:rsidP="006A31F5">
      <w:pPr>
        <w:spacing w:after="0" w:line="240" w:lineRule="auto"/>
        <w:ind w:left="1440"/>
        <w:jc w:val="both"/>
        <w:rPr>
          <w:rFonts w:eastAsia="Times New Roman" w:cs="Times New Roman"/>
          <w:szCs w:val="24"/>
        </w:rPr>
      </w:pPr>
    </w:p>
    <w:p w:rsidR="007A5A16" w:rsidRDefault="007A5A16" w:rsidP="006A31F5">
      <w:pPr>
        <w:spacing w:after="0" w:line="240" w:lineRule="auto"/>
        <w:ind w:left="1440"/>
        <w:jc w:val="both"/>
        <w:rPr>
          <w:rFonts w:eastAsia="Times New Roman" w:cs="Times New Roman"/>
          <w:szCs w:val="24"/>
        </w:rPr>
      </w:pPr>
      <w:r>
        <w:rPr>
          <w:rFonts w:eastAsia="Times New Roman" w:cs="Times New Roman"/>
          <w:szCs w:val="24"/>
        </w:rPr>
        <w:t>(e)</w:t>
      </w:r>
      <w:r w:rsidRPr="000C7790">
        <w:rPr>
          <w:rFonts w:eastAsia="Times New Roman" w:cs="Times New Roman"/>
          <w:szCs w:val="24"/>
        </w:rPr>
        <w:t xml:space="preserve"> Provides that an advisory committee member serves until the member ceases to hold the underlying position that qualifies the member for service on the committee or resigns.</w:t>
      </w:r>
    </w:p>
    <w:p w:rsidR="007A5A16" w:rsidRDefault="007A5A16" w:rsidP="006A31F5">
      <w:pPr>
        <w:spacing w:after="0" w:line="240" w:lineRule="auto"/>
        <w:ind w:left="1440"/>
        <w:jc w:val="both"/>
        <w:rPr>
          <w:rFonts w:eastAsia="Times New Roman" w:cs="Times New Roman"/>
          <w:szCs w:val="24"/>
        </w:rPr>
      </w:pPr>
    </w:p>
    <w:p w:rsidR="007A5A16" w:rsidRPr="000C7790" w:rsidRDefault="007A5A16" w:rsidP="006A31F5">
      <w:pPr>
        <w:spacing w:after="0" w:line="240" w:lineRule="auto"/>
        <w:ind w:left="1440"/>
        <w:jc w:val="both"/>
        <w:rPr>
          <w:rFonts w:eastAsia="Times New Roman" w:cs="Times New Roman"/>
          <w:szCs w:val="24"/>
        </w:rPr>
      </w:pPr>
      <w:r w:rsidRPr="000C7790">
        <w:rPr>
          <w:rFonts w:eastAsia="Times New Roman" w:cs="Times New Roman"/>
          <w:szCs w:val="24"/>
        </w:rPr>
        <w:t>(</w:t>
      </w:r>
      <w:r>
        <w:rPr>
          <w:rFonts w:eastAsia="Times New Roman" w:cs="Times New Roman"/>
          <w:szCs w:val="24"/>
        </w:rPr>
        <w:t>f</w:t>
      </w:r>
      <w:r w:rsidRPr="000C7790">
        <w:rPr>
          <w:rFonts w:eastAsia="Times New Roman" w:cs="Times New Roman"/>
          <w:szCs w:val="24"/>
        </w:rPr>
        <w:t>)  Provides that a vacancy on the advisory committee is filled:</w:t>
      </w:r>
    </w:p>
    <w:p w:rsidR="007A5A16" w:rsidRPr="000C7790" w:rsidRDefault="007A5A16" w:rsidP="006A31F5">
      <w:pPr>
        <w:spacing w:after="0" w:line="240" w:lineRule="auto"/>
        <w:ind w:left="2160"/>
        <w:jc w:val="both"/>
        <w:rPr>
          <w:rFonts w:eastAsia="Times New Roman" w:cs="Times New Roman"/>
          <w:szCs w:val="24"/>
        </w:rPr>
      </w:pPr>
    </w:p>
    <w:p w:rsidR="007A5A16" w:rsidRPr="000C7790" w:rsidRDefault="007A5A16" w:rsidP="006A31F5">
      <w:pPr>
        <w:spacing w:after="0" w:line="240" w:lineRule="auto"/>
        <w:ind w:left="2160"/>
        <w:jc w:val="both"/>
        <w:rPr>
          <w:rFonts w:eastAsia="Times New Roman" w:cs="Times New Roman"/>
          <w:szCs w:val="24"/>
        </w:rPr>
      </w:pPr>
      <w:r w:rsidRPr="000C7790">
        <w:rPr>
          <w:rFonts w:eastAsia="Times New Roman" w:cs="Times New Roman"/>
          <w:szCs w:val="24"/>
        </w:rPr>
        <w:t>(1)  for a vacancy for a position qualified under Subsection (</w:t>
      </w:r>
      <w:r>
        <w:rPr>
          <w:rFonts w:eastAsia="Times New Roman" w:cs="Times New Roman"/>
          <w:szCs w:val="24"/>
        </w:rPr>
        <w:t>c</w:t>
      </w:r>
      <w:r w:rsidRPr="000C7790">
        <w:rPr>
          <w:rFonts w:eastAsia="Times New Roman" w:cs="Times New Roman"/>
          <w:szCs w:val="24"/>
        </w:rPr>
        <w:t>)</w:t>
      </w:r>
      <w:r>
        <w:rPr>
          <w:rFonts w:eastAsia="Times New Roman" w:cs="Times New Roman"/>
          <w:szCs w:val="24"/>
        </w:rPr>
        <w:t xml:space="preserve">(1) or </w:t>
      </w:r>
      <w:r w:rsidRPr="000C7790">
        <w:rPr>
          <w:rFonts w:eastAsia="Times New Roman" w:cs="Times New Roman"/>
          <w:szCs w:val="24"/>
        </w:rPr>
        <w:t>(2), by the person holding the elected position vacated by the former member</w:t>
      </w:r>
      <w:r>
        <w:rPr>
          <w:rFonts w:eastAsia="Times New Roman" w:cs="Times New Roman"/>
          <w:szCs w:val="24"/>
        </w:rPr>
        <w:t xml:space="preserve"> or another person designated by the person holding the elected position vacated by the former member, in accordance with Subsection (c)(1) or (2), as applicable; and</w:t>
      </w:r>
    </w:p>
    <w:p w:rsidR="007A5A16" w:rsidRPr="000C7790" w:rsidRDefault="007A5A16" w:rsidP="006A31F5">
      <w:pPr>
        <w:spacing w:after="0" w:line="240" w:lineRule="auto"/>
        <w:ind w:left="2160"/>
        <w:jc w:val="both"/>
        <w:rPr>
          <w:rFonts w:eastAsia="Times New Roman" w:cs="Times New Roman"/>
          <w:szCs w:val="24"/>
        </w:rPr>
      </w:pPr>
    </w:p>
    <w:p w:rsidR="007A5A16" w:rsidRDefault="007A5A16" w:rsidP="006A31F5">
      <w:pPr>
        <w:spacing w:after="0" w:line="240" w:lineRule="auto"/>
        <w:ind w:left="2160"/>
        <w:jc w:val="both"/>
        <w:rPr>
          <w:rFonts w:eastAsia="Times New Roman" w:cs="Times New Roman"/>
          <w:szCs w:val="24"/>
        </w:rPr>
      </w:pPr>
      <w:r w:rsidRPr="000C7790">
        <w:rPr>
          <w:rFonts w:eastAsia="Times New Roman" w:cs="Times New Roman"/>
          <w:szCs w:val="24"/>
        </w:rPr>
        <w:t xml:space="preserve">(2)  for </w:t>
      </w:r>
      <w:r>
        <w:rPr>
          <w:rFonts w:eastAsia="Times New Roman" w:cs="Times New Roman"/>
          <w:szCs w:val="24"/>
        </w:rPr>
        <w:t>a vacancy for a position described by</w:t>
      </w:r>
      <w:r w:rsidRPr="000C7790">
        <w:rPr>
          <w:rFonts w:eastAsia="Times New Roman" w:cs="Times New Roman"/>
          <w:szCs w:val="24"/>
        </w:rPr>
        <w:t xml:space="preserve"> </w:t>
      </w:r>
      <w:r>
        <w:rPr>
          <w:rFonts w:eastAsia="Times New Roman" w:cs="Times New Roman"/>
          <w:szCs w:val="24"/>
        </w:rPr>
        <w:t xml:space="preserve">Subsections (c)(3), (4), (5), or (6), </w:t>
      </w:r>
      <w:r w:rsidRPr="000C7790">
        <w:rPr>
          <w:rFonts w:eastAsia="Times New Roman" w:cs="Times New Roman"/>
          <w:szCs w:val="24"/>
        </w:rPr>
        <w:t>by majority vote of the advisory committee members described by Subsection (</w:t>
      </w:r>
      <w:r>
        <w:rPr>
          <w:rFonts w:eastAsia="Times New Roman" w:cs="Times New Roman"/>
          <w:szCs w:val="24"/>
        </w:rPr>
        <w:t>c</w:t>
      </w:r>
      <w:r w:rsidRPr="000C7790">
        <w:rPr>
          <w:rFonts w:eastAsia="Times New Roman" w:cs="Times New Roman"/>
          <w:szCs w:val="24"/>
        </w:rPr>
        <w:t>)(2).</w:t>
      </w:r>
    </w:p>
    <w:p w:rsidR="007A5A16" w:rsidRDefault="007A5A16" w:rsidP="006A31F5">
      <w:pPr>
        <w:spacing w:after="0" w:line="240" w:lineRule="auto"/>
        <w:ind w:left="2160"/>
        <w:jc w:val="both"/>
        <w:rPr>
          <w:rFonts w:eastAsia="Times New Roman" w:cs="Times New Roman"/>
          <w:szCs w:val="24"/>
        </w:rPr>
      </w:pPr>
    </w:p>
    <w:p w:rsidR="007A5A16" w:rsidRDefault="007A5A16" w:rsidP="006A31F5">
      <w:pPr>
        <w:spacing w:after="0" w:line="240" w:lineRule="auto"/>
        <w:ind w:left="1440"/>
        <w:jc w:val="both"/>
        <w:rPr>
          <w:rFonts w:eastAsia="Times New Roman" w:cs="Times New Roman"/>
          <w:szCs w:val="24"/>
        </w:rPr>
      </w:pPr>
      <w:r>
        <w:rPr>
          <w:rFonts w:eastAsia="Times New Roman" w:cs="Times New Roman"/>
          <w:szCs w:val="24"/>
        </w:rPr>
        <w:t>(g)</w:t>
      </w:r>
      <w:r w:rsidRPr="000C7790">
        <w:t xml:space="preserve"> </w:t>
      </w:r>
      <w:r w:rsidRPr="000C7790">
        <w:rPr>
          <w:rFonts w:eastAsia="Times New Roman" w:cs="Times New Roman"/>
          <w:szCs w:val="24"/>
        </w:rPr>
        <w:t>Requires the advisory committee to elect by majority vote of the committee a chair to serve as the committee's presiding officer and a vice-chair to serve as the committee's presiding officer in the absence of the chair.</w:t>
      </w:r>
    </w:p>
    <w:p w:rsidR="007A5A16" w:rsidRDefault="007A5A16" w:rsidP="006A31F5">
      <w:pPr>
        <w:spacing w:after="0" w:line="240" w:lineRule="auto"/>
        <w:ind w:left="1440"/>
        <w:jc w:val="both"/>
        <w:rPr>
          <w:rFonts w:eastAsia="Times New Roman" w:cs="Times New Roman"/>
          <w:szCs w:val="24"/>
        </w:rPr>
      </w:pPr>
    </w:p>
    <w:p w:rsidR="007A5A16" w:rsidRDefault="007A5A16" w:rsidP="006A31F5">
      <w:pPr>
        <w:spacing w:after="0" w:line="240" w:lineRule="auto"/>
        <w:ind w:left="1440"/>
        <w:jc w:val="both"/>
        <w:rPr>
          <w:rFonts w:eastAsia="Times New Roman" w:cs="Times New Roman"/>
          <w:szCs w:val="24"/>
        </w:rPr>
      </w:pPr>
      <w:r w:rsidRPr="000C7790">
        <w:rPr>
          <w:rFonts w:eastAsia="Times New Roman" w:cs="Times New Roman"/>
          <w:szCs w:val="24"/>
        </w:rPr>
        <w:t>(</w:t>
      </w:r>
      <w:r>
        <w:rPr>
          <w:rFonts w:eastAsia="Times New Roman" w:cs="Times New Roman"/>
          <w:szCs w:val="24"/>
        </w:rPr>
        <w:t xml:space="preserve">h) </w:t>
      </w:r>
      <w:r w:rsidRPr="000C7790">
        <w:rPr>
          <w:rFonts w:eastAsia="Times New Roman" w:cs="Times New Roman"/>
          <w:szCs w:val="24"/>
        </w:rPr>
        <w:t xml:space="preserve">Requires the advisory committee to meet at least </w:t>
      </w:r>
      <w:r>
        <w:rPr>
          <w:rFonts w:eastAsia="Times New Roman" w:cs="Times New Roman"/>
          <w:szCs w:val="24"/>
        </w:rPr>
        <w:t>twice</w:t>
      </w:r>
      <w:r w:rsidRPr="000C7790">
        <w:rPr>
          <w:rFonts w:eastAsia="Times New Roman" w:cs="Times New Roman"/>
          <w:szCs w:val="24"/>
        </w:rPr>
        <w:t xml:space="preserve"> each </w:t>
      </w:r>
      <w:r>
        <w:rPr>
          <w:rFonts w:eastAsia="Times New Roman" w:cs="Times New Roman"/>
          <w:szCs w:val="24"/>
        </w:rPr>
        <w:t>state fiscal</w:t>
      </w:r>
      <w:r w:rsidRPr="000C7790">
        <w:rPr>
          <w:rFonts w:eastAsia="Times New Roman" w:cs="Times New Roman"/>
          <w:szCs w:val="24"/>
        </w:rPr>
        <w:t xml:space="preserve"> year and at such other times as requested by the </w:t>
      </w:r>
      <w:r>
        <w:rPr>
          <w:rFonts w:eastAsia="Times New Roman" w:cs="Times New Roman"/>
          <w:szCs w:val="24"/>
        </w:rPr>
        <w:t xml:space="preserve">TxDOT </w:t>
      </w:r>
      <w:r w:rsidRPr="000C7790">
        <w:rPr>
          <w:rFonts w:eastAsia="Times New Roman" w:cs="Times New Roman"/>
          <w:szCs w:val="24"/>
        </w:rPr>
        <w:t xml:space="preserve">or the chair. Authorizes the advisory committee to meet remotely or by teleconference as determined by the chair or </w:t>
      </w:r>
      <w:r>
        <w:rPr>
          <w:rFonts w:eastAsia="Times New Roman" w:cs="Times New Roman"/>
          <w:szCs w:val="24"/>
        </w:rPr>
        <w:t>TxDOT</w:t>
      </w:r>
      <w:r w:rsidRPr="000C7790">
        <w:rPr>
          <w:rFonts w:eastAsia="Times New Roman" w:cs="Times New Roman"/>
          <w:szCs w:val="24"/>
        </w:rPr>
        <w:t>.</w:t>
      </w:r>
    </w:p>
    <w:p w:rsidR="007A5A16" w:rsidRDefault="007A5A16" w:rsidP="006A31F5">
      <w:pPr>
        <w:spacing w:after="0" w:line="240" w:lineRule="auto"/>
        <w:ind w:left="1440"/>
        <w:jc w:val="both"/>
        <w:rPr>
          <w:rFonts w:eastAsia="Times New Roman" w:cs="Times New Roman"/>
          <w:szCs w:val="24"/>
        </w:rPr>
      </w:pPr>
    </w:p>
    <w:p w:rsidR="007A5A16" w:rsidRDefault="007A5A16" w:rsidP="006A31F5">
      <w:pPr>
        <w:spacing w:after="0" w:line="240" w:lineRule="auto"/>
        <w:ind w:left="1440"/>
        <w:jc w:val="both"/>
        <w:rPr>
          <w:rFonts w:eastAsia="Times New Roman" w:cs="Times New Roman"/>
          <w:szCs w:val="24"/>
        </w:rPr>
      </w:pPr>
      <w:r w:rsidRPr="000C7790">
        <w:rPr>
          <w:rFonts w:eastAsia="Times New Roman" w:cs="Times New Roman"/>
          <w:szCs w:val="24"/>
        </w:rPr>
        <w:t>(</w:t>
      </w:r>
      <w:r>
        <w:rPr>
          <w:rFonts w:eastAsia="Times New Roman" w:cs="Times New Roman"/>
          <w:szCs w:val="24"/>
        </w:rPr>
        <w:t xml:space="preserve">i) </w:t>
      </w:r>
      <w:r w:rsidRPr="000C7790">
        <w:rPr>
          <w:rFonts w:eastAsia="Times New Roman" w:cs="Times New Roman"/>
          <w:szCs w:val="24"/>
        </w:rPr>
        <w:t>Provides that an advisory committee member is not entitled to receive compensation for service on the committee or reimbursement for expenses incurred in the performance of official duties as a member of the committee.</w:t>
      </w:r>
    </w:p>
    <w:p w:rsidR="007A5A16" w:rsidRDefault="007A5A16" w:rsidP="006A31F5">
      <w:pPr>
        <w:spacing w:after="0" w:line="240" w:lineRule="auto"/>
        <w:ind w:left="1440"/>
        <w:jc w:val="both"/>
        <w:rPr>
          <w:rFonts w:eastAsia="Times New Roman" w:cs="Times New Roman"/>
          <w:szCs w:val="24"/>
        </w:rPr>
      </w:pPr>
    </w:p>
    <w:p w:rsidR="007A5A16" w:rsidRDefault="007A5A16" w:rsidP="006A31F5">
      <w:pPr>
        <w:spacing w:after="0" w:line="240" w:lineRule="auto"/>
        <w:ind w:left="1440"/>
        <w:jc w:val="both"/>
        <w:rPr>
          <w:rFonts w:eastAsia="Times New Roman" w:cs="Times New Roman"/>
          <w:szCs w:val="24"/>
        </w:rPr>
      </w:pPr>
      <w:r>
        <w:rPr>
          <w:rFonts w:eastAsia="Times New Roman" w:cs="Times New Roman"/>
          <w:szCs w:val="24"/>
        </w:rPr>
        <w:t>(j) Authorizes the Texas Transportation Commission (TTC) to adopt rules to govern the operations of the advisory committee that are consistent with existing TTC rules and do not conflict with this section.</w:t>
      </w:r>
    </w:p>
    <w:p w:rsidR="007A5A16" w:rsidRDefault="007A5A16" w:rsidP="006A31F5">
      <w:pPr>
        <w:spacing w:after="0" w:line="240" w:lineRule="auto"/>
        <w:ind w:left="1440"/>
        <w:jc w:val="both"/>
        <w:rPr>
          <w:rFonts w:eastAsia="Times New Roman" w:cs="Times New Roman"/>
          <w:szCs w:val="24"/>
        </w:rPr>
      </w:pPr>
    </w:p>
    <w:p w:rsidR="007A5A16" w:rsidRDefault="007A5A16" w:rsidP="006A31F5">
      <w:pPr>
        <w:spacing w:after="0" w:line="240" w:lineRule="auto"/>
        <w:ind w:left="1440"/>
        <w:jc w:val="both"/>
        <w:rPr>
          <w:rFonts w:eastAsia="Times New Roman" w:cs="Times New Roman"/>
          <w:szCs w:val="24"/>
        </w:rPr>
      </w:pPr>
      <w:r>
        <w:rPr>
          <w:rFonts w:eastAsia="Times New Roman" w:cs="Times New Roman"/>
          <w:szCs w:val="24"/>
        </w:rPr>
        <w:t>(k) Requires that all advisory committee meetings, whether remote or in person, be open to the public.</w:t>
      </w:r>
    </w:p>
    <w:p w:rsidR="007A5A16" w:rsidRDefault="007A5A16" w:rsidP="006A31F5">
      <w:pPr>
        <w:spacing w:after="0" w:line="240" w:lineRule="auto"/>
        <w:ind w:left="1440"/>
        <w:jc w:val="both"/>
        <w:rPr>
          <w:rFonts w:eastAsia="Times New Roman" w:cs="Times New Roman"/>
          <w:szCs w:val="24"/>
        </w:rPr>
      </w:pPr>
    </w:p>
    <w:p w:rsidR="007A5A16" w:rsidRDefault="007A5A16" w:rsidP="006A31F5">
      <w:pPr>
        <w:spacing w:after="0" w:line="240" w:lineRule="auto"/>
        <w:ind w:left="1440"/>
        <w:jc w:val="both"/>
        <w:rPr>
          <w:rFonts w:eastAsia="Times New Roman" w:cs="Times New Roman"/>
          <w:szCs w:val="24"/>
        </w:rPr>
      </w:pPr>
      <w:r>
        <w:rPr>
          <w:rFonts w:eastAsia="Times New Roman" w:cs="Times New Roman"/>
          <w:szCs w:val="24"/>
        </w:rPr>
        <w:t xml:space="preserve">(l) </w:t>
      </w:r>
      <w:r w:rsidRPr="000C7790">
        <w:rPr>
          <w:rFonts w:eastAsia="Times New Roman" w:cs="Times New Roman"/>
          <w:szCs w:val="24"/>
        </w:rPr>
        <w:t>Provides that Chapter 2110 (State Agency Advisory Committees), Government Code, does not apply to the advisory committee.</w:t>
      </w:r>
    </w:p>
    <w:p w:rsidR="007A5A16" w:rsidRPr="005C2A78" w:rsidRDefault="007A5A16" w:rsidP="006A31F5">
      <w:pPr>
        <w:spacing w:after="0" w:line="240" w:lineRule="auto"/>
        <w:jc w:val="both"/>
        <w:rPr>
          <w:rFonts w:eastAsia="Times New Roman" w:cs="Times New Roman"/>
          <w:szCs w:val="24"/>
        </w:rPr>
      </w:pPr>
    </w:p>
    <w:p w:rsidR="007A5A16" w:rsidRPr="000C7790" w:rsidRDefault="007A5A16" w:rsidP="006A31F5">
      <w:pPr>
        <w:spacing w:after="0" w:line="240" w:lineRule="auto"/>
        <w:jc w:val="both"/>
        <w:rPr>
          <w:rFonts w:eastAsia="Times New Roman" w:cs="Times New Roman"/>
          <w:szCs w:val="24"/>
        </w:rPr>
      </w:pPr>
      <w:r w:rsidRPr="000C7790">
        <w:rPr>
          <w:rFonts w:eastAsia="Times New Roman" w:cs="Times New Roman"/>
          <w:szCs w:val="24"/>
        </w:rPr>
        <w:t>SECTION 2. (a) Re</w:t>
      </w:r>
      <w:r>
        <w:rPr>
          <w:rFonts w:eastAsia="Times New Roman" w:cs="Times New Roman"/>
          <w:szCs w:val="24"/>
        </w:rPr>
        <w:t>quires the members of the advisory c</w:t>
      </w:r>
      <w:r w:rsidRPr="000C7790">
        <w:rPr>
          <w:rFonts w:eastAsia="Times New Roman" w:cs="Times New Roman"/>
          <w:szCs w:val="24"/>
        </w:rPr>
        <w:t>ommittee established under Section 201.623, Transportation Code, as added by this Act, described by Section 201.623(</w:t>
      </w:r>
      <w:r>
        <w:rPr>
          <w:rFonts w:eastAsia="Times New Roman" w:cs="Times New Roman"/>
          <w:szCs w:val="24"/>
        </w:rPr>
        <w:t>c</w:t>
      </w:r>
      <w:r w:rsidRPr="000C7790">
        <w:rPr>
          <w:rFonts w:eastAsia="Times New Roman" w:cs="Times New Roman"/>
          <w:szCs w:val="24"/>
        </w:rPr>
        <w:t>)(2), Transportation Code, as added by this Act, to make the appointments required by that section not later than October 1, 2021.</w:t>
      </w:r>
    </w:p>
    <w:p w:rsidR="007A5A16" w:rsidRPr="000C7790" w:rsidRDefault="007A5A16" w:rsidP="006A31F5">
      <w:pPr>
        <w:spacing w:after="0" w:line="240" w:lineRule="auto"/>
        <w:jc w:val="both"/>
        <w:rPr>
          <w:rFonts w:eastAsia="Times New Roman" w:cs="Times New Roman"/>
          <w:szCs w:val="24"/>
        </w:rPr>
      </w:pPr>
    </w:p>
    <w:p w:rsidR="007A5A16" w:rsidRPr="000C7790" w:rsidRDefault="007A5A16" w:rsidP="006A31F5">
      <w:pPr>
        <w:spacing w:after="0" w:line="240" w:lineRule="auto"/>
        <w:ind w:left="720"/>
        <w:jc w:val="both"/>
        <w:rPr>
          <w:rFonts w:eastAsia="Times New Roman" w:cs="Times New Roman"/>
          <w:szCs w:val="24"/>
        </w:rPr>
      </w:pPr>
      <w:r>
        <w:rPr>
          <w:rFonts w:eastAsia="Times New Roman" w:cs="Times New Roman"/>
          <w:szCs w:val="24"/>
        </w:rPr>
        <w:t xml:space="preserve">(b) </w:t>
      </w:r>
      <w:r w:rsidRPr="000C7790">
        <w:rPr>
          <w:rFonts w:eastAsia="Times New Roman" w:cs="Times New Roman"/>
          <w:szCs w:val="24"/>
        </w:rPr>
        <w:t xml:space="preserve">Requires the </w:t>
      </w:r>
      <w:r>
        <w:rPr>
          <w:rFonts w:eastAsia="Times New Roman" w:cs="Times New Roman"/>
          <w:szCs w:val="24"/>
        </w:rPr>
        <w:t>advisory c</w:t>
      </w:r>
      <w:r w:rsidRPr="000C7790">
        <w:rPr>
          <w:rFonts w:eastAsia="Times New Roman" w:cs="Times New Roman"/>
          <w:szCs w:val="24"/>
        </w:rPr>
        <w:t>ommittee established under Section 201.623, Transportation Code, as added by this Act, to meet on or before the 30th day after the completion of appointments under Subsection (a) of this section.</w:t>
      </w:r>
    </w:p>
    <w:p w:rsidR="007A5A16" w:rsidRPr="000C7790" w:rsidRDefault="007A5A16" w:rsidP="006A31F5">
      <w:pPr>
        <w:spacing w:after="0" w:line="240" w:lineRule="auto"/>
        <w:jc w:val="both"/>
        <w:rPr>
          <w:rFonts w:eastAsia="Times New Roman" w:cs="Times New Roman"/>
          <w:szCs w:val="24"/>
        </w:rPr>
      </w:pPr>
    </w:p>
    <w:p w:rsidR="007A5A16" w:rsidRPr="00C8671F" w:rsidRDefault="007A5A16" w:rsidP="006A31F5">
      <w:pPr>
        <w:spacing w:after="0" w:line="240" w:lineRule="auto"/>
        <w:jc w:val="both"/>
        <w:rPr>
          <w:rFonts w:eastAsia="Times New Roman" w:cs="Times New Roman"/>
          <w:szCs w:val="24"/>
        </w:rPr>
      </w:pPr>
      <w:r w:rsidRPr="000C7790">
        <w:rPr>
          <w:rFonts w:eastAsia="Times New Roman" w:cs="Times New Roman"/>
          <w:szCs w:val="24"/>
        </w:rPr>
        <w:t>SECTION 3. Effective date: upon passage or September 1, 2021.</w:t>
      </w:r>
    </w:p>
    <w:p w:rsidR="007A5A16" w:rsidRPr="00C8671F" w:rsidRDefault="007A5A16" w:rsidP="006A31F5">
      <w:pPr>
        <w:spacing w:after="0" w:line="240" w:lineRule="auto"/>
        <w:jc w:val="both"/>
        <w:rPr>
          <w:rFonts w:eastAsia="Times New Roman" w:cs="Times New Roman"/>
          <w:szCs w:val="24"/>
        </w:rPr>
      </w:pPr>
    </w:p>
    <w:sectPr w:rsidR="007A5A1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63E" w:rsidRDefault="0078563E" w:rsidP="000F1DF9">
      <w:pPr>
        <w:spacing w:after="0" w:line="240" w:lineRule="auto"/>
      </w:pPr>
      <w:r>
        <w:separator/>
      </w:r>
    </w:p>
  </w:endnote>
  <w:endnote w:type="continuationSeparator" w:id="0">
    <w:p w:rsidR="0078563E" w:rsidRDefault="0078563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8563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A5A16">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A5A16">
                <w:rPr>
                  <w:sz w:val="20"/>
                  <w:szCs w:val="20"/>
                </w:rPr>
                <w:t>S.B. 1474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A5A1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8563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A5A1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A5A16">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63E" w:rsidRDefault="0078563E" w:rsidP="000F1DF9">
      <w:pPr>
        <w:spacing w:after="0" w:line="240" w:lineRule="auto"/>
      </w:pPr>
      <w:r>
        <w:separator/>
      </w:r>
    </w:p>
  </w:footnote>
  <w:footnote w:type="continuationSeparator" w:id="0">
    <w:p w:rsidR="0078563E" w:rsidRDefault="0078563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8563E"/>
    <w:rsid w:val="007A5A16"/>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30F65"/>
  <w15:docId w15:val="{4607087E-5D94-4E37-9DB5-2171D7B02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A5A1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95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F2791C3AE2C4229A76A27B67E64A631"/>
        <w:category>
          <w:name w:val="General"/>
          <w:gallery w:val="placeholder"/>
        </w:category>
        <w:types>
          <w:type w:val="bbPlcHdr"/>
        </w:types>
        <w:behaviors>
          <w:behavior w:val="content"/>
        </w:behaviors>
        <w:guid w:val="{E57FE3E9-4FA7-44EF-995F-E570AE5FEB1C}"/>
      </w:docPartPr>
      <w:docPartBody>
        <w:p w:rsidR="00000000" w:rsidRDefault="00214A2B"/>
      </w:docPartBody>
    </w:docPart>
    <w:docPart>
      <w:docPartPr>
        <w:name w:val="0A200E02272B4557B8831908D176EB2D"/>
        <w:category>
          <w:name w:val="General"/>
          <w:gallery w:val="placeholder"/>
        </w:category>
        <w:types>
          <w:type w:val="bbPlcHdr"/>
        </w:types>
        <w:behaviors>
          <w:behavior w:val="content"/>
        </w:behaviors>
        <w:guid w:val="{B2E7A237-C9BC-4A41-9581-C5E7ED4D314A}"/>
      </w:docPartPr>
      <w:docPartBody>
        <w:p w:rsidR="00000000" w:rsidRDefault="00214A2B"/>
      </w:docPartBody>
    </w:docPart>
    <w:docPart>
      <w:docPartPr>
        <w:name w:val="9C4D5561D0F2460785ABD3EE14A93FCB"/>
        <w:category>
          <w:name w:val="General"/>
          <w:gallery w:val="placeholder"/>
        </w:category>
        <w:types>
          <w:type w:val="bbPlcHdr"/>
        </w:types>
        <w:behaviors>
          <w:behavior w:val="content"/>
        </w:behaviors>
        <w:guid w:val="{0B6A08AA-770D-4C8C-8612-9135BAFD67E5}"/>
      </w:docPartPr>
      <w:docPartBody>
        <w:p w:rsidR="00000000" w:rsidRDefault="00214A2B"/>
      </w:docPartBody>
    </w:docPart>
    <w:docPart>
      <w:docPartPr>
        <w:name w:val="17C28CD3079743D8855611FBFC47B83A"/>
        <w:category>
          <w:name w:val="General"/>
          <w:gallery w:val="placeholder"/>
        </w:category>
        <w:types>
          <w:type w:val="bbPlcHdr"/>
        </w:types>
        <w:behaviors>
          <w:behavior w:val="content"/>
        </w:behaviors>
        <w:guid w:val="{9A9C1706-740C-4EBD-9E4F-F8B2C9829D55}"/>
      </w:docPartPr>
      <w:docPartBody>
        <w:p w:rsidR="00000000" w:rsidRDefault="00214A2B"/>
      </w:docPartBody>
    </w:docPart>
    <w:docPart>
      <w:docPartPr>
        <w:name w:val="0590F4549BBC466A9EB4F05A1BB7470F"/>
        <w:category>
          <w:name w:val="General"/>
          <w:gallery w:val="placeholder"/>
        </w:category>
        <w:types>
          <w:type w:val="bbPlcHdr"/>
        </w:types>
        <w:behaviors>
          <w:behavior w:val="content"/>
        </w:behaviors>
        <w:guid w:val="{8055C277-A964-467D-8C94-D9C6B3DD7219}"/>
      </w:docPartPr>
      <w:docPartBody>
        <w:p w:rsidR="00000000" w:rsidRDefault="00214A2B"/>
      </w:docPartBody>
    </w:docPart>
    <w:docPart>
      <w:docPartPr>
        <w:name w:val="F57AB344E3EF49658E4EE3FECAA588D6"/>
        <w:category>
          <w:name w:val="General"/>
          <w:gallery w:val="placeholder"/>
        </w:category>
        <w:types>
          <w:type w:val="bbPlcHdr"/>
        </w:types>
        <w:behaviors>
          <w:behavior w:val="content"/>
        </w:behaviors>
        <w:guid w:val="{8AA9016C-B8F3-49DB-85DF-CE823B191BCB}"/>
      </w:docPartPr>
      <w:docPartBody>
        <w:p w:rsidR="00000000" w:rsidRDefault="00214A2B"/>
      </w:docPartBody>
    </w:docPart>
    <w:docPart>
      <w:docPartPr>
        <w:name w:val="3FB286198AF2486F8865CBD6C1826F7E"/>
        <w:category>
          <w:name w:val="General"/>
          <w:gallery w:val="placeholder"/>
        </w:category>
        <w:types>
          <w:type w:val="bbPlcHdr"/>
        </w:types>
        <w:behaviors>
          <w:behavior w:val="content"/>
        </w:behaviors>
        <w:guid w:val="{7E17906F-243D-4584-BED9-A8FD74BB91DA}"/>
      </w:docPartPr>
      <w:docPartBody>
        <w:p w:rsidR="00000000" w:rsidRDefault="00214A2B"/>
      </w:docPartBody>
    </w:docPart>
    <w:docPart>
      <w:docPartPr>
        <w:name w:val="D82DCBE28D354A83976630EC3731FF29"/>
        <w:category>
          <w:name w:val="General"/>
          <w:gallery w:val="placeholder"/>
        </w:category>
        <w:types>
          <w:type w:val="bbPlcHdr"/>
        </w:types>
        <w:behaviors>
          <w:behavior w:val="content"/>
        </w:behaviors>
        <w:guid w:val="{8CB56081-128A-4789-9991-E271FFC4A1D4}"/>
      </w:docPartPr>
      <w:docPartBody>
        <w:p w:rsidR="00000000" w:rsidRDefault="00214A2B"/>
      </w:docPartBody>
    </w:docPart>
    <w:docPart>
      <w:docPartPr>
        <w:name w:val="B85D91AF1C31469FBE34B28D4A2754D3"/>
        <w:category>
          <w:name w:val="General"/>
          <w:gallery w:val="placeholder"/>
        </w:category>
        <w:types>
          <w:type w:val="bbPlcHdr"/>
        </w:types>
        <w:behaviors>
          <w:behavior w:val="content"/>
        </w:behaviors>
        <w:guid w:val="{1F9BE715-A2AE-4D1A-94EB-3C3C3E9D8257}"/>
      </w:docPartPr>
      <w:docPartBody>
        <w:p w:rsidR="00000000" w:rsidRDefault="00214A2B"/>
      </w:docPartBody>
    </w:docPart>
    <w:docPart>
      <w:docPartPr>
        <w:name w:val="F2FC6950EDE343AD9A630E92C64588B4"/>
        <w:category>
          <w:name w:val="General"/>
          <w:gallery w:val="placeholder"/>
        </w:category>
        <w:types>
          <w:type w:val="bbPlcHdr"/>
        </w:types>
        <w:behaviors>
          <w:behavior w:val="content"/>
        </w:behaviors>
        <w:guid w:val="{D41DFD6E-0AAB-4FC8-86E1-5F0428E2DF20}"/>
      </w:docPartPr>
      <w:docPartBody>
        <w:p w:rsidR="00000000" w:rsidRDefault="00B12AA2" w:rsidP="00B12AA2">
          <w:pPr>
            <w:pStyle w:val="F2FC6950EDE343AD9A630E92C64588B4"/>
          </w:pPr>
          <w:r w:rsidRPr="00A30DD1">
            <w:rPr>
              <w:rStyle w:val="PlaceholderText"/>
            </w:rPr>
            <w:t>Click here to enter a date.</w:t>
          </w:r>
        </w:p>
      </w:docPartBody>
    </w:docPart>
    <w:docPart>
      <w:docPartPr>
        <w:name w:val="3FBFE0A5108D492CA2E355FA716A8650"/>
        <w:category>
          <w:name w:val="General"/>
          <w:gallery w:val="placeholder"/>
        </w:category>
        <w:types>
          <w:type w:val="bbPlcHdr"/>
        </w:types>
        <w:behaviors>
          <w:behavior w:val="content"/>
        </w:behaviors>
        <w:guid w:val="{9C8120FF-D248-431A-A1AB-3E1E6D56C962}"/>
      </w:docPartPr>
      <w:docPartBody>
        <w:p w:rsidR="00000000" w:rsidRDefault="00214A2B"/>
      </w:docPartBody>
    </w:docPart>
    <w:docPart>
      <w:docPartPr>
        <w:name w:val="3616E888EE2A4103A878C556B9700367"/>
        <w:category>
          <w:name w:val="General"/>
          <w:gallery w:val="placeholder"/>
        </w:category>
        <w:types>
          <w:type w:val="bbPlcHdr"/>
        </w:types>
        <w:behaviors>
          <w:behavior w:val="content"/>
        </w:behaviors>
        <w:guid w:val="{76C3A5A4-2245-4667-9D6F-AD3EDA029303}"/>
      </w:docPartPr>
      <w:docPartBody>
        <w:p w:rsidR="00000000" w:rsidRDefault="00214A2B"/>
      </w:docPartBody>
    </w:docPart>
    <w:docPart>
      <w:docPartPr>
        <w:name w:val="6DEF1201EAA0450CA6187238AD472E4C"/>
        <w:category>
          <w:name w:val="General"/>
          <w:gallery w:val="placeholder"/>
        </w:category>
        <w:types>
          <w:type w:val="bbPlcHdr"/>
        </w:types>
        <w:behaviors>
          <w:behavior w:val="content"/>
        </w:behaviors>
        <w:guid w:val="{28F8903E-6057-481D-92AD-EA71CF632319}"/>
      </w:docPartPr>
      <w:docPartBody>
        <w:p w:rsidR="00000000" w:rsidRDefault="00B12AA2" w:rsidP="00B12AA2">
          <w:pPr>
            <w:pStyle w:val="6DEF1201EAA0450CA6187238AD472E4C"/>
          </w:pPr>
          <w:r>
            <w:rPr>
              <w:rFonts w:eastAsia="Times New Roman" w:cs="Times New Roman"/>
              <w:bCs/>
              <w:szCs w:val="24"/>
            </w:rPr>
            <w:t xml:space="preserve"> </w:t>
          </w:r>
        </w:p>
      </w:docPartBody>
    </w:docPart>
    <w:docPart>
      <w:docPartPr>
        <w:name w:val="C66042CCE0334F6EAF7D779942350985"/>
        <w:category>
          <w:name w:val="General"/>
          <w:gallery w:val="placeholder"/>
        </w:category>
        <w:types>
          <w:type w:val="bbPlcHdr"/>
        </w:types>
        <w:behaviors>
          <w:behavior w:val="content"/>
        </w:behaviors>
        <w:guid w:val="{F1C26207-1E40-4A28-A237-E931F757770B}"/>
      </w:docPartPr>
      <w:docPartBody>
        <w:p w:rsidR="00000000" w:rsidRDefault="00214A2B"/>
      </w:docPartBody>
    </w:docPart>
    <w:docPart>
      <w:docPartPr>
        <w:name w:val="A173796BFAAC4C60BCFBD73F34C9C882"/>
        <w:category>
          <w:name w:val="General"/>
          <w:gallery w:val="placeholder"/>
        </w:category>
        <w:types>
          <w:type w:val="bbPlcHdr"/>
        </w:types>
        <w:behaviors>
          <w:behavior w:val="content"/>
        </w:behaviors>
        <w:guid w:val="{EE3EFD94-0BEB-496E-BA33-DF4D20CA6359}"/>
      </w:docPartPr>
      <w:docPartBody>
        <w:p w:rsidR="00000000" w:rsidRDefault="00214A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14A2B"/>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12AA2"/>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2AA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2FC6950EDE343AD9A630E92C64588B4">
    <w:name w:val="F2FC6950EDE343AD9A630E92C64588B4"/>
    <w:rsid w:val="00B12AA2"/>
    <w:pPr>
      <w:spacing w:after="160" w:line="259" w:lineRule="auto"/>
    </w:pPr>
  </w:style>
  <w:style w:type="paragraph" w:customStyle="1" w:styleId="6DEF1201EAA0450CA6187238AD472E4C">
    <w:name w:val="6DEF1201EAA0450CA6187238AD472E4C"/>
    <w:rsid w:val="00B12AA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A94C8B1-9E18-4E0A-BD3F-F34AF63E3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5706</TotalTime>
  <Pages>1</Pages>
  <Words>988</Words>
  <Characters>5638</Characters>
  <Application>Microsoft Office Word</Application>
  <DocSecurity>0</DocSecurity>
  <Lines>46</Lines>
  <Paragraphs>13</Paragraphs>
  <ScaleCrop>false</ScaleCrop>
  <Company>Texas Legislative Council</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dcterms:created xsi:type="dcterms:W3CDTF">2015-05-29T14:24:00Z</dcterms:created>
  <dcterms:modified xsi:type="dcterms:W3CDTF">2021-05-26T16:14:00Z</dcterms:modified>
</cp:coreProperties>
</file>

<file path=docProps/custom.xml><?xml version="1.0" encoding="utf-8"?>
<op:Properties xmlns:vt="http://schemas.openxmlformats.org/officeDocument/2006/docPropsVTypes" xmlns:op="http://schemas.openxmlformats.org/officeDocument/2006/custom-properties"/>
</file>