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002" w:rsidRDefault="00DE600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2A5578BE88941909D594C0F8BA97C56"/>
          </w:placeholder>
        </w:sdtPr>
        <w:sdtContent>
          <w:r w:rsidRPr="005C2A78">
            <w:rPr>
              <w:rFonts w:cs="Times New Roman"/>
              <w:b/>
              <w:szCs w:val="24"/>
              <w:u w:val="single"/>
            </w:rPr>
            <w:t>BILL ANALYSIS</w:t>
          </w:r>
        </w:sdtContent>
      </w:sdt>
    </w:p>
    <w:p w:rsidR="00DE6002" w:rsidRPr="00585C31" w:rsidRDefault="00DE6002" w:rsidP="000F1DF9">
      <w:pPr>
        <w:spacing w:after="0" w:line="240" w:lineRule="auto"/>
        <w:rPr>
          <w:rFonts w:cs="Times New Roman"/>
          <w:szCs w:val="24"/>
        </w:rPr>
      </w:pPr>
    </w:p>
    <w:p w:rsidR="00DE6002" w:rsidRPr="00585C31" w:rsidRDefault="00DE600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E6002" w:rsidTr="000F1DF9">
        <w:tc>
          <w:tcPr>
            <w:tcW w:w="2718" w:type="dxa"/>
          </w:tcPr>
          <w:p w:rsidR="00DE6002" w:rsidRPr="005C2A78" w:rsidRDefault="00DE6002" w:rsidP="006D756B">
            <w:pPr>
              <w:rPr>
                <w:rFonts w:cs="Times New Roman"/>
                <w:szCs w:val="24"/>
              </w:rPr>
            </w:pPr>
            <w:sdt>
              <w:sdtPr>
                <w:rPr>
                  <w:rFonts w:cs="Times New Roman"/>
                  <w:szCs w:val="24"/>
                </w:rPr>
                <w:alias w:val="Agency Title"/>
                <w:tag w:val="AgencyTitleContentControl"/>
                <w:id w:val="1920747753"/>
                <w:lock w:val="sdtContentLocked"/>
                <w:placeholder>
                  <w:docPart w:val="B66F0AE85E0140F6BBF8F4A04396445B"/>
                </w:placeholder>
              </w:sdtPr>
              <w:sdtEndPr>
                <w:rPr>
                  <w:rFonts w:cstheme="minorBidi"/>
                  <w:szCs w:val="22"/>
                </w:rPr>
              </w:sdtEndPr>
              <w:sdtContent>
                <w:r>
                  <w:rPr>
                    <w:rFonts w:cs="Times New Roman"/>
                    <w:szCs w:val="24"/>
                  </w:rPr>
                  <w:t>Senate Research Center</w:t>
                </w:r>
              </w:sdtContent>
            </w:sdt>
          </w:p>
        </w:tc>
        <w:tc>
          <w:tcPr>
            <w:tcW w:w="6858" w:type="dxa"/>
          </w:tcPr>
          <w:p w:rsidR="00DE6002" w:rsidRPr="00FF6471" w:rsidRDefault="00DE6002" w:rsidP="000F1DF9">
            <w:pPr>
              <w:jc w:val="right"/>
              <w:rPr>
                <w:rFonts w:cs="Times New Roman"/>
                <w:szCs w:val="24"/>
              </w:rPr>
            </w:pPr>
            <w:sdt>
              <w:sdtPr>
                <w:rPr>
                  <w:rFonts w:cs="Times New Roman"/>
                  <w:szCs w:val="24"/>
                </w:rPr>
                <w:alias w:val="Bill Number"/>
                <w:tag w:val="BillNumberOne"/>
                <w:id w:val="-410784069"/>
                <w:lock w:val="sdtContentLocked"/>
                <w:placeholder>
                  <w:docPart w:val="A8E412460A3F4019B66917163022A5E7"/>
                </w:placeholder>
              </w:sdtPr>
              <w:sdtContent>
                <w:r>
                  <w:rPr>
                    <w:rFonts w:cs="Times New Roman"/>
                    <w:szCs w:val="24"/>
                  </w:rPr>
                  <w:t>S.B. 1495</w:t>
                </w:r>
              </w:sdtContent>
            </w:sdt>
          </w:p>
        </w:tc>
      </w:tr>
      <w:tr w:rsidR="00DE6002" w:rsidTr="000F1DF9">
        <w:sdt>
          <w:sdtPr>
            <w:rPr>
              <w:rFonts w:cs="Times New Roman"/>
              <w:szCs w:val="24"/>
            </w:rPr>
            <w:alias w:val="TLCNumber"/>
            <w:tag w:val="TLCNumber"/>
            <w:id w:val="-542600604"/>
            <w:lock w:val="sdtLocked"/>
            <w:placeholder>
              <w:docPart w:val="F099FAEB670C4D338D2C93483F33800F"/>
            </w:placeholder>
          </w:sdtPr>
          <w:sdtContent>
            <w:tc>
              <w:tcPr>
                <w:tcW w:w="2718" w:type="dxa"/>
              </w:tcPr>
              <w:p w:rsidR="00DE6002" w:rsidRPr="000F1DF9" w:rsidRDefault="00DE6002" w:rsidP="00C65088">
                <w:pPr>
                  <w:rPr>
                    <w:rFonts w:cs="Times New Roman"/>
                    <w:szCs w:val="24"/>
                  </w:rPr>
                </w:pPr>
                <w:r>
                  <w:rPr>
                    <w:noProof/>
                  </w:rPr>
                  <w:t>87R11913 AJZ-D</w:t>
                </w:r>
              </w:p>
            </w:tc>
          </w:sdtContent>
        </w:sdt>
        <w:tc>
          <w:tcPr>
            <w:tcW w:w="6858" w:type="dxa"/>
          </w:tcPr>
          <w:p w:rsidR="00DE6002" w:rsidRPr="005C2A78" w:rsidRDefault="00DE6002" w:rsidP="00073EDD">
            <w:pPr>
              <w:jc w:val="right"/>
              <w:rPr>
                <w:rFonts w:cs="Times New Roman"/>
                <w:szCs w:val="24"/>
              </w:rPr>
            </w:pPr>
            <w:sdt>
              <w:sdtPr>
                <w:rPr>
                  <w:rFonts w:cs="Times New Roman"/>
                  <w:szCs w:val="24"/>
                </w:rPr>
                <w:alias w:val="Author Label"/>
                <w:tag w:val="By"/>
                <w:id w:val="72399597"/>
                <w:lock w:val="sdtLocked"/>
                <w:placeholder>
                  <w:docPart w:val="BEE6908D3AF14FCBBC5C4D9C4788A6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DD7E2AE9686424DAC24A9D957469B6C"/>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B7F36CB2996C452E99D4E8805A7241E2"/>
                </w:placeholder>
                <w:showingPlcHdr/>
              </w:sdtPr>
              <w:sdtContent/>
            </w:sdt>
            <w:sdt>
              <w:sdtPr>
                <w:rPr>
                  <w:rFonts w:cs="Times New Roman"/>
                  <w:szCs w:val="24"/>
                </w:rPr>
                <w:alias w:val="DualSponsor"/>
                <w:tag w:val="DualSponsor"/>
                <w:id w:val="1029379812"/>
                <w:lock w:val="sdtContentLocked"/>
                <w:placeholder>
                  <w:docPart w:val="B9409508020E432A995A41FAF37848C9"/>
                </w:placeholder>
                <w:showingPlcHdr/>
              </w:sdtPr>
              <w:sdtContent/>
            </w:sdt>
          </w:p>
        </w:tc>
      </w:tr>
      <w:tr w:rsidR="00DE6002" w:rsidTr="000F1DF9">
        <w:tc>
          <w:tcPr>
            <w:tcW w:w="2718" w:type="dxa"/>
          </w:tcPr>
          <w:p w:rsidR="00DE6002" w:rsidRPr="00BC7495" w:rsidRDefault="00DE6002" w:rsidP="000F1DF9">
            <w:pPr>
              <w:rPr>
                <w:rFonts w:cs="Times New Roman"/>
                <w:szCs w:val="24"/>
              </w:rPr>
            </w:pPr>
          </w:p>
        </w:tc>
        <w:sdt>
          <w:sdtPr>
            <w:rPr>
              <w:rFonts w:cs="Times New Roman"/>
              <w:szCs w:val="24"/>
            </w:rPr>
            <w:alias w:val="Committee"/>
            <w:tag w:val="Committee"/>
            <w:id w:val="1914272295"/>
            <w:lock w:val="sdtContentLocked"/>
            <w:placeholder>
              <w:docPart w:val="350379E622294F01A4A38CCF1B2A1737"/>
            </w:placeholder>
          </w:sdtPr>
          <w:sdtContent>
            <w:tc>
              <w:tcPr>
                <w:tcW w:w="6858" w:type="dxa"/>
              </w:tcPr>
              <w:p w:rsidR="00DE6002" w:rsidRPr="00FF6471" w:rsidRDefault="00DE6002" w:rsidP="000F1DF9">
                <w:pPr>
                  <w:jc w:val="right"/>
                  <w:rPr>
                    <w:rFonts w:cs="Times New Roman"/>
                    <w:szCs w:val="24"/>
                  </w:rPr>
                </w:pPr>
                <w:r>
                  <w:rPr>
                    <w:rFonts w:cs="Times New Roman"/>
                    <w:szCs w:val="24"/>
                  </w:rPr>
                  <w:t>Criminal Justice</w:t>
                </w:r>
              </w:p>
            </w:tc>
          </w:sdtContent>
        </w:sdt>
      </w:tr>
      <w:tr w:rsidR="00DE6002" w:rsidTr="000F1DF9">
        <w:tc>
          <w:tcPr>
            <w:tcW w:w="2718" w:type="dxa"/>
          </w:tcPr>
          <w:p w:rsidR="00DE6002" w:rsidRPr="00BC7495" w:rsidRDefault="00DE6002" w:rsidP="000F1DF9">
            <w:pPr>
              <w:rPr>
                <w:rFonts w:cs="Times New Roman"/>
                <w:szCs w:val="24"/>
              </w:rPr>
            </w:pPr>
          </w:p>
        </w:tc>
        <w:sdt>
          <w:sdtPr>
            <w:rPr>
              <w:rFonts w:cs="Times New Roman"/>
              <w:szCs w:val="24"/>
            </w:rPr>
            <w:alias w:val="Date"/>
            <w:tag w:val="DateContentControl"/>
            <w:id w:val="1178081906"/>
            <w:lock w:val="sdtLocked"/>
            <w:placeholder>
              <w:docPart w:val="22DEC24DE3F5484492B803C855EC522A"/>
            </w:placeholder>
            <w:date w:fullDate="2021-04-07T00:00:00Z">
              <w:dateFormat w:val="M/d/yyyy"/>
              <w:lid w:val="en-US"/>
              <w:storeMappedDataAs w:val="dateTime"/>
              <w:calendar w:val="gregorian"/>
            </w:date>
          </w:sdtPr>
          <w:sdtContent>
            <w:tc>
              <w:tcPr>
                <w:tcW w:w="6858" w:type="dxa"/>
              </w:tcPr>
              <w:p w:rsidR="00DE6002" w:rsidRPr="00FF6471" w:rsidRDefault="00DE6002" w:rsidP="000F1DF9">
                <w:pPr>
                  <w:jc w:val="right"/>
                  <w:rPr>
                    <w:rFonts w:cs="Times New Roman"/>
                    <w:szCs w:val="24"/>
                  </w:rPr>
                </w:pPr>
                <w:r>
                  <w:rPr>
                    <w:rFonts w:cs="Times New Roman"/>
                    <w:szCs w:val="24"/>
                  </w:rPr>
                  <w:t>4/7/2021</w:t>
                </w:r>
              </w:p>
            </w:tc>
          </w:sdtContent>
        </w:sdt>
      </w:tr>
      <w:tr w:rsidR="00DE6002" w:rsidTr="000F1DF9">
        <w:tc>
          <w:tcPr>
            <w:tcW w:w="2718" w:type="dxa"/>
          </w:tcPr>
          <w:p w:rsidR="00DE6002" w:rsidRPr="00BC7495" w:rsidRDefault="00DE6002" w:rsidP="000F1DF9">
            <w:pPr>
              <w:rPr>
                <w:rFonts w:cs="Times New Roman"/>
                <w:szCs w:val="24"/>
              </w:rPr>
            </w:pPr>
          </w:p>
        </w:tc>
        <w:sdt>
          <w:sdtPr>
            <w:rPr>
              <w:rFonts w:cs="Times New Roman"/>
              <w:szCs w:val="24"/>
            </w:rPr>
            <w:alias w:val="BA Version"/>
            <w:tag w:val="BAVersion"/>
            <w:id w:val="-1685590809"/>
            <w:lock w:val="sdtContentLocked"/>
            <w:placeholder>
              <w:docPart w:val="9D93020A9D654AFEA7B8EBC82CAE40F2"/>
            </w:placeholder>
          </w:sdtPr>
          <w:sdtContent>
            <w:tc>
              <w:tcPr>
                <w:tcW w:w="6858" w:type="dxa"/>
              </w:tcPr>
              <w:p w:rsidR="00DE6002" w:rsidRPr="00FF6471" w:rsidRDefault="00DE6002" w:rsidP="000F1DF9">
                <w:pPr>
                  <w:jc w:val="right"/>
                  <w:rPr>
                    <w:rFonts w:cs="Times New Roman"/>
                    <w:szCs w:val="24"/>
                  </w:rPr>
                </w:pPr>
                <w:r>
                  <w:rPr>
                    <w:rFonts w:cs="Times New Roman"/>
                    <w:szCs w:val="24"/>
                  </w:rPr>
                  <w:t>As Filed</w:t>
                </w:r>
              </w:p>
            </w:tc>
          </w:sdtContent>
        </w:sdt>
      </w:tr>
    </w:tbl>
    <w:p w:rsidR="00DE6002" w:rsidRPr="00FF6471" w:rsidRDefault="00DE6002" w:rsidP="000F1DF9">
      <w:pPr>
        <w:spacing w:after="0" w:line="240" w:lineRule="auto"/>
        <w:rPr>
          <w:rFonts w:cs="Times New Roman"/>
          <w:szCs w:val="24"/>
        </w:rPr>
      </w:pPr>
    </w:p>
    <w:p w:rsidR="00DE6002" w:rsidRPr="00FF6471" w:rsidRDefault="00DE6002" w:rsidP="000F1DF9">
      <w:pPr>
        <w:spacing w:after="0" w:line="240" w:lineRule="auto"/>
        <w:rPr>
          <w:rFonts w:cs="Times New Roman"/>
          <w:szCs w:val="24"/>
        </w:rPr>
      </w:pPr>
    </w:p>
    <w:p w:rsidR="00DE6002" w:rsidRPr="00FF6471" w:rsidRDefault="00DE600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81E591AA9B7494F9520D9A4F7EFEA0D"/>
        </w:placeholder>
      </w:sdtPr>
      <w:sdtContent>
        <w:p w:rsidR="00DE6002" w:rsidRDefault="00DE600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3C8AAF0D90840FF82B13D403CF42BDF"/>
        </w:placeholder>
      </w:sdtPr>
      <w:sdtContent>
        <w:p w:rsidR="00DE6002" w:rsidRDefault="00DE6002" w:rsidP="00DE6002">
          <w:pPr>
            <w:pStyle w:val="NormalWeb"/>
            <w:spacing w:before="0" w:beforeAutospacing="0" w:after="0" w:afterAutospacing="0"/>
            <w:jc w:val="both"/>
            <w:divId w:val="441262216"/>
            <w:rPr>
              <w:rFonts w:eastAsia="Times New Roman"/>
              <w:bCs/>
            </w:rPr>
          </w:pPr>
        </w:p>
        <w:p w:rsidR="00DE6002" w:rsidRDefault="00DE6002" w:rsidP="00DE6002">
          <w:pPr>
            <w:pStyle w:val="NormalWeb"/>
            <w:spacing w:before="0" w:beforeAutospacing="0" w:after="0" w:afterAutospacing="0"/>
            <w:jc w:val="both"/>
            <w:divId w:val="441262216"/>
          </w:pPr>
          <w:r w:rsidRPr="009461D6">
            <w:t>Street ra</w:t>
          </w:r>
          <w:r>
            <w:t>cing and street takeovers are deadly phenomena</w:t>
          </w:r>
          <w:r w:rsidRPr="009461D6">
            <w:t xml:space="preserve"> that have taken over the state in recent years. These events have been reported across the state in both rural</w:t>
          </w:r>
          <w:r>
            <w:t xml:space="preserve"> and urban areas and have left police d</w:t>
          </w:r>
          <w:r w:rsidRPr="009461D6">
            <w:t>epartments struggling to find a way to address them</w:t>
          </w:r>
          <w:r>
            <w:t>. The growth of these events has le</w:t>
          </w:r>
          <w:r w:rsidRPr="009461D6">
            <w:t>d to increased death numbers by motor vehicles and put</w:t>
          </w:r>
          <w:r>
            <w:t>s</w:t>
          </w:r>
          <w:r w:rsidRPr="009461D6">
            <w:t xml:space="preserve"> not only participants at risk, but also spectators and the general public who happen to be near them.</w:t>
          </w:r>
        </w:p>
        <w:p w:rsidR="00DE6002" w:rsidRPr="009461D6" w:rsidRDefault="00DE6002" w:rsidP="00DE6002">
          <w:pPr>
            <w:pStyle w:val="NormalWeb"/>
            <w:spacing w:before="0" w:beforeAutospacing="0" w:after="0" w:afterAutospacing="0"/>
            <w:jc w:val="both"/>
            <w:divId w:val="441262216"/>
          </w:pPr>
        </w:p>
        <w:p w:rsidR="00DE6002" w:rsidRDefault="00DE6002" w:rsidP="00DE6002">
          <w:pPr>
            <w:pStyle w:val="NormalWeb"/>
            <w:spacing w:before="0" w:beforeAutospacing="0" w:after="0" w:afterAutospacing="0"/>
            <w:jc w:val="both"/>
            <w:divId w:val="441262216"/>
          </w:pPr>
          <w:r w:rsidRPr="009461D6">
            <w:t>During these events, participants use public roads and areas to put on dangerous and reckless acts of drifting and high speed racing. In many instances, spectators not only encourage the events by their attendance, but play an integral role by using their cars and even bodies as barricades to impede police officer intervention.</w:t>
          </w:r>
        </w:p>
        <w:p w:rsidR="00DE6002" w:rsidRPr="009461D6" w:rsidRDefault="00DE6002" w:rsidP="00DE6002">
          <w:pPr>
            <w:pStyle w:val="NormalWeb"/>
            <w:spacing w:before="0" w:beforeAutospacing="0" w:after="0" w:afterAutospacing="0"/>
            <w:jc w:val="both"/>
            <w:divId w:val="441262216"/>
          </w:pPr>
        </w:p>
        <w:p w:rsidR="00DE6002" w:rsidRPr="009461D6" w:rsidRDefault="00DE6002" w:rsidP="00DE6002">
          <w:pPr>
            <w:pStyle w:val="NormalWeb"/>
            <w:spacing w:before="0" w:beforeAutospacing="0" w:after="0" w:afterAutospacing="0"/>
            <w:jc w:val="both"/>
            <w:divId w:val="441262216"/>
          </w:pPr>
          <w:r>
            <w:t>S.B.</w:t>
          </w:r>
          <w:r w:rsidRPr="009461D6">
            <w:t xml:space="preserve"> 1495 would add the definition of "reckless driving exhib</w:t>
          </w:r>
          <w:r>
            <w:t xml:space="preserve">ition" into Section 42.03, </w:t>
          </w:r>
          <w:r w:rsidRPr="009461D6">
            <w:t>Penal Code. Under S</w:t>
          </w:r>
          <w:r>
            <w:t>.</w:t>
          </w:r>
          <w:r w:rsidRPr="009461D6">
            <w:t>B</w:t>
          </w:r>
          <w:r>
            <w:t>. 1495, any person who</w:t>
          </w:r>
          <w:r w:rsidRPr="009461D6">
            <w:t xml:space="preserve"> knowingly attends or assists in preparation for a "reckless driving exhibition" or street racing event</w:t>
          </w:r>
          <w:r>
            <w:t xml:space="preserve"> would be committing a Class C m</w:t>
          </w:r>
          <w:r w:rsidRPr="009461D6">
            <w:t>isdemeanor. Additionally, this bill enhances the misdem</w:t>
          </w:r>
          <w:r>
            <w:t>eanor penalties for anyone who</w:t>
          </w:r>
          <w:r w:rsidRPr="009461D6">
            <w:t xml:space="preserve"> participates in the reckless driving at such eve</w:t>
          </w:r>
          <w:r>
            <w:t>nts. These actions will help police departments</w:t>
          </w:r>
          <w:r w:rsidRPr="009461D6">
            <w:t xml:space="preserve"> crack down on reckless driving exhibitions and deter future events that will endanger the public. </w:t>
          </w:r>
        </w:p>
        <w:p w:rsidR="00DE6002" w:rsidRPr="00D70925" w:rsidRDefault="00DE6002" w:rsidP="00DE6002">
          <w:pPr>
            <w:spacing w:after="0" w:line="240" w:lineRule="auto"/>
            <w:jc w:val="both"/>
            <w:rPr>
              <w:rFonts w:eastAsia="Times New Roman" w:cs="Times New Roman"/>
              <w:bCs/>
              <w:szCs w:val="24"/>
            </w:rPr>
          </w:pPr>
        </w:p>
      </w:sdtContent>
    </w:sdt>
    <w:p w:rsidR="00DE6002" w:rsidRDefault="00DE600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1495 </w:t>
      </w:r>
      <w:bookmarkStart w:id="1" w:name="AmendsCurrentLaw"/>
      <w:bookmarkEnd w:id="1"/>
      <w:r>
        <w:rPr>
          <w:rFonts w:cs="Times New Roman"/>
          <w:szCs w:val="24"/>
        </w:rPr>
        <w:t>amends current law relating to certain criminal offenses related to highways and motor vehicles; creates a criminal offense; and increases a criminal penalty.</w:t>
      </w:r>
    </w:p>
    <w:p w:rsidR="00DE6002" w:rsidRPr="00E01A94" w:rsidRDefault="00DE6002" w:rsidP="000F1DF9">
      <w:pPr>
        <w:spacing w:after="0" w:line="240" w:lineRule="auto"/>
        <w:jc w:val="both"/>
        <w:rPr>
          <w:rFonts w:eastAsia="Times New Roman" w:cs="Times New Roman"/>
          <w:szCs w:val="24"/>
        </w:rPr>
      </w:pPr>
    </w:p>
    <w:p w:rsidR="00DE6002" w:rsidRPr="005C2A78" w:rsidRDefault="00DE600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DD9070EC9C4434C99A25615CAE17B7D"/>
          </w:placeholder>
        </w:sdtPr>
        <w:sdtContent>
          <w:r>
            <w:rPr>
              <w:rFonts w:eastAsia="Times New Roman" w:cs="Times New Roman"/>
              <w:b/>
              <w:szCs w:val="24"/>
              <w:u w:val="single"/>
            </w:rPr>
            <w:t>RULEMAKING AUTHORITY</w:t>
          </w:r>
        </w:sdtContent>
      </w:sdt>
    </w:p>
    <w:p w:rsidR="00DE6002" w:rsidRPr="006529C4" w:rsidRDefault="00DE6002" w:rsidP="00774EC7">
      <w:pPr>
        <w:spacing w:after="0" w:line="240" w:lineRule="auto"/>
        <w:jc w:val="both"/>
        <w:rPr>
          <w:rFonts w:cs="Times New Roman"/>
          <w:szCs w:val="24"/>
        </w:rPr>
      </w:pPr>
    </w:p>
    <w:p w:rsidR="00DE6002" w:rsidRPr="006529C4" w:rsidRDefault="00DE600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E6002" w:rsidRPr="006529C4" w:rsidRDefault="00DE6002" w:rsidP="00774EC7">
      <w:pPr>
        <w:spacing w:after="0" w:line="240" w:lineRule="auto"/>
        <w:jc w:val="both"/>
        <w:rPr>
          <w:rFonts w:cs="Times New Roman"/>
          <w:szCs w:val="24"/>
        </w:rPr>
      </w:pPr>
    </w:p>
    <w:p w:rsidR="00DE6002" w:rsidRPr="005C2A78" w:rsidRDefault="00DE600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327FAF79B6C4E80B342FD422AF0DA3C"/>
          </w:placeholder>
        </w:sdtPr>
        <w:sdtContent>
          <w:r>
            <w:rPr>
              <w:rFonts w:eastAsia="Times New Roman" w:cs="Times New Roman"/>
              <w:b/>
              <w:szCs w:val="24"/>
              <w:u w:val="single"/>
            </w:rPr>
            <w:t>SECTION BY SECTION ANALYSIS</w:t>
          </w:r>
        </w:sdtContent>
      </w:sdt>
    </w:p>
    <w:p w:rsidR="00DE6002" w:rsidRPr="005C2A78" w:rsidRDefault="00DE6002" w:rsidP="000F1DF9">
      <w:pPr>
        <w:spacing w:after="0" w:line="240" w:lineRule="auto"/>
        <w:jc w:val="both"/>
        <w:rPr>
          <w:rFonts w:eastAsia="Times New Roman" w:cs="Times New Roman"/>
          <w:szCs w:val="24"/>
        </w:rPr>
      </w:pPr>
    </w:p>
    <w:p w:rsidR="00DE6002" w:rsidRPr="00E01A94" w:rsidRDefault="00DE6002" w:rsidP="00DE6002">
      <w:pPr>
        <w:spacing w:after="0" w:line="240" w:lineRule="auto"/>
        <w:jc w:val="both"/>
      </w:pPr>
      <w:r w:rsidRPr="00E01A94">
        <w:rPr>
          <w:rFonts w:eastAsia="Times New Roman" w:cs="Times New Roman"/>
          <w:szCs w:val="24"/>
        </w:rPr>
        <w:t>SECTION 1. Amends</w:t>
      </w:r>
      <w:r w:rsidRPr="00E01A94">
        <w:t xml:space="preserve"> Section 42.03, Penal Code, by amending Subsection (c) and adding Subsection (d), as follows: </w:t>
      </w:r>
    </w:p>
    <w:p w:rsidR="00DE6002" w:rsidRPr="00E01A94" w:rsidRDefault="00DE6002" w:rsidP="00DE6002">
      <w:pPr>
        <w:spacing w:after="0" w:line="240" w:lineRule="auto"/>
        <w:jc w:val="both"/>
      </w:pPr>
    </w:p>
    <w:p w:rsidR="00DE6002" w:rsidRPr="00E01A94" w:rsidRDefault="00DE6002" w:rsidP="00DE6002">
      <w:pPr>
        <w:spacing w:after="0" w:line="240" w:lineRule="auto"/>
        <w:ind w:left="720"/>
        <w:jc w:val="both"/>
      </w:pPr>
      <w:r w:rsidRPr="00E01A94">
        <w:rPr>
          <w:rFonts w:eastAsia="Times New Roman" w:cs="Times New Roman"/>
          <w:szCs w:val="24"/>
        </w:rPr>
        <w:t xml:space="preserve">(c) Provides that an </w:t>
      </w:r>
      <w:r w:rsidRPr="00E01A94">
        <w:t xml:space="preserve">offense under Section 42.03 (Obstructing Highway or Other Passageway) is a Class B misdemeanor, except that the offense is a state jail felony if it is shown on the trial of the offense that the offense was committed in furtherance of an offense under Section 545.420 (Racing on Highway), Transportation Code, or a reckless driving exhibition. </w:t>
      </w:r>
    </w:p>
    <w:p w:rsidR="00DE6002" w:rsidRPr="00E01A94" w:rsidRDefault="00DE6002" w:rsidP="00DE6002">
      <w:pPr>
        <w:spacing w:after="0" w:line="240" w:lineRule="auto"/>
        <w:ind w:left="720"/>
        <w:jc w:val="both"/>
      </w:pPr>
    </w:p>
    <w:p w:rsidR="00DE6002" w:rsidRPr="00E01A94" w:rsidRDefault="00DE6002" w:rsidP="00DE6002">
      <w:pPr>
        <w:spacing w:after="0" w:line="240" w:lineRule="auto"/>
        <w:ind w:left="720"/>
        <w:jc w:val="both"/>
        <w:rPr>
          <w:rFonts w:eastAsia="Times New Roman" w:cs="Times New Roman"/>
          <w:szCs w:val="24"/>
        </w:rPr>
      </w:pPr>
      <w:r w:rsidRPr="00E01A94">
        <w:t>(d) Defines "reckless driving exhibition."</w:t>
      </w:r>
    </w:p>
    <w:p w:rsidR="00DE6002" w:rsidRPr="00E01A94" w:rsidRDefault="00DE6002" w:rsidP="00DE6002">
      <w:pPr>
        <w:spacing w:after="0" w:line="240" w:lineRule="auto"/>
        <w:jc w:val="both"/>
        <w:rPr>
          <w:rFonts w:eastAsia="Times New Roman" w:cs="Times New Roman"/>
          <w:szCs w:val="24"/>
        </w:rPr>
      </w:pPr>
    </w:p>
    <w:p w:rsidR="00DE6002" w:rsidRPr="00E01A94" w:rsidRDefault="00DE6002" w:rsidP="00DE6002">
      <w:pPr>
        <w:spacing w:after="0" w:line="240" w:lineRule="auto"/>
        <w:jc w:val="both"/>
      </w:pPr>
      <w:r w:rsidRPr="00E01A94">
        <w:rPr>
          <w:rFonts w:eastAsia="Times New Roman" w:cs="Times New Roman"/>
          <w:szCs w:val="24"/>
        </w:rPr>
        <w:t xml:space="preserve">SECTION 2. Amends </w:t>
      </w:r>
      <w:r w:rsidRPr="00E01A94">
        <w:t xml:space="preserve">Section 545.401(b), Transportation Code, as follows: </w:t>
      </w:r>
    </w:p>
    <w:p w:rsidR="00DE6002" w:rsidRPr="00E01A94" w:rsidRDefault="00DE6002" w:rsidP="00DE6002">
      <w:pPr>
        <w:spacing w:after="0" w:line="240" w:lineRule="auto"/>
        <w:jc w:val="both"/>
      </w:pPr>
    </w:p>
    <w:p w:rsidR="00DE6002" w:rsidRPr="00E01A94" w:rsidRDefault="00DE6002" w:rsidP="00DE6002">
      <w:pPr>
        <w:spacing w:after="0" w:line="240" w:lineRule="auto"/>
        <w:ind w:left="720"/>
        <w:jc w:val="both"/>
      </w:pPr>
      <w:r w:rsidRPr="00E01A94">
        <w:t>(b) Provides that an offense under Section 545.401 (Reckless Driving; Offense) is a misdemeanor punishable by:</w:t>
      </w:r>
    </w:p>
    <w:p w:rsidR="00DE6002" w:rsidRPr="00E01A94" w:rsidRDefault="00DE6002" w:rsidP="00DE6002">
      <w:pPr>
        <w:spacing w:after="0" w:line="240" w:lineRule="auto"/>
        <w:ind w:left="720"/>
        <w:jc w:val="both"/>
      </w:pPr>
    </w:p>
    <w:p w:rsidR="00DE6002" w:rsidRPr="00E01A94" w:rsidRDefault="00DE6002" w:rsidP="00DE6002">
      <w:pPr>
        <w:spacing w:after="0" w:line="240" w:lineRule="auto"/>
        <w:ind w:left="1440"/>
        <w:jc w:val="both"/>
      </w:pPr>
      <w:r w:rsidRPr="00E01A94">
        <w:rPr>
          <w:rFonts w:eastAsia="Times New Roman" w:cs="Times New Roman"/>
          <w:szCs w:val="24"/>
        </w:rPr>
        <w:t xml:space="preserve">(1) </w:t>
      </w:r>
      <w:r w:rsidRPr="00E01A94">
        <w:t>a fine of not less than $1,000 or more than $4,000, rather than a fine not to exceed $200;</w:t>
      </w:r>
    </w:p>
    <w:p w:rsidR="00DE6002" w:rsidRPr="00E01A94" w:rsidRDefault="00DE6002" w:rsidP="00DE6002">
      <w:pPr>
        <w:spacing w:after="0" w:line="240" w:lineRule="auto"/>
        <w:ind w:left="1440"/>
        <w:jc w:val="both"/>
        <w:rPr>
          <w:rFonts w:eastAsia="Times New Roman" w:cs="Times New Roman"/>
          <w:szCs w:val="24"/>
        </w:rPr>
      </w:pPr>
    </w:p>
    <w:p w:rsidR="00DE6002" w:rsidRPr="00E01A94" w:rsidRDefault="00DE6002" w:rsidP="00DE6002">
      <w:pPr>
        <w:spacing w:after="0" w:line="240" w:lineRule="auto"/>
        <w:ind w:left="1440"/>
        <w:jc w:val="both"/>
      </w:pPr>
      <w:r w:rsidRPr="00E01A94">
        <w:rPr>
          <w:rFonts w:eastAsia="Times New Roman" w:cs="Times New Roman"/>
          <w:szCs w:val="24"/>
        </w:rPr>
        <w:t xml:space="preserve">(2) </w:t>
      </w:r>
      <w:r w:rsidRPr="00E01A94">
        <w:t>confinement in jail for a term not to exceed one year, rather than confinement in county jail for not more than 30 days; or</w:t>
      </w:r>
    </w:p>
    <w:p w:rsidR="00DE6002" w:rsidRPr="00E01A94" w:rsidRDefault="00DE6002" w:rsidP="00DE6002">
      <w:pPr>
        <w:spacing w:after="0" w:line="240" w:lineRule="auto"/>
        <w:ind w:left="1440"/>
        <w:jc w:val="both"/>
      </w:pPr>
    </w:p>
    <w:p w:rsidR="00DE6002" w:rsidRPr="00E01A94" w:rsidRDefault="00DE6002" w:rsidP="00DE6002">
      <w:pPr>
        <w:spacing w:after="0" w:line="240" w:lineRule="auto"/>
        <w:ind w:left="1440"/>
        <w:jc w:val="both"/>
        <w:rPr>
          <w:rFonts w:eastAsia="Times New Roman" w:cs="Times New Roman"/>
          <w:szCs w:val="24"/>
        </w:rPr>
      </w:pPr>
      <w:r w:rsidRPr="00E01A94">
        <w:t xml:space="preserve">(3) makes no changes to this subdivision. </w:t>
      </w:r>
    </w:p>
    <w:p w:rsidR="00DE6002" w:rsidRPr="00E01A94" w:rsidRDefault="00DE6002" w:rsidP="00DE6002">
      <w:pPr>
        <w:spacing w:after="0" w:line="240" w:lineRule="auto"/>
        <w:jc w:val="both"/>
        <w:rPr>
          <w:rFonts w:eastAsia="Times New Roman" w:cs="Times New Roman"/>
          <w:szCs w:val="24"/>
        </w:rPr>
      </w:pPr>
    </w:p>
    <w:p w:rsidR="00DE6002" w:rsidRPr="00E01A94" w:rsidRDefault="00DE6002" w:rsidP="00DE6002">
      <w:pPr>
        <w:spacing w:after="0" w:line="240" w:lineRule="auto"/>
        <w:jc w:val="both"/>
      </w:pPr>
      <w:r w:rsidRPr="00E01A94">
        <w:rPr>
          <w:rFonts w:eastAsia="Times New Roman" w:cs="Times New Roman"/>
          <w:szCs w:val="24"/>
        </w:rPr>
        <w:t xml:space="preserve">SECTION 3. Amends </w:t>
      </w:r>
      <w:r w:rsidRPr="00E01A94">
        <w:t xml:space="preserve">Subchapter I, Chapter 545, Transportation Code, by adding Section 545.4205, as follows: </w:t>
      </w:r>
    </w:p>
    <w:p w:rsidR="00DE6002" w:rsidRPr="00E01A94" w:rsidRDefault="00DE6002" w:rsidP="00DE6002">
      <w:pPr>
        <w:spacing w:after="0" w:line="240" w:lineRule="auto"/>
        <w:jc w:val="both"/>
      </w:pPr>
    </w:p>
    <w:p w:rsidR="00DE6002" w:rsidRPr="00E01A94" w:rsidRDefault="00DE6002" w:rsidP="00DE6002">
      <w:pPr>
        <w:spacing w:after="0" w:line="240" w:lineRule="auto"/>
        <w:ind w:left="720"/>
        <w:jc w:val="both"/>
      </w:pPr>
      <w:r w:rsidRPr="00E01A94">
        <w:t>Sec. 545.4205. SPECTATOR OF RECKLESS DRIVING EXHIBITION OR</w:t>
      </w:r>
      <w:r>
        <w:t xml:space="preserve"> RACING ON A HIGHWAY PROHIBITED</w:t>
      </w:r>
      <w:r w:rsidRPr="00E01A94">
        <w:t>; CRIMINAL OFFENSE. (a) Provides that a person commits an offense if the person knowingly attends as a spectator:</w:t>
      </w:r>
    </w:p>
    <w:p w:rsidR="00DE6002" w:rsidRPr="00E01A94" w:rsidRDefault="00DE6002" w:rsidP="00DE6002">
      <w:pPr>
        <w:spacing w:after="0" w:line="240" w:lineRule="auto"/>
        <w:ind w:left="720"/>
        <w:jc w:val="both"/>
      </w:pPr>
    </w:p>
    <w:p w:rsidR="00DE6002" w:rsidRPr="00E01A94" w:rsidRDefault="00DE6002" w:rsidP="00DE6002">
      <w:pPr>
        <w:spacing w:after="0" w:line="240" w:lineRule="auto"/>
        <w:ind w:left="2160"/>
        <w:jc w:val="both"/>
      </w:pPr>
      <w:r w:rsidRPr="00E01A94">
        <w:t>(1) an exhibition of conduct prohibited under Section 545.420 or a reckless driving exhibition, as defined by Section 42.03, Penal Code; or</w:t>
      </w:r>
    </w:p>
    <w:p w:rsidR="00DE6002" w:rsidRPr="00E01A94" w:rsidRDefault="00DE6002" w:rsidP="00DE6002">
      <w:pPr>
        <w:spacing w:after="0" w:line="240" w:lineRule="auto"/>
        <w:ind w:left="2160"/>
        <w:jc w:val="both"/>
        <w:rPr>
          <w:rFonts w:eastAsia="Times New Roman" w:cs="Times New Roman"/>
          <w:szCs w:val="24"/>
        </w:rPr>
      </w:pPr>
    </w:p>
    <w:p w:rsidR="00DE6002" w:rsidRPr="00E01A94" w:rsidRDefault="00DE6002" w:rsidP="00DE6002">
      <w:pPr>
        <w:spacing w:after="0" w:line="240" w:lineRule="auto"/>
        <w:ind w:left="2160"/>
        <w:jc w:val="both"/>
      </w:pPr>
      <w:r w:rsidRPr="00E01A94">
        <w:rPr>
          <w:rFonts w:eastAsia="Times New Roman" w:cs="Times New Roman"/>
          <w:szCs w:val="24"/>
        </w:rPr>
        <w:t xml:space="preserve">(2) </w:t>
      </w:r>
      <w:r w:rsidRPr="00E01A94">
        <w:t>preparations for an event described by Subdivision (1).</w:t>
      </w:r>
    </w:p>
    <w:p w:rsidR="00DE6002" w:rsidRPr="00E01A94" w:rsidRDefault="00DE6002" w:rsidP="00DE6002">
      <w:pPr>
        <w:spacing w:after="0" w:line="240" w:lineRule="auto"/>
        <w:ind w:left="2160"/>
        <w:jc w:val="both"/>
        <w:rPr>
          <w:rFonts w:eastAsia="Times New Roman" w:cs="Times New Roman"/>
          <w:szCs w:val="24"/>
        </w:rPr>
      </w:pPr>
    </w:p>
    <w:p w:rsidR="00DE6002" w:rsidRPr="00E01A94" w:rsidRDefault="00DE6002" w:rsidP="00DE6002">
      <w:pPr>
        <w:spacing w:after="0" w:line="240" w:lineRule="auto"/>
        <w:ind w:left="1440"/>
        <w:jc w:val="both"/>
      </w:pPr>
      <w:r w:rsidRPr="00E01A94">
        <w:rPr>
          <w:rFonts w:eastAsia="Times New Roman" w:cs="Times New Roman"/>
          <w:szCs w:val="24"/>
        </w:rPr>
        <w:t xml:space="preserve">(b) Provides that, for </w:t>
      </w:r>
      <w:r w:rsidRPr="00E01A94">
        <w:t xml:space="preserve">the purposes of Subsection (a), a person is present at an exhibition if the person is in proximity to the exhibition or preparations for an exhibition. </w:t>
      </w:r>
    </w:p>
    <w:p w:rsidR="00DE6002" w:rsidRPr="00E01A94" w:rsidRDefault="00DE6002" w:rsidP="00DE6002">
      <w:pPr>
        <w:spacing w:after="0" w:line="240" w:lineRule="auto"/>
        <w:ind w:left="1440"/>
        <w:jc w:val="both"/>
      </w:pPr>
    </w:p>
    <w:p w:rsidR="00DE6002" w:rsidRPr="00E01A94" w:rsidRDefault="00DE6002" w:rsidP="00DE6002">
      <w:pPr>
        <w:spacing w:after="0" w:line="240" w:lineRule="auto"/>
        <w:ind w:left="1440"/>
        <w:jc w:val="both"/>
        <w:rPr>
          <w:rFonts w:eastAsia="Times New Roman" w:cs="Times New Roman"/>
          <w:szCs w:val="24"/>
        </w:rPr>
      </w:pPr>
      <w:r w:rsidRPr="00E01A94">
        <w:t xml:space="preserve">(c) Provides that an offense under this section is a Class C misdemeanor punishable by a fine not to exceed $500. </w:t>
      </w:r>
    </w:p>
    <w:p w:rsidR="00DE6002" w:rsidRPr="00E01A94" w:rsidRDefault="00DE6002" w:rsidP="00DE6002">
      <w:pPr>
        <w:spacing w:after="0" w:line="240" w:lineRule="auto"/>
        <w:jc w:val="both"/>
        <w:rPr>
          <w:rFonts w:eastAsia="Times New Roman" w:cs="Times New Roman"/>
          <w:szCs w:val="24"/>
        </w:rPr>
      </w:pPr>
    </w:p>
    <w:p w:rsidR="00DE6002" w:rsidRPr="00E01A94" w:rsidRDefault="00DE6002" w:rsidP="00DE6002">
      <w:pPr>
        <w:spacing w:after="0" w:line="240" w:lineRule="auto"/>
        <w:jc w:val="both"/>
        <w:rPr>
          <w:rFonts w:eastAsia="Times New Roman" w:cs="Times New Roman"/>
          <w:szCs w:val="24"/>
        </w:rPr>
      </w:pPr>
      <w:r w:rsidRPr="00E01A94">
        <w:rPr>
          <w:rFonts w:eastAsia="Times New Roman" w:cs="Times New Roman"/>
          <w:szCs w:val="24"/>
        </w:rPr>
        <w:t xml:space="preserve">SECTION 4. </w:t>
      </w:r>
      <w:r>
        <w:rPr>
          <w:rFonts w:eastAsia="Times New Roman" w:cs="Times New Roman"/>
          <w:szCs w:val="24"/>
        </w:rPr>
        <w:t xml:space="preserve">Makes application of this Act prospective. </w:t>
      </w:r>
    </w:p>
    <w:p w:rsidR="00DE6002" w:rsidRPr="00E01A94" w:rsidRDefault="00DE6002" w:rsidP="00DE6002">
      <w:pPr>
        <w:spacing w:after="0" w:line="240" w:lineRule="auto"/>
        <w:jc w:val="both"/>
        <w:rPr>
          <w:rFonts w:eastAsia="Times New Roman" w:cs="Times New Roman"/>
          <w:szCs w:val="24"/>
        </w:rPr>
      </w:pPr>
    </w:p>
    <w:p w:rsidR="00DE6002" w:rsidRPr="00C8671F" w:rsidRDefault="00DE6002" w:rsidP="00DE6002">
      <w:pPr>
        <w:spacing w:after="0" w:line="240" w:lineRule="auto"/>
        <w:jc w:val="both"/>
        <w:rPr>
          <w:rFonts w:eastAsia="Times New Roman" w:cs="Times New Roman"/>
          <w:szCs w:val="24"/>
        </w:rPr>
      </w:pPr>
      <w:r w:rsidRPr="00E01A94">
        <w:rPr>
          <w:rFonts w:eastAsia="Times New Roman" w:cs="Times New Roman"/>
          <w:szCs w:val="24"/>
        </w:rPr>
        <w:t>SECTION 5. Effective date: September 1, 2021.</w:t>
      </w:r>
      <w:r>
        <w:rPr>
          <w:rFonts w:eastAsia="Times New Roman" w:cs="Times New Roman"/>
          <w:szCs w:val="24"/>
        </w:rPr>
        <w:t xml:space="preserve"> </w:t>
      </w:r>
    </w:p>
    <w:sectPr w:rsidR="00DE600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154" w:rsidRDefault="001A6154" w:rsidP="000F1DF9">
      <w:pPr>
        <w:spacing w:after="0" w:line="240" w:lineRule="auto"/>
      </w:pPr>
      <w:r>
        <w:separator/>
      </w:r>
    </w:p>
  </w:endnote>
  <w:endnote w:type="continuationSeparator" w:id="0">
    <w:p w:rsidR="001A6154" w:rsidRDefault="001A61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A61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E6002">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E6002">
                <w:rPr>
                  <w:sz w:val="20"/>
                  <w:szCs w:val="20"/>
                </w:rPr>
                <w:t>S.B. 1495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E600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A61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E600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E600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154" w:rsidRDefault="001A6154" w:rsidP="000F1DF9">
      <w:pPr>
        <w:spacing w:after="0" w:line="240" w:lineRule="auto"/>
      </w:pPr>
      <w:r>
        <w:separator/>
      </w:r>
    </w:p>
  </w:footnote>
  <w:footnote w:type="continuationSeparator" w:id="0">
    <w:p w:rsidR="001A6154" w:rsidRDefault="001A615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A615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E6002"/>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503DA"/>
  <w15:docId w15:val="{D9F50FC9-A43C-41C8-991E-2EE4E982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600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6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2A5578BE88941909D594C0F8BA97C56"/>
        <w:category>
          <w:name w:val="General"/>
          <w:gallery w:val="placeholder"/>
        </w:category>
        <w:types>
          <w:type w:val="bbPlcHdr"/>
        </w:types>
        <w:behaviors>
          <w:behavior w:val="content"/>
        </w:behaviors>
        <w:guid w:val="{AB803802-B3A2-451F-A8C7-AED866D5BCB7}"/>
      </w:docPartPr>
      <w:docPartBody>
        <w:p w:rsidR="00000000" w:rsidRDefault="00EB285F"/>
      </w:docPartBody>
    </w:docPart>
    <w:docPart>
      <w:docPartPr>
        <w:name w:val="B66F0AE85E0140F6BBF8F4A04396445B"/>
        <w:category>
          <w:name w:val="General"/>
          <w:gallery w:val="placeholder"/>
        </w:category>
        <w:types>
          <w:type w:val="bbPlcHdr"/>
        </w:types>
        <w:behaviors>
          <w:behavior w:val="content"/>
        </w:behaviors>
        <w:guid w:val="{9D03766C-EDD9-441E-BBFE-78D71C41F10F}"/>
      </w:docPartPr>
      <w:docPartBody>
        <w:p w:rsidR="00000000" w:rsidRDefault="00EB285F"/>
      </w:docPartBody>
    </w:docPart>
    <w:docPart>
      <w:docPartPr>
        <w:name w:val="A8E412460A3F4019B66917163022A5E7"/>
        <w:category>
          <w:name w:val="General"/>
          <w:gallery w:val="placeholder"/>
        </w:category>
        <w:types>
          <w:type w:val="bbPlcHdr"/>
        </w:types>
        <w:behaviors>
          <w:behavior w:val="content"/>
        </w:behaviors>
        <w:guid w:val="{B492C662-53AB-417A-A84A-722626DF5C77}"/>
      </w:docPartPr>
      <w:docPartBody>
        <w:p w:rsidR="00000000" w:rsidRDefault="00EB285F"/>
      </w:docPartBody>
    </w:docPart>
    <w:docPart>
      <w:docPartPr>
        <w:name w:val="F099FAEB670C4D338D2C93483F33800F"/>
        <w:category>
          <w:name w:val="General"/>
          <w:gallery w:val="placeholder"/>
        </w:category>
        <w:types>
          <w:type w:val="bbPlcHdr"/>
        </w:types>
        <w:behaviors>
          <w:behavior w:val="content"/>
        </w:behaviors>
        <w:guid w:val="{58587206-A7C2-4EAD-B4C4-B5CD8EF400F5}"/>
      </w:docPartPr>
      <w:docPartBody>
        <w:p w:rsidR="00000000" w:rsidRDefault="00EB285F"/>
      </w:docPartBody>
    </w:docPart>
    <w:docPart>
      <w:docPartPr>
        <w:name w:val="BEE6908D3AF14FCBBC5C4D9C4788A601"/>
        <w:category>
          <w:name w:val="General"/>
          <w:gallery w:val="placeholder"/>
        </w:category>
        <w:types>
          <w:type w:val="bbPlcHdr"/>
        </w:types>
        <w:behaviors>
          <w:behavior w:val="content"/>
        </w:behaviors>
        <w:guid w:val="{7C080468-3605-4F3C-A94F-D96F98332BAF}"/>
      </w:docPartPr>
      <w:docPartBody>
        <w:p w:rsidR="00000000" w:rsidRDefault="00EB285F"/>
      </w:docPartBody>
    </w:docPart>
    <w:docPart>
      <w:docPartPr>
        <w:name w:val="7DD7E2AE9686424DAC24A9D957469B6C"/>
        <w:category>
          <w:name w:val="General"/>
          <w:gallery w:val="placeholder"/>
        </w:category>
        <w:types>
          <w:type w:val="bbPlcHdr"/>
        </w:types>
        <w:behaviors>
          <w:behavior w:val="content"/>
        </w:behaviors>
        <w:guid w:val="{B28011CE-64BF-47F1-A430-A096DB9ABBF2}"/>
      </w:docPartPr>
      <w:docPartBody>
        <w:p w:rsidR="00000000" w:rsidRDefault="00EB285F"/>
      </w:docPartBody>
    </w:docPart>
    <w:docPart>
      <w:docPartPr>
        <w:name w:val="B7F36CB2996C452E99D4E8805A7241E2"/>
        <w:category>
          <w:name w:val="General"/>
          <w:gallery w:val="placeholder"/>
        </w:category>
        <w:types>
          <w:type w:val="bbPlcHdr"/>
        </w:types>
        <w:behaviors>
          <w:behavior w:val="content"/>
        </w:behaviors>
        <w:guid w:val="{067A73CE-F440-445E-8AEA-10ACE3DD456F}"/>
      </w:docPartPr>
      <w:docPartBody>
        <w:p w:rsidR="00000000" w:rsidRDefault="00EB285F"/>
      </w:docPartBody>
    </w:docPart>
    <w:docPart>
      <w:docPartPr>
        <w:name w:val="B9409508020E432A995A41FAF37848C9"/>
        <w:category>
          <w:name w:val="General"/>
          <w:gallery w:val="placeholder"/>
        </w:category>
        <w:types>
          <w:type w:val="bbPlcHdr"/>
        </w:types>
        <w:behaviors>
          <w:behavior w:val="content"/>
        </w:behaviors>
        <w:guid w:val="{F7E43EB5-5727-4EE2-90D4-5B797D5B4A85}"/>
      </w:docPartPr>
      <w:docPartBody>
        <w:p w:rsidR="00000000" w:rsidRDefault="00EB285F"/>
      </w:docPartBody>
    </w:docPart>
    <w:docPart>
      <w:docPartPr>
        <w:name w:val="350379E622294F01A4A38CCF1B2A1737"/>
        <w:category>
          <w:name w:val="General"/>
          <w:gallery w:val="placeholder"/>
        </w:category>
        <w:types>
          <w:type w:val="bbPlcHdr"/>
        </w:types>
        <w:behaviors>
          <w:behavior w:val="content"/>
        </w:behaviors>
        <w:guid w:val="{7F881D44-1948-4F36-908E-66C0F037449E}"/>
      </w:docPartPr>
      <w:docPartBody>
        <w:p w:rsidR="00000000" w:rsidRDefault="00EB285F"/>
      </w:docPartBody>
    </w:docPart>
    <w:docPart>
      <w:docPartPr>
        <w:name w:val="22DEC24DE3F5484492B803C855EC522A"/>
        <w:category>
          <w:name w:val="General"/>
          <w:gallery w:val="placeholder"/>
        </w:category>
        <w:types>
          <w:type w:val="bbPlcHdr"/>
        </w:types>
        <w:behaviors>
          <w:behavior w:val="content"/>
        </w:behaviors>
        <w:guid w:val="{3E2E0140-6636-4E19-B2F5-3E93D7705DD2}"/>
      </w:docPartPr>
      <w:docPartBody>
        <w:p w:rsidR="00000000" w:rsidRDefault="000B0CB5" w:rsidP="000B0CB5">
          <w:pPr>
            <w:pStyle w:val="22DEC24DE3F5484492B803C855EC522A"/>
          </w:pPr>
          <w:r w:rsidRPr="00A30DD1">
            <w:rPr>
              <w:rStyle w:val="PlaceholderText"/>
            </w:rPr>
            <w:t>Click here to enter a date.</w:t>
          </w:r>
        </w:p>
      </w:docPartBody>
    </w:docPart>
    <w:docPart>
      <w:docPartPr>
        <w:name w:val="9D93020A9D654AFEA7B8EBC82CAE40F2"/>
        <w:category>
          <w:name w:val="General"/>
          <w:gallery w:val="placeholder"/>
        </w:category>
        <w:types>
          <w:type w:val="bbPlcHdr"/>
        </w:types>
        <w:behaviors>
          <w:behavior w:val="content"/>
        </w:behaviors>
        <w:guid w:val="{803E51AB-5888-4104-8F03-000E59243A47}"/>
      </w:docPartPr>
      <w:docPartBody>
        <w:p w:rsidR="00000000" w:rsidRDefault="00EB285F"/>
      </w:docPartBody>
    </w:docPart>
    <w:docPart>
      <w:docPartPr>
        <w:name w:val="F81E591AA9B7494F9520D9A4F7EFEA0D"/>
        <w:category>
          <w:name w:val="General"/>
          <w:gallery w:val="placeholder"/>
        </w:category>
        <w:types>
          <w:type w:val="bbPlcHdr"/>
        </w:types>
        <w:behaviors>
          <w:behavior w:val="content"/>
        </w:behaviors>
        <w:guid w:val="{946068AB-9CE7-453C-9E15-E4485D5B3523}"/>
      </w:docPartPr>
      <w:docPartBody>
        <w:p w:rsidR="00000000" w:rsidRDefault="00EB285F"/>
      </w:docPartBody>
    </w:docPart>
    <w:docPart>
      <w:docPartPr>
        <w:name w:val="43C8AAF0D90840FF82B13D403CF42BDF"/>
        <w:category>
          <w:name w:val="General"/>
          <w:gallery w:val="placeholder"/>
        </w:category>
        <w:types>
          <w:type w:val="bbPlcHdr"/>
        </w:types>
        <w:behaviors>
          <w:behavior w:val="content"/>
        </w:behaviors>
        <w:guid w:val="{5A35CD3B-4BF7-4A0A-9157-29E5462C73E1}"/>
      </w:docPartPr>
      <w:docPartBody>
        <w:p w:rsidR="00000000" w:rsidRDefault="000B0CB5" w:rsidP="000B0CB5">
          <w:pPr>
            <w:pStyle w:val="43C8AAF0D90840FF82B13D403CF42BDF"/>
          </w:pPr>
          <w:r>
            <w:rPr>
              <w:rFonts w:eastAsia="Times New Roman" w:cs="Times New Roman"/>
              <w:bCs/>
              <w:szCs w:val="24"/>
            </w:rPr>
            <w:t xml:space="preserve"> </w:t>
          </w:r>
        </w:p>
      </w:docPartBody>
    </w:docPart>
    <w:docPart>
      <w:docPartPr>
        <w:name w:val="ADD9070EC9C4434C99A25615CAE17B7D"/>
        <w:category>
          <w:name w:val="General"/>
          <w:gallery w:val="placeholder"/>
        </w:category>
        <w:types>
          <w:type w:val="bbPlcHdr"/>
        </w:types>
        <w:behaviors>
          <w:behavior w:val="content"/>
        </w:behaviors>
        <w:guid w:val="{47D334DB-A542-4585-8D07-184F71EC8A5B}"/>
      </w:docPartPr>
      <w:docPartBody>
        <w:p w:rsidR="00000000" w:rsidRDefault="00EB285F"/>
      </w:docPartBody>
    </w:docPart>
    <w:docPart>
      <w:docPartPr>
        <w:name w:val="9327FAF79B6C4E80B342FD422AF0DA3C"/>
        <w:category>
          <w:name w:val="General"/>
          <w:gallery w:val="placeholder"/>
        </w:category>
        <w:types>
          <w:type w:val="bbPlcHdr"/>
        </w:types>
        <w:behaviors>
          <w:behavior w:val="content"/>
        </w:behaviors>
        <w:guid w:val="{2AEDA98D-F7D7-4A21-83A9-C4DB7F895FC6}"/>
      </w:docPartPr>
      <w:docPartBody>
        <w:p w:rsidR="00000000" w:rsidRDefault="00EB28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B0CB5"/>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B285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CB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2DEC24DE3F5484492B803C855EC522A">
    <w:name w:val="22DEC24DE3F5484492B803C855EC522A"/>
    <w:rsid w:val="000B0CB5"/>
    <w:pPr>
      <w:spacing w:after="160" w:line="259" w:lineRule="auto"/>
    </w:pPr>
  </w:style>
  <w:style w:type="paragraph" w:customStyle="1" w:styleId="43C8AAF0D90840FF82B13D403CF42BDF">
    <w:name w:val="43C8AAF0D90840FF82B13D403CF42BDF"/>
    <w:rsid w:val="000B0C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93751EF-F736-45C8-8AEC-D8DE0FEB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561</Words>
  <Characters>3200</Characters>
  <Application>Microsoft Office Word</Application>
  <DocSecurity>0</DocSecurity>
  <Lines>26</Lines>
  <Paragraphs>7</Paragraphs>
  <ScaleCrop>false</ScaleCrop>
  <Company>Texas Legislative Council</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2021-04-07T19:41:00Z</cp:lastPrinted>
  <dcterms:created xsi:type="dcterms:W3CDTF">2015-05-29T14:24:00Z</dcterms:created>
  <dcterms:modified xsi:type="dcterms:W3CDTF">2021-04-07T19:41:00Z</dcterms:modified>
</cp:coreProperties>
</file>

<file path=docProps/custom.xml><?xml version="1.0" encoding="utf-8"?>
<op:Properties xmlns:vt="http://schemas.openxmlformats.org/officeDocument/2006/docPropsVTypes" xmlns:op="http://schemas.openxmlformats.org/officeDocument/2006/custom-properties"/>
</file>