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7AE9" w14:paraId="7CFCBB18" w14:textId="77777777" w:rsidTr="00345119">
        <w:tc>
          <w:tcPr>
            <w:tcW w:w="9576" w:type="dxa"/>
            <w:noWrap/>
          </w:tcPr>
          <w:p w14:paraId="0DF7F849" w14:textId="77777777" w:rsidR="008423E4" w:rsidRPr="0022177D" w:rsidRDefault="005D74DA" w:rsidP="00AA723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A278DD" w14:textId="77777777" w:rsidR="008423E4" w:rsidRPr="0022177D" w:rsidRDefault="008423E4" w:rsidP="00AA723F">
      <w:pPr>
        <w:jc w:val="center"/>
      </w:pPr>
    </w:p>
    <w:p w14:paraId="2203748D" w14:textId="77777777" w:rsidR="008423E4" w:rsidRPr="00B31F0E" w:rsidRDefault="008423E4" w:rsidP="00AA723F"/>
    <w:p w14:paraId="799B1CE3" w14:textId="77777777" w:rsidR="008423E4" w:rsidRPr="00742794" w:rsidRDefault="008423E4" w:rsidP="00AA72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AE9" w14:paraId="5584C1AE" w14:textId="77777777" w:rsidTr="00345119">
        <w:tc>
          <w:tcPr>
            <w:tcW w:w="9576" w:type="dxa"/>
          </w:tcPr>
          <w:p w14:paraId="4EB01E3C" w14:textId="77777777" w:rsidR="008423E4" w:rsidRPr="00861995" w:rsidRDefault="005D74DA" w:rsidP="00AA723F">
            <w:pPr>
              <w:jc w:val="right"/>
            </w:pPr>
            <w:r>
              <w:t>S.B. 1534</w:t>
            </w:r>
          </w:p>
        </w:tc>
      </w:tr>
      <w:tr w:rsidR="00077AE9" w14:paraId="69861EF3" w14:textId="77777777" w:rsidTr="00345119">
        <w:tc>
          <w:tcPr>
            <w:tcW w:w="9576" w:type="dxa"/>
          </w:tcPr>
          <w:p w14:paraId="610720E7" w14:textId="77777777" w:rsidR="008423E4" w:rsidRPr="00861995" w:rsidRDefault="005D74DA" w:rsidP="00AA723F">
            <w:pPr>
              <w:jc w:val="right"/>
            </w:pPr>
            <w:r>
              <w:t xml:space="preserve">By: </w:t>
            </w:r>
            <w:r w:rsidR="00BD0B53">
              <w:t>Buckingham</w:t>
            </w:r>
          </w:p>
        </w:tc>
      </w:tr>
      <w:tr w:rsidR="00077AE9" w14:paraId="0DCD23B4" w14:textId="77777777" w:rsidTr="00345119">
        <w:tc>
          <w:tcPr>
            <w:tcW w:w="9576" w:type="dxa"/>
          </w:tcPr>
          <w:p w14:paraId="595E32BB" w14:textId="77777777" w:rsidR="008423E4" w:rsidRPr="00861995" w:rsidRDefault="005D74DA" w:rsidP="00AA723F">
            <w:pPr>
              <w:jc w:val="right"/>
            </w:pPr>
            <w:r>
              <w:t>Public Health</w:t>
            </w:r>
          </w:p>
        </w:tc>
      </w:tr>
      <w:tr w:rsidR="00077AE9" w14:paraId="3FED8581" w14:textId="77777777" w:rsidTr="00345119">
        <w:tc>
          <w:tcPr>
            <w:tcW w:w="9576" w:type="dxa"/>
          </w:tcPr>
          <w:p w14:paraId="11DF55DC" w14:textId="77777777" w:rsidR="008423E4" w:rsidRDefault="005D74DA" w:rsidP="00AA723F">
            <w:pPr>
              <w:jc w:val="right"/>
            </w:pPr>
            <w:r>
              <w:t>Committee Report (Unamended)</w:t>
            </w:r>
          </w:p>
        </w:tc>
      </w:tr>
    </w:tbl>
    <w:p w14:paraId="162782A1" w14:textId="77777777" w:rsidR="008423E4" w:rsidRDefault="008423E4" w:rsidP="00AA723F">
      <w:pPr>
        <w:tabs>
          <w:tab w:val="right" w:pos="9360"/>
        </w:tabs>
      </w:pPr>
    </w:p>
    <w:p w14:paraId="04CB0906" w14:textId="77777777" w:rsidR="008423E4" w:rsidRDefault="008423E4" w:rsidP="00AA723F"/>
    <w:p w14:paraId="7C25D6EF" w14:textId="77777777" w:rsidR="008423E4" w:rsidRDefault="008423E4" w:rsidP="00AA72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7AE9" w14:paraId="7C45DB5F" w14:textId="77777777" w:rsidTr="00345119">
        <w:tc>
          <w:tcPr>
            <w:tcW w:w="9576" w:type="dxa"/>
          </w:tcPr>
          <w:p w14:paraId="52B39206" w14:textId="77777777" w:rsidR="008423E4" w:rsidRPr="00A8133F" w:rsidRDefault="005D74DA" w:rsidP="00AA72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F5CC1E" w14:textId="77777777" w:rsidR="008423E4" w:rsidRDefault="008423E4" w:rsidP="00AA723F"/>
          <w:p w14:paraId="69A46FDD" w14:textId="3EFC819B" w:rsidR="008423E4" w:rsidRDefault="005D74DA" w:rsidP="00AA72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C0739D">
              <w:t>he State Board of Dental Examiners (</w:t>
            </w:r>
            <w:r w:rsidR="00C0739D" w:rsidRPr="00C0739D">
              <w:t>SBDE</w:t>
            </w:r>
            <w:r>
              <w:t>)</w:t>
            </w:r>
            <w:r w:rsidR="00C0739D" w:rsidRPr="00C0739D">
              <w:t xml:space="preserve"> has a complaint </w:t>
            </w:r>
            <w:r w:rsidR="00716F36">
              <w:t xml:space="preserve">review </w:t>
            </w:r>
            <w:r w:rsidR="00C0739D" w:rsidRPr="00C0739D">
              <w:t xml:space="preserve">and </w:t>
            </w:r>
            <w:r w:rsidR="00716F36">
              <w:t>resolution</w:t>
            </w:r>
            <w:r w:rsidR="00C0739D" w:rsidRPr="00C0739D">
              <w:t xml:space="preserve"> process </w:t>
            </w:r>
            <w:r w:rsidR="00716F36">
              <w:t>to address</w:t>
            </w:r>
            <w:r w:rsidR="00C0739D" w:rsidRPr="00C0739D">
              <w:t xml:space="preserve"> complaints against license holders, including dentists and dental hygienists.</w:t>
            </w:r>
            <w:r w:rsidR="00716F36">
              <w:t xml:space="preserve"> </w:t>
            </w:r>
            <w:r w:rsidR="00C0739D" w:rsidRPr="00C0739D">
              <w:t xml:space="preserve">For </w:t>
            </w:r>
            <w:r w:rsidR="00092B94">
              <w:t>complaints</w:t>
            </w:r>
            <w:r w:rsidR="00C0739D" w:rsidRPr="00C0739D">
              <w:t xml:space="preserve"> that are not related to patient care, such as dental record keeping and other clerical or administrative matters,</w:t>
            </w:r>
            <w:r w:rsidR="00266C9D">
              <w:t xml:space="preserve"> the</w:t>
            </w:r>
            <w:r w:rsidR="00C0739D" w:rsidRPr="00C0739D">
              <w:t xml:space="preserve"> </w:t>
            </w:r>
            <w:r w:rsidR="00092B94" w:rsidRPr="00C0739D">
              <w:t>SBDE</w:t>
            </w:r>
            <w:r w:rsidR="00092B94">
              <w:t xml:space="preserve"> issues</w:t>
            </w:r>
            <w:r w:rsidR="00C0739D" w:rsidRPr="00C0739D">
              <w:t xml:space="preserve"> a remedial plan, which typically includes</w:t>
            </w:r>
            <w:r w:rsidR="00C378B0">
              <w:t xml:space="preserve"> </w:t>
            </w:r>
            <w:r w:rsidR="00C378B0" w:rsidRPr="00C0739D">
              <w:t>continuing education</w:t>
            </w:r>
            <w:r w:rsidR="00C0739D" w:rsidRPr="00C0739D">
              <w:t xml:space="preserve"> requirements and monetary sanctions</w:t>
            </w:r>
            <w:r w:rsidR="00092B94">
              <w:t>,</w:t>
            </w:r>
            <w:r w:rsidR="00092B94" w:rsidRPr="00AC0CAA">
              <w:t xml:space="preserve"> </w:t>
            </w:r>
            <w:r w:rsidR="00092B94">
              <w:t xml:space="preserve">to </w:t>
            </w:r>
            <w:r w:rsidR="00092B94" w:rsidRPr="00AC0CAA">
              <w:t xml:space="preserve">resolve a complaint </w:t>
            </w:r>
            <w:r w:rsidR="00092B94">
              <w:t>against a license holder</w:t>
            </w:r>
            <w:r w:rsidR="00C0739D" w:rsidRPr="00C0739D">
              <w:t xml:space="preserve">. </w:t>
            </w:r>
            <w:r w:rsidR="00CA7EE5">
              <w:t xml:space="preserve">There are concerns that </w:t>
            </w:r>
            <w:r w:rsidR="003B556D">
              <w:t xml:space="preserve">certain </w:t>
            </w:r>
            <w:r w:rsidR="00071E0C">
              <w:t>public information</w:t>
            </w:r>
            <w:r w:rsidR="00092B94" w:rsidRPr="00C0739D">
              <w:t xml:space="preserve"> </w:t>
            </w:r>
            <w:r w:rsidR="00071E0C">
              <w:t>regarding the</w:t>
            </w:r>
            <w:r w:rsidR="00C0739D" w:rsidRPr="00C0739D">
              <w:t xml:space="preserve"> dentist or dental hygienist </w:t>
            </w:r>
            <w:r w:rsidR="00CA7EE5">
              <w:t xml:space="preserve">with respect to the plan is </w:t>
            </w:r>
            <w:r w:rsidR="00C0739D" w:rsidRPr="00C0739D">
              <w:t xml:space="preserve">permanently </w:t>
            </w:r>
            <w:r w:rsidR="00071E0C">
              <w:t>available on</w:t>
            </w:r>
            <w:r w:rsidR="000A157B">
              <w:t xml:space="preserve"> the SBDE </w:t>
            </w:r>
            <w:r w:rsidR="00CA7EE5">
              <w:t>website.</w:t>
            </w:r>
            <w:r w:rsidR="00C378B0">
              <w:t xml:space="preserve"> </w:t>
            </w:r>
            <w:r w:rsidR="00CA7EE5">
              <w:t>I</w:t>
            </w:r>
            <w:r w:rsidR="00C0739D" w:rsidRPr="00C0739D">
              <w:t>n 2019</w:t>
            </w:r>
            <w:r w:rsidR="00CA7EE5">
              <w:t xml:space="preserve">, </w:t>
            </w:r>
            <w:r w:rsidR="00C0739D" w:rsidRPr="00C0739D">
              <w:t xml:space="preserve">the </w:t>
            </w:r>
            <w:r w:rsidR="00CA7EE5">
              <w:t>l</w:t>
            </w:r>
            <w:r w:rsidR="00C0739D" w:rsidRPr="00C0739D">
              <w:t xml:space="preserve">egislature </w:t>
            </w:r>
            <w:r w:rsidR="00266C9D">
              <w:t>passed legislation</w:t>
            </w:r>
            <w:r w:rsidR="00266C9D" w:rsidRPr="00C0739D">
              <w:t xml:space="preserve"> </w:t>
            </w:r>
            <w:r w:rsidR="003B556D">
              <w:t>that</w:t>
            </w:r>
            <w:r w:rsidR="003B556D" w:rsidRPr="00C0739D">
              <w:t xml:space="preserve"> </w:t>
            </w:r>
            <w:r w:rsidR="00C0739D" w:rsidRPr="00C0739D">
              <w:t>allow</w:t>
            </w:r>
            <w:r w:rsidR="003B556D">
              <w:t>s</w:t>
            </w:r>
            <w:r w:rsidR="00C0739D" w:rsidRPr="00C0739D">
              <w:t xml:space="preserve"> </w:t>
            </w:r>
            <w:r w:rsidR="003B556D">
              <w:t xml:space="preserve">the </w:t>
            </w:r>
            <w:r w:rsidR="00DF22CB">
              <w:t>Texas Medical Board (</w:t>
            </w:r>
            <w:r w:rsidR="00C0739D" w:rsidRPr="00C0739D">
              <w:t>TMB</w:t>
            </w:r>
            <w:r w:rsidR="00DF22CB">
              <w:t>)</w:t>
            </w:r>
            <w:r w:rsidR="00C0739D" w:rsidRPr="00C0739D">
              <w:t xml:space="preserve"> to remove </w:t>
            </w:r>
            <w:r w:rsidR="003B556D">
              <w:t>similar</w:t>
            </w:r>
            <w:r w:rsidR="00C0739D" w:rsidRPr="00C0739D">
              <w:t xml:space="preserve"> remedial plan</w:t>
            </w:r>
            <w:r w:rsidR="003B556D">
              <w:t>s</w:t>
            </w:r>
            <w:r w:rsidR="00C0739D" w:rsidRPr="00C0739D">
              <w:t xml:space="preserve"> from physicians</w:t>
            </w:r>
            <w:r w:rsidR="003B556D">
              <w:t>'</w:t>
            </w:r>
            <w:r w:rsidR="00C0739D" w:rsidRPr="00C0739D">
              <w:t xml:space="preserve"> public record</w:t>
            </w:r>
            <w:r w:rsidR="003B556D">
              <w:t>s</w:t>
            </w:r>
            <w:r w:rsidR="00C0739D" w:rsidRPr="00C0739D">
              <w:t xml:space="preserve"> </w:t>
            </w:r>
            <w:r w:rsidR="003B556D">
              <w:t xml:space="preserve">on the TMB website </w:t>
            </w:r>
            <w:r w:rsidR="00C0739D" w:rsidRPr="00C0739D">
              <w:t>after five years</w:t>
            </w:r>
            <w:r w:rsidR="00266C9D">
              <w:t xml:space="preserve"> under certain conditions.</w:t>
            </w:r>
            <w:r w:rsidR="00C0739D" w:rsidRPr="00C0739D">
              <w:t xml:space="preserve"> S.B.</w:t>
            </w:r>
            <w:r w:rsidR="005246E7">
              <w:t> </w:t>
            </w:r>
            <w:r w:rsidR="00C0739D" w:rsidRPr="00C0739D">
              <w:t xml:space="preserve">1534 seeks to provide </w:t>
            </w:r>
            <w:r w:rsidR="00266C9D">
              <w:t xml:space="preserve">the </w:t>
            </w:r>
            <w:r w:rsidR="00C0739D" w:rsidRPr="00C0739D">
              <w:t>SBDE the same authority to remove</w:t>
            </w:r>
            <w:r w:rsidR="00266C9D">
              <w:t xml:space="preserve"> from its website</w:t>
            </w:r>
            <w:r w:rsidR="00C0739D" w:rsidRPr="00C0739D">
              <w:t xml:space="preserve"> </w:t>
            </w:r>
            <w:r w:rsidR="00E75602">
              <w:t>any</w:t>
            </w:r>
            <w:r w:rsidR="00E75602" w:rsidRPr="00C0739D">
              <w:t xml:space="preserve"> </w:t>
            </w:r>
            <w:r w:rsidR="00C0739D" w:rsidRPr="00C0739D">
              <w:t xml:space="preserve">public </w:t>
            </w:r>
            <w:r w:rsidR="00E75602">
              <w:t xml:space="preserve">information regarding </w:t>
            </w:r>
            <w:r w:rsidR="00C0739D" w:rsidRPr="00C0739D">
              <w:t>a dentist or dental hygienist</w:t>
            </w:r>
            <w:r w:rsidR="00C378B0">
              <w:t xml:space="preserve"> </w:t>
            </w:r>
            <w:r w:rsidR="00E75602">
              <w:t xml:space="preserve">with respect to </w:t>
            </w:r>
            <w:r w:rsidR="003B556D">
              <w:t xml:space="preserve">a remedial </w:t>
            </w:r>
            <w:r w:rsidR="00E75602">
              <w:t xml:space="preserve">plan and the complaint resolved by the plan </w:t>
            </w:r>
            <w:r w:rsidR="00C378B0">
              <w:t xml:space="preserve">on or after the fifth anniversary of the date </w:t>
            </w:r>
            <w:r w:rsidR="003B556D">
              <w:t>the</w:t>
            </w:r>
            <w:r w:rsidR="00C378B0">
              <w:t xml:space="preserve"> plan is issued</w:t>
            </w:r>
            <w:r w:rsidR="00DF22CB">
              <w:t xml:space="preserve"> unless certain circumstances apply</w:t>
            </w:r>
            <w:r w:rsidR="00C378B0">
              <w:t>.</w:t>
            </w:r>
            <w:r w:rsidR="00266C9D">
              <w:t xml:space="preserve"> </w:t>
            </w:r>
          </w:p>
          <w:p w14:paraId="646470BC" w14:textId="77777777" w:rsidR="008423E4" w:rsidRPr="00E26B13" w:rsidRDefault="008423E4" w:rsidP="00AA723F">
            <w:pPr>
              <w:rPr>
                <w:b/>
              </w:rPr>
            </w:pPr>
          </w:p>
        </w:tc>
      </w:tr>
      <w:tr w:rsidR="00077AE9" w14:paraId="5C457C1C" w14:textId="77777777" w:rsidTr="00345119">
        <w:tc>
          <w:tcPr>
            <w:tcW w:w="9576" w:type="dxa"/>
          </w:tcPr>
          <w:p w14:paraId="1EFDCE1D" w14:textId="77777777" w:rsidR="0017725B" w:rsidRDefault="005D74DA" w:rsidP="00AA7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D8F918" w14:textId="77777777" w:rsidR="0017725B" w:rsidRDefault="0017725B" w:rsidP="00AA723F">
            <w:pPr>
              <w:rPr>
                <w:b/>
                <w:u w:val="single"/>
              </w:rPr>
            </w:pPr>
          </w:p>
          <w:p w14:paraId="63D8B6ED" w14:textId="77777777" w:rsidR="00887E5E" w:rsidRPr="00887E5E" w:rsidRDefault="005D74DA" w:rsidP="00AA723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0BEE9E8F" w14:textId="77777777" w:rsidR="0017725B" w:rsidRPr="0017725B" w:rsidRDefault="0017725B" w:rsidP="00AA723F">
            <w:pPr>
              <w:rPr>
                <w:b/>
                <w:u w:val="single"/>
              </w:rPr>
            </w:pPr>
          </w:p>
        </w:tc>
      </w:tr>
      <w:tr w:rsidR="00077AE9" w14:paraId="3A7FBDD3" w14:textId="77777777" w:rsidTr="00345119">
        <w:tc>
          <w:tcPr>
            <w:tcW w:w="9576" w:type="dxa"/>
          </w:tcPr>
          <w:p w14:paraId="70B725CC" w14:textId="77777777" w:rsidR="008423E4" w:rsidRPr="00A8133F" w:rsidRDefault="005D74DA" w:rsidP="00AA72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31E4F7" w14:textId="77777777" w:rsidR="008423E4" w:rsidRDefault="008423E4" w:rsidP="00AA723F"/>
          <w:p w14:paraId="3E29BA43" w14:textId="77777777" w:rsidR="00887E5E" w:rsidRDefault="005D74DA" w:rsidP="00AA72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61DB70B5" w14:textId="77777777" w:rsidR="008423E4" w:rsidRPr="00E21FDC" w:rsidRDefault="008423E4" w:rsidP="00AA723F">
            <w:pPr>
              <w:rPr>
                <w:b/>
              </w:rPr>
            </w:pPr>
          </w:p>
        </w:tc>
      </w:tr>
      <w:tr w:rsidR="00077AE9" w14:paraId="1EC67626" w14:textId="77777777" w:rsidTr="00345119">
        <w:tc>
          <w:tcPr>
            <w:tcW w:w="9576" w:type="dxa"/>
          </w:tcPr>
          <w:p w14:paraId="51A21AF9" w14:textId="77777777" w:rsidR="008423E4" w:rsidRPr="00A8133F" w:rsidRDefault="005D74DA" w:rsidP="00AA72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F19BB2" w14:textId="77777777" w:rsidR="008423E4" w:rsidRDefault="008423E4" w:rsidP="00AA723F"/>
          <w:p w14:paraId="19EEE252" w14:textId="1B25C6C7" w:rsidR="00887E5E" w:rsidRDefault="005D74DA" w:rsidP="00AA723F">
            <w:pPr>
              <w:pStyle w:val="Header"/>
              <w:jc w:val="both"/>
            </w:pPr>
            <w:r>
              <w:t xml:space="preserve">S.B. 1534 amends the </w:t>
            </w:r>
            <w:r w:rsidRPr="00BD0B53">
              <w:t>Occupations Code</w:t>
            </w:r>
            <w:r>
              <w:t xml:space="preserve"> to </w:t>
            </w:r>
            <w:r w:rsidR="0046208A">
              <w:t xml:space="preserve">change </w:t>
            </w:r>
            <w:r w:rsidR="00AC0CAA">
              <w:t xml:space="preserve">the condition under which </w:t>
            </w:r>
            <w:r w:rsidR="00D47ADA" w:rsidRPr="00D47ADA">
              <w:t>the State Board of Dental Examiners</w:t>
            </w:r>
            <w:r w:rsidR="00D47ADA">
              <w:t xml:space="preserve"> </w:t>
            </w:r>
            <w:r w:rsidR="00CF4150">
              <w:t>(</w:t>
            </w:r>
            <w:r w:rsidR="00CF4150" w:rsidRPr="00CF4150">
              <w:t>SBDE)</w:t>
            </w:r>
            <w:r w:rsidR="00CF4150">
              <w:t xml:space="preserve"> </w:t>
            </w:r>
            <w:r w:rsidR="00D47ADA">
              <w:t xml:space="preserve">may not issue </w:t>
            </w:r>
            <w:r w:rsidR="00AC0CAA" w:rsidRPr="00AC0CAA">
              <w:t xml:space="preserve">a remedial plan to resolve a complaint </w:t>
            </w:r>
            <w:r w:rsidR="00D9413B">
              <w:t xml:space="preserve">against a license holder </w:t>
            </w:r>
            <w:r w:rsidR="00D9413B" w:rsidRPr="00AC0CAA">
              <w:t>under the Dental Practice Act</w:t>
            </w:r>
            <w:r w:rsidR="0046208A">
              <w:t xml:space="preserve"> from</w:t>
            </w:r>
            <w:r w:rsidR="00D9413B" w:rsidRPr="00516E6A">
              <w:t xml:space="preserve"> </w:t>
            </w:r>
            <w:r w:rsidR="00516E6A" w:rsidRPr="00516E6A">
              <w:t xml:space="preserve">if the license holder has previously entered into a remedial plan with the </w:t>
            </w:r>
            <w:r w:rsidR="00CF4150" w:rsidRPr="00CF4150">
              <w:t>SBDE</w:t>
            </w:r>
            <w:r w:rsidR="00CF4150" w:rsidRPr="00516E6A">
              <w:t xml:space="preserve"> </w:t>
            </w:r>
            <w:r w:rsidR="00516E6A" w:rsidRPr="00516E6A">
              <w:t xml:space="preserve">for the resolution of a different complaint filed under </w:t>
            </w:r>
            <w:r w:rsidR="00516E6A">
              <w:t>that act</w:t>
            </w:r>
            <w:r w:rsidR="00CF4150">
              <w:t xml:space="preserve"> </w:t>
            </w:r>
            <w:r w:rsidR="0046208A">
              <w:t>to if</w:t>
            </w:r>
            <w:r w:rsidR="00CF4150">
              <w:t xml:space="preserve"> </w:t>
            </w:r>
            <w:r w:rsidR="00CF4150" w:rsidRPr="00CF4150">
              <w:t xml:space="preserve">the license holder has entered into a remedial plan with the </w:t>
            </w:r>
            <w:r w:rsidR="00CF4150">
              <w:t>SBDE</w:t>
            </w:r>
            <w:r w:rsidR="00CF4150" w:rsidRPr="00CF4150">
              <w:t xml:space="preserve"> in the preceding five years</w:t>
            </w:r>
            <w:r w:rsidR="00CF4150">
              <w:t xml:space="preserve">. </w:t>
            </w:r>
          </w:p>
          <w:p w14:paraId="7C6D116B" w14:textId="77777777" w:rsidR="00887E5E" w:rsidRDefault="00887E5E" w:rsidP="00AA723F">
            <w:pPr>
              <w:pStyle w:val="Header"/>
              <w:jc w:val="both"/>
            </w:pPr>
          </w:p>
          <w:p w14:paraId="7F422775" w14:textId="77777777" w:rsidR="00887E5E" w:rsidRDefault="005D74DA" w:rsidP="00AA723F">
            <w:pPr>
              <w:pStyle w:val="Header"/>
              <w:jc w:val="both"/>
            </w:pPr>
            <w:r>
              <w:t xml:space="preserve">S.B. 1534 authorizes </w:t>
            </w:r>
            <w:r w:rsidRPr="00CF4150">
              <w:t xml:space="preserve">the </w:t>
            </w:r>
            <w:r>
              <w:t>SBDE, o</w:t>
            </w:r>
            <w:r w:rsidR="00CF4150">
              <w:t xml:space="preserve">n or after the fifth anniversary of the date a remedial plan is issued, </w:t>
            </w:r>
            <w:r>
              <w:t>to</w:t>
            </w:r>
            <w:r w:rsidR="00CF4150">
              <w:t xml:space="preserve"> remove from the </w:t>
            </w:r>
            <w:r>
              <w:t>SBDE</w:t>
            </w:r>
            <w:r w:rsidR="00CF4150">
              <w:t xml:space="preserve"> public website any public information regarding the dentist or dental hygienist with respect to the plan and the</w:t>
            </w:r>
            <w:r w:rsidR="003B1A7A">
              <w:t xml:space="preserve"> complaint resolved by the plan</w:t>
            </w:r>
            <w:r w:rsidR="00CF4150">
              <w:t xml:space="preserve"> unless</w:t>
            </w:r>
            <w:r w:rsidR="003B1A7A">
              <w:t xml:space="preserve"> either of the following circumstances apply</w:t>
            </w:r>
            <w:r w:rsidR="00CF4150">
              <w:t>:</w:t>
            </w:r>
          </w:p>
          <w:p w14:paraId="27F0C1CB" w14:textId="77777777" w:rsidR="00887E5E" w:rsidRDefault="005D74DA" w:rsidP="00AA723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complaint was related to the delivery of health care; or</w:t>
            </w:r>
          </w:p>
          <w:p w14:paraId="5A476030" w14:textId="77777777" w:rsidR="009C36CD" w:rsidRPr="009C36CD" w:rsidRDefault="005D74DA" w:rsidP="00AA723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more than one remedial plan has been issued to resolve complaints alleging the same violation b</w:t>
            </w:r>
            <w:r>
              <w:t>y the dentist or dental hygienist, including a complaint not related to the delivery of health care.</w:t>
            </w:r>
          </w:p>
          <w:p w14:paraId="7F41EA4D" w14:textId="77777777" w:rsidR="008423E4" w:rsidRPr="00835628" w:rsidRDefault="008423E4" w:rsidP="00AA723F">
            <w:pPr>
              <w:rPr>
                <w:b/>
              </w:rPr>
            </w:pPr>
          </w:p>
        </w:tc>
      </w:tr>
      <w:tr w:rsidR="00077AE9" w14:paraId="3EE2C78A" w14:textId="77777777" w:rsidTr="00345119">
        <w:tc>
          <w:tcPr>
            <w:tcW w:w="9576" w:type="dxa"/>
          </w:tcPr>
          <w:p w14:paraId="3EAF521E" w14:textId="77777777" w:rsidR="008423E4" w:rsidRPr="00A8133F" w:rsidRDefault="005D74DA" w:rsidP="00AA72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EE1938" w14:textId="77777777" w:rsidR="008423E4" w:rsidRDefault="008423E4" w:rsidP="00AA723F"/>
          <w:p w14:paraId="574A6EC1" w14:textId="77777777" w:rsidR="008423E4" w:rsidRPr="003624F2" w:rsidRDefault="005D74DA" w:rsidP="00AA72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87D427" w14:textId="77777777" w:rsidR="008423E4" w:rsidRPr="00233FDB" w:rsidRDefault="008423E4" w:rsidP="00AA723F">
            <w:pPr>
              <w:rPr>
                <w:b/>
              </w:rPr>
            </w:pPr>
          </w:p>
        </w:tc>
      </w:tr>
    </w:tbl>
    <w:p w14:paraId="1D0DDE23" w14:textId="77777777" w:rsidR="008423E4" w:rsidRPr="00BE0E75" w:rsidRDefault="008423E4" w:rsidP="00AA723F">
      <w:pPr>
        <w:jc w:val="both"/>
        <w:rPr>
          <w:rFonts w:ascii="Arial" w:hAnsi="Arial"/>
          <w:sz w:val="16"/>
          <w:szCs w:val="16"/>
        </w:rPr>
      </w:pPr>
    </w:p>
    <w:p w14:paraId="380FB8DC" w14:textId="77777777" w:rsidR="004108C3" w:rsidRPr="008423E4" w:rsidRDefault="004108C3" w:rsidP="00AA723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05B0" w14:textId="77777777" w:rsidR="00000000" w:rsidRDefault="005D74DA">
      <w:r>
        <w:separator/>
      </w:r>
    </w:p>
  </w:endnote>
  <w:endnote w:type="continuationSeparator" w:id="0">
    <w:p w14:paraId="73BC5BB7" w14:textId="77777777" w:rsidR="00000000" w:rsidRDefault="005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477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AE9" w14:paraId="1B6D447F" w14:textId="77777777" w:rsidTr="009C1E9A">
      <w:trPr>
        <w:cantSplit/>
      </w:trPr>
      <w:tc>
        <w:tcPr>
          <w:tcW w:w="0" w:type="pct"/>
        </w:tcPr>
        <w:p w14:paraId="18C86C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04B6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E479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1C16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A81D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AE9" w14:paraId="7951C8C7" w14:textId="77777777" w:rsidTr="009C1E9A">
      <w:trPr>
        <w:cantSplit/>
      </w:trPr>
      <w:tc>
        <w:tcPr>
          <w:tcW w:w="0" w:type="pct"/>
        </w:tcPr>
        <w:p w14:paraId="49E978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B35CF7" w14:textId="77777777" w:rsidR="00EC379B" w:rsidRPr="009C1E9A" w:rsidRDefault="005D74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25620</w:t>
          </w:r>
        </w:p>
      </w:tc>
      <w:tc>
        <w:tcPr>
          <w:tcW w:w="2453" w:type="pct"/>
        </w:tcPr>
        <w:p w14:paraId="28023FAE" w14:textId="7479D1DA" w:rsidR="00EC379B" w:rsidRDefault="005D7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013D6">
            <w:t>21.130.1337</w:t>
          </w:r>
          <w:r>
            <w:fldChar w:fldCharType="end"/>
          </w:r>
        </w:p>
      </w:tc>
    </w:tr>
    <w:tr w:rsidR="00077AE9" w14:paraId="0D461365" w14:textId="77777777" w:rsidTr="009C1E9A">
      <w:trPr>
        <w:cantSplit/>
      </w:trPr>
      <w:tc>
        <w:tcPr>
          <w:tcW w:w="0" w:type="pct"/>
        </w:tcPr>
        <w:p w14:paraId="519080F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AF60C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1FF0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4933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AE9" w14:paraId="6CBC929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62D1C6" w14:textId="7AF7ECA9" w:rsidR="00EC379B" w:rsidRDefault="005D74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723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1668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4FAD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08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0A32" w14:textId="77777777" w:rsidR="00000000" w:rsidRDefault="005D74DA">
      <w:r>
        <w:separator/>
      </w:r>
    </w:p>
  </w:footnote>
  <w:footnote w:type="continuationSeparator" w:id="0">
    <w:p w14:paraId="3D3D1CB3" w14:textId="77777777" w:rsidR="00000000" w:rsidRDefault="005D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7B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7D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68F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D14"/>
    <w:multiLevelType w:val="hybridMultilevel"/>
    <w:tmpl w:val="218673C6"/>
    <w:lvl w:ilvl="0" w:tplc="9B580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63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24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0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D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A5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7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2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AE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E0C"/>
    <w:rsid w:val="00073914"/>
    <w:rsid w:val="00074236"/>
    <w:rsid w:val="000746BD"/>
    <w:rsid w:val="00076D7D"/>
    <w:rsid w:val="00077AE9"/>
    <w:rsid w:val="00080D95"/>
    <w:rsid w:val="00090E6B"/>
    <w:rsid w:val="00091B2C"/>
    <w:rsid w:val="00092ABC"/>
    <w:rsid w:val="00092B94"/>
    <w:rsid w:val="00097AAF"/>
    <w:rsid w:val="00097D13"/>
    <w:rsid w:val="000A157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FDD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743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C9D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FA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A7A"/>
    <w:rsid w:val="003B1CA3"/>
    <w:rsid w:val="003B1ED9"/>
    <w:rsid w:val="003B2891"/>
    <w:rsid w:val="003B3DF3"/>
    <w:rsid w:val="003B48E2"/>
    <w:rsid w:val="003B4FA1"/>
    <w:rsid w:val="003B556D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08A"/>
    <w:rsid w:val="00462B3D"/>
    <w:rsid w:val="0046493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E6A"/>
    <w:rsid w:val="005246E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E41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4D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33B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19E"/>
    <w:rsid w:val="00705276"/>
    <w:rsid w:val="007066A0"/>
    <w:rsid w:val="007075FB"/>
    <w:rsid w:val="0070787B"/>
    <w:rsid w:val="0071131D"/>
    <w:rsid w:val="00711E3D"/>
    <w:rsid w:val="00711E85"/>
    <w:rsid w:val="00712DDA"/>
    <w:rsid w:val="00716F36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3D6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E5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8CE"/>
    <w:rsid w:val="00A83C36"/>
    <w:rsid w:val="00A932BB"/>
    <w:rsid w:val="00A93579"/>
    <w:rsid w:val="00A93934"/>
    <w:rsid w:val="00A95D51"/>
    <w:rsid w:val="00AA18AE"/>
    <w:rsid w:val="00AA228B"/>
    <w:rsid w:val="00AA597A"/>
    <w:rsid w:val="00AA723F"/>
    <w:rsid w:val="00AA7E52"/>
    <w:rsid w:val="00AB1655"/>
    <w:rsid w:val="00AB1873"/>
    <w:rsid w:val="00AB2C05"/>
    <w:rsid w:val="00AB3536"/>
    <w:rsid w:val="00AB474B"/>
    <w:rsid w:val="00AB5CCC"/>
    <w:rsid w:val="00AB74E2"/>
    <w:rsid w:val="00AC0CAA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5DF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0CD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7D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A7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B5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39D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8B0"/>
    <w:rsid w:val="00C37BDA"/>
    <w:rsid w:val="00C37C84"/>
    <w:rsid w:val="00C42B41"/>
    <w:rsid w:val="00C46166"/>
    <w:rsid w:val="00C4710D"/>
    <w:rsid w:val="00C50570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A7EE5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15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AD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13B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2C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60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D42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DDCDF5-EE65-4685-89AA-E05E86EB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7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E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2403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SB01534 (Committee Report (Unamended))</vt:lpstr>
    </vt:vector>
  </TitlesOfParts>
  <Company>State of Texas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25620</dc:subject>
  <dc:creator>State of Texas</dc:creator>
  <dc:description>SB 1534 by Buckingham-(H)Public Health</dc:description>
  <cp:lastModifiedBy>Lauren Bustamante</cp:lastModifiedBy>
  <cp:revision>2</cp:revision>
  <cp:lastPrinted>2003-11-26T17:21:00Z</cp:lastPrinted>
  <dcterms:created xsi:type="dcterms:W3CDTF">2021-05-11T19:58:00Z</dcterms:created>
  <dcterms:modified xsi:type="dcterms:W3CDTF">2021-05-11T19:58:00Z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21.130.1337</vt:lpwstr>
  </property>
</Properties>
</file>