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621" w:rsidRDefault="002E362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0CBC3813605485EB66DD18ECA0B0590"/>
          </w:placeholder>
        </w:sdtPr>
        <w:sdtContent>
          <w:r w:rsidRPr="005C2A78">
            <w:rPr>
              <w:rFonts w:cs="Times New Roman"/>
              <w:b/>
              <w:szCs w:val="24"/>
              <w:u w:val="single"/>
            </w:rPr>
            <w:t>BILL ANALYSIS</w:t>
          </w:r>
        </w:sdtContent>
      </w:sdt>
    </w:p>
    <w:p w:rsidR="002E3621" w:rsidRPr="00585C31" w:rsidRDefault="002E3621" w:rsidP="000F1DF9">
      <w:pPr>
        <w:spacing w:after="0" w:line="240" w:lineRule="auto"/>
        <w:rPr>
          <w:rFonts w:cs="Times New Roman"/>
          <w:szCs w:val="24"/>
        </w:rPr>
      </w:pPr>
    </w:p>
    <w:p w:rsidR="002E3621" w:rsidRPr="00585C31" w:rsidRDefault="002E362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E3621" w:rsidTr="000F1DF9">
        <w:tc>
          <w:tcPr>
            <w:tcW w:w="2718" w:type="dxa"/>
          </w:tcPr>
          <w:p w:rsidR="002E3621" w:rsidRPr="005C2A78" w:rsidRDefault="002E3621" w:rsidP="006D756B">
            <w:pPr>
              <w:rPr>
                <w:rFonts w:cs="Times New Roman"/>
                <w:szCs w:val="24"/>
              </w:rPr>
            </w:pPr>
            <w:sdt>
              <w:sdtPr>
                <w:rPr>
                  <w:rFonts w:cs="Times New Roman"/>
                  <w:szCs w:val="24"/>
                </w:rPr>
                <w:alias w:val="Agency Title"/>
                <w:tag w:val="AgencyTitleContentControl"/>
                <w:id w:val="1920747753"/>
                <w:lock w:val="sdtContentLocked"/>
                <w:placeholder>
                  <w:docPart w:val="DCA47DF773DE4C46B639CA7D7CEEFF62"/>
                </w:placeholder>
              </w:sdtPr>
              <w:sdtEndPr>
                <w:rPr>
                  <w:rFonts w:cstheme="minorBidi"/>
                  <w:szCs w:val="22"/>
                </w:rPr>
              </w:sdtEndPr>
              <w:sdtContent>
                <w:r>
                  <w:rPr>
                    <w:rFonts w:cs="Times New Roman"/>
                    <w:szCs w:val="24"/>
                  </w:rPr>
                  <w:t>Senate Research Center</w:t>
                </w:r>
              </w:sdtContent>
            </w:sdt>
          </w:p>
        </w:tc>
        <w:tc>
          <w:tcPr>
            <w:tcW w:w="6858" w:type="dxa"/>
          </w:tcPr>
          <w:p w:rsidR="002E3621" w:rsidRPr="00FF6471" w:rsidRDefault="002E3621" w:rsidP="000F1DF9">
            <w:pPr>
              <w:jc w:val="right"/>
              <w:rPr>
                <w:rFonts w:cs="Times New Roman"/>
                <w:szCs w:val="24"/>
              </w:rPr>
            </w:pPr>
            <w:sdt>
              <w:sdtPr>
                <w:rPr>
                  <w:rFonts w:cs="Times New Roman"/>
                  <w:szCs w:val="24"/>
                </w:rPr>
                <w:alias w:val="Bill Number"/>
                <w:tag w:val="BillNumberOne"/>
                <w:id w:val="-410784069"/>
                <w:lock w:val="sdtContentLocked"/>
                <w:placeholder>
                  <w:docPart w:val="BF5E46B9CD24453CA3AF286EA562918A"/>
                </w:placeholder>
              </w:sdtPr>
              <w:sdtContent>
                <w:r>
                  <w:rPr>
                    <w:rFonts w:cs="Times New Roman"/>
                    <w:szCs w:val="24"/>
                  </w:rPr>
                  <w:t>S.B. 1599</w:t>
                </w:r>
              </w:sdtContent>
            </w:sdt>
          </w:p>
        </w:tc>
      </w:tr>
      <w:tr w:rsidR="002E3621" w:rsidTr="000F1DF9">
        <w:sdt>
          <w:sdtPr>
            <w:rPr>
              <w:rFonts w:cs="Times New Roman"/>
              <w:szCs w:val="24"/>
            </w:rPr>
            <w:alias w:val="TLCNumber"/>
            <w:tag w:val="TLCNumber"/>
            <w:id w:val="-542600604"/>
            <w:lock w:val="sdtLocked"/>
            <w:placeholder>
              <w:docPart w:val="EDE57BEAF19A45C9A949D331A4A55A8B"/>
            </w:placeholder>
          </w:sdtPr>
          <w:sdtContent>
            <w:tc>
              <w:tcPr>
                <w:tcW w:w="2718" w:type="dxa"/>
              </w:tcPr>
              <w:p w:rsidR="002E3621" w:rsidRPr="000F1DF9" w:rsidRDefault="002E3621" w:rsidP="00C65088">
                <w:pPr>
                  <w:rPr>
                    <w:rFonts w:cs="Times New Roman"/>
                    <w:szCs w:val="24"/>
                  </w:rPr>
                </w:pPr>
                <w:r>
                  <w:rPr>
                    <w:rFonts w:cs="Times New Roman"/>
                    <w:szCs w:val="24"/>
                  </w:rPr>
                  <w:t>87R7608 JES-F</w:t>
                </w:r>
              </w:p>
            </w:tc>
          </w:sdtContent>
        </w:sdt>
        <w:tc>
          <w:tcPr>
            <w:tcW w:w="6858" w:type="dxa"/>
          </w:tcPr>
          <w:p w:rsidR="002E3621" w:rsidRPr="005C2A78" w:rsidRDefault="002E3621" w:rsidP="00073EDD">
            <w:pPr>
              <w:jc w:val="right"/>
              <w:rPr>
                <w:rFonts w:cs="Times New Roman"/>
                <w:szCs w:val="24"/>
              </w:rPr>
            </w:pPr>
            <w:sdt>
              <w:sdtPr>
                <w:rPr>
                  <w:rFonts w:cs="Times New Roman"/>
                  <w:szCs w:val="24"/>
                </w:rPr>
                <w:alias w:val="Author Label"/>
                <w:tag w:val="By"/>
                <w:id w:val="72399597"/>
                <w:lock w:val="sdtLocked"/>
                <w:placeholder>
                  <w:docPart w:val="58A7214E8DF94C40816402B9CF0F4E2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541F351AF054B6EAA4F03603744444D"/>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8D186589DCF044C5A8C96C5794051FE1"/>
                </w:placeholder>
                <w:showingPlcHdr/>
              </w:sdtPr>
              <w:sdtContent/>
            </w:sdt>
            <w:sdt>
              <w:sdtPr>
                <w:rPr>
                  <w:rFonts w:cs="Times New Roman"/>
                  <w:szCs w:val="24"/>
                </w:rPr>
                <w:alias w:val="DualSponsor"/>
                <w:tag w:val="DualSponsor"/>
                <w:id w:val="1029379812"/>
                <w:lock w:val="sdtContentLocked"/>
                <w:placeholder>
                  <w:docPart w:val="E1B6568A9FF343D19A3F90249AC80593"/>
                </w:placeholder>
                <w:showingPlcHdr/>
              </w:sdtPr>
              <w:sdtContent/>
            </w:sdt>
          </w:p>
        </w:tc>
      </w:tr>
      <w:tr w:rsidR="002E3621" w:rsidTr="000F1DF9">
        <w:tc>
          <w:tcPr>
            <w:tcW w:w="2718" w:type="dxa"/>
          </w:tcPr>
          <w:p w:rsidR="002E3621" w:rsidRPr="00BC7495" w:rsidRDefault="002E3621" w:rsidP="000F1DF9">
            <w:pPr>
              <w:rPr>
                <w:rFonts w:cs="Times New Roman"/>
                <w:szCs w:val="24"/>
              </w:rPr>
            </w:pPr>
          </w:p>
        </w:tc>
        <w:sdt>
          <w:sdtPr>
            <w:rPr>
              <w:rFonts w:cs="Times New Roman"/>
              <w:szCs w:val="24"/>
            </w:rPr>
            <w:alias w:val="Committee"/>
            <w:tag w:val="Committee"/>
            <w:id w:val="1914272295"/>
            <w:lock w:val="sdtContentLocked"/>
            <w:placeholder>
              <w:docPart w:val="AA4CE882B8B24D139808EABC9995C22D"/>
            </w:placeholder>
          </w:sdtPr>
          <w:sdtContent>
            <w:tc>
              <w:tcPr>
                <w:tcW w:w="6858" w:type="dxa"/>
              </w:tcPr>
              <w:p w:rsidR="002E3621" w:rsidRPr="00FF6471" w:rsidRDefault="002E3621" w:rsidP="000F1DF9">
                <w:pPr>
                  <w:jc w:val="right"/>
                  <w:rPr>
                    <w:rFonts w:cs="Times New Roman"/>
                    <w:szCs w:val="24"/>
                  </w:rPr>
                </w:pPr>
                <w:r>
                  <w:rPr>
                    <w:rFonts w:cs="Times New Roman"/>
                    <w:szCs w:val="24"/>
                  </w:rPr>
                  <w:t>Natural Resources &amp; Economic Development</w:t>
                </w:r>
              </w:p>
            </w:tc>
          </w:sdtContent>
        </w:sdt>
      </w:tr>
      <w:tr w:rsidR="002E3621" w:rsidTr="000F1DF9">
        <w:tc>
          <w:tcPr>
            <w:tcW w:w="2718" w:type="dxa"/>
          </w:tcPr>
          <w:p w:rsidR="002E3621" w:rsidRPr="00BC7495" w:rsidRDefault="002E3621" w:rsidP="000F1DF9">
            <w:pPr>
              <w:rPr>
                <w:rFonts w:cs="Times New Roman"/>
                <w:szCs w:val="24"/>
              </w:rPr>
            </w:pPr>
          </w:p>
        </w:tc>
        <w:sdt>
          <w:sdtPr>
            <w:rPr>
              <w:rFonts w:cs="Times New Roman"/>
              <w:szCs w:val="24"/>
            </w:rPr>
            <w:alias w:val="Date"/>
            <w:tag w:val="DateContentControl"/>
            <w:id w:val="1178081906"/>
            <w:lock w:val="sdtLocked"/>
            <w:placeholder>
              <w:docPart w:val="78C91F581C064C1C81EF7315FCA4D5F4"/>
            </w:placeholder>
            <w:date w:fullDate="2021-04-26T00:00:00Z">
              <w:dateFormat w:val="M/d/yyyy"/>
              <w:lid w:val="en-US"/>
              <w:storeMappedDataAs w:val="dateTime"/>
              <w:calendar w:val="gregorian"/>
            </w:date>
          </w:sdtPr>
          <w:sdtContent>
            <w:tc>
              <w:tcPr>
                <w:tcW w:w="6858" w:type="dxa"/>
              </w:tcPr>
              <w:p w:rsidR="002E3621" w:rsidRPr="00FF6471" w:rsidRDefault="002E3621" w:rsidP="000F1DF9">
                <w:pPr>
                  <w:jc w:val="right"/>
                  <w:rPr>
                    <w:rFonts w:cs="Times New Roman"/>
                    <w:szCs w:val="24"/>
                  </w:rPr>
                </w:pPr>
                <w:r>
                  <w:rPr>
                    <w:rFonts w:cs="Times New Roman"/>
                    <w:szCs w:val="24"/>
                  </w:rPr>
                  <w:t>4/26/2021</w:t>
                </w:r>
              </w:p>
            </w:tc>
          </w:sdtContent>
        </w:sdt>
      </w:tr>
      <w:tr w:rsidR="002E3621" w:rsidTr="000F1DF9">
        <w:tc>
          <w:tcPr>
            <w:tcW w:w="2718" w:type="dxa"/>
          </w:tcPr>
          <w:p w:rsidR="002E3621" w:rsidRPr="00BC7495" w:rsidRDefault="002E3621" w:rsidP="000F1DF9">
            <w:pPr>
              <w:rPr>
                <w:rFonts w:cs="Times New Roman"/>
                <w:szCs w:val="24"/>
              </w:rPr>
            </w:pPr>
          </w:p>
        </w:tc>
        <w:sdt>
          <w:sdtPr>
            <w:rPr>
              <w:rFonts w:cs="Times New Roman"/>
              <w:szCs w:val="24"/>
            </w:rPr>
            <w:alias w:val="BA Version"/>
            <w:tag w:val="BAVersion"/>
            <w:id w:val="-1685590809"/>
            <w:lock w:val="sdtContentLocked"/>
            <w:placeholder>
              <w:docPart w:val="BD0AD64C24FD4BDEA6F74DA8F289B17A"/>
            </w:placeholder>
          </w:sdtPr>
          <w:sdtContent>
            <w:tc>
              <w:tcPr>
                <w:tcW w:w="6858" w:type="dxa"/>
              </w:tcPr>
              <w:p w:rsidR="002E3621" w:rsidRPr="00FF6471" w:rsidRDefault="002E3621" w:rsidP="000F1DF9">
                <w:pPr>
                  <w:jc w:val="right"/>
                  <w:rPr>
                    <w:rFonts w:cs="Times New Roman"/>
                    <w:szCs w:val="24"/>
                  </w:rPr>
                </w:pPr>
                <w:r>
                  <w:rPr>
                    <w:rFonts w:cs="Times New Roman"/>
                    <w:szCs w:val="24"/>
                  </w:rPr>
                  <w:t>As Filed</w:t>
                </w:r>
              </w:p>
            </w:tc>
          </w:sdtContent>
        </w:sdt>
      </w:tr>
    </w:tbl>
    <w:p w:rsidR="002E3621" w:rsidRPr="00FF6471" w:rsidRDefault="002E3621" w:rsidP="000F1DF9">
      <w:pPr>
        <w:spacing w:after="0" w:line="240" w:lineRule="auto"/>
        <w:rPr>
          <w:rFonts w:cs="Times New Roman"/>
          <w:szCs w:val="24"/>
        </w:rPr>
      </w:pPr>
    </w:p>
    <w:p w:rsidR="002E3621" w:rsidRPr="00FF6471" w:rsidRDefault="002E3621" w:rsidP="000F1DF9">
      <w:pPr>
        <w:spacing w:after="0" w:line="240" w:lineRule="auto"/>
        <w:rPr>
          <w:rFonts w:cs="Times New Roman"/>
          <w:szCs w:val="24"/>
        </w:rPr>
      </w:pPr>
    </w:p>
    <w:p w:rsidR="002E3621" w:rsidRPr="00FF6471" w:rsidRDefault="002E362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F46BF6D2BA14F428A73C50F0D562283"/>
        </w:placeholder>
      </w:sdtPr>
      <w:sdtContent>
        <w:p w:rsidR="002E3621" w:rsidRDefault="002E362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3F715E4A17A464B8A94505DFC19F16C"/>
        </w:placeholder>
      </w:sdtPr>
      <w:sdtContent>
        <w:p w:rsidR="002E3621" w:rsidRDefault="002E3621" w:rsidP="002E3621">
          <w:pPr>
            <w:pStyle w:val="NormalWeb"/>
            <w:spacing w:before="0" w:beforeAutospacing="0" w:after="0" w:afterAutospacing="0"/>
            <w:jc w:val="both"/>
            <w:divId w:val="137037223"/>
            <w:rPr>
              <w:rFonts w:eastAsia="Times New Roman"/>
              <w:bCs/>
            </w:rPr>
          </w:pPr>
        </w:p>
        <w:p w:rsidR="002E3621" w:rsidRDefault="002E3621" w:rsidP="002E3621">
          <w:pPr>
            <w:pStyle w:val="NormalWeb"/>
            <w:spacing w:before="0" w:beforeAutospacing="0" w:after="0" w:afterAutospacing="0"/>
            <w:jc w:val="both"/>
            <w:divId w:val="137037223"/>
            <w:rPr>
              <w:color w:val="000000"/>
            </w:rPr>
          </w:pPr>
          <w:r w:rsidRPr="00A75207">
            <w:rPr>
              <w:color w:val="000000"/>
            </w:rPr>
            <w:t>Most oil and gas operator</w:t>
          </w:r>
          <w:r>
            <w:rPr>
              <w:color w:val="000000"/>
            </w:rPr>
            <w:t xml:space="preserve">s </w:t>
          </w:r>
          <w:r w:rsidRPr="00A75207">
            <w:rPr>
              <w:color w:val="000000"/>
            </w:rPr>
            <w:t>do not directly employ uniquely skilled workers and instead opt to contract with professional placement companies who then contract with operators to fill that operator's skilled worker need. The placement companies generally provide logistic</w:t>
          </w:r>
          <w:r>
            <w:rPr>
              <w:color w:val="000000"/>
            </w:rPr>
            <w:t>al</w:t>
          </w:r>
          <w:r w:rsidRPr="00A75207">
            <w:rPr>
              <w:color w:val="000000"/>
            </w:rPr>
            <w:t xml:space="preserve"> support for the workers, including purchasing liability insurance to protect the worker. In some cases, the worker is unaware that they actually possess liability insurance coverage. In these instances, they have likely signed a contract with the placement companies that do not provide the oilfield standard of liability insurance and, instead, require that the worker indemnify both the operator and the contractor.</w:t>
          </w:r>
        </w:p>
        <w:p w:rsidR="002E3621" w:rsidRPr="00A75207" w:rsidRDefault="002E3621" w:rsidP="002E3621">
          <w:pPr>
            <w:pStyle w:val="NormalWeb"/>
            <w:spacing w:before="0" w:beforeAutospacing="0" w:after="0" w:afterAutospacing="0"/>
            <w:jc w:val="both"/>
            <w:divId w:val="137037223"/>
            <w:rPr>
              <w:color w:val="000000"/>
            </w:rPr>
          </w:pPr>
        </w:p>
        <w:p w:rsidR="002E3621" w:rsidRPr="00A75207" w:rsidRDefault="002E3621" w:rsidP="002E3621">
          <w:pPr>
            <w:pStyle w:val="NormalWeb"/>
            <w:spacing w:before="0" w:beforeAutospacing="0" w:after="0" w:afterAutospacing="0"/>
            <w:jc w:val="both"/>
            <w:divId w:val="137037223"/>
            <w:rPr>
              <w:color w:val="000000"/>
            </w:rPr>
          </w:pPr>
          <w:r w:rsidRPr="00A75207">
            <w:rPr>
              <w:color w:val="000000"/>
            </w:rPr>
            <w:t>S</w:t>
          </w:r>
          <w:r>
            <w:rPr>
              <w:color w:val="000000"/>
            </w:rPr>
            <w:t>.</w:t>
          </w:r>
          <w:r w:rsidRPr="00A75207">
            <w:rPr>
              <w:color w:val="000000"/>
            </w:rPr>
            <w:t>B</w:t>
          </w:r>
          <w:r>
            <w:rPr>
              <w:color w:val="000000"/>
            </w:rPr>
            <w:t xml:space="preserve">. </w:t>
          </w:r>
          <w:r w:rsidRPr="00A75207">
            <w:rPr>
              <w:color w:val="000000"/>
            </w:rPr>
            <w:t>1599 attempts to ensure that workers are aware of whether they have liability insurance coverage or not by requiring that the contractor provide a document written in plain English which enables the worker to understand the agreement they are signing. In addition, the document is required to state whether the worker is covered by liability insurance provided by the contractor or is not covered by liability insurance, thereby requiring that the worker indemnify both the placement co</w:t>
          </w:r>
          <w:r>
            <w:rPr>
              <w:color w:val="000000"/>
            </w:rPr>
            <w:t>mpany and the operator, and making</w:t>
          </w:r>
          <w:r w:rsidRPr="00A75207">
            <w:rPr>
              <w:color w:val="000000"/>
            </w:rPr>
            <w:t xml:space="preserve"> clear that the worker assumes all risks personally.</w:t>
          </w:r>
        </w:p>
        <w:p w:rsidR="002E3621" w:rsidRPr="00D70925" w:rsidRDefault="002E3621" w:rsidP="002E3621">
          <w:pPr>
            <w:spacing w:after="0" w:line="240" w:lineRule="auto"/>
            <w:jc w:val="both"/>
            <w:rPr>
              <w:rFonts w:eastAsia="Times New Roman" w:cs="Times New Roman"/>
              <w:bCs/>
              <w:szCs w:val="24"/>
            </w:rPr>
          </w:pPr>
        </w:p>
      </w:sdtContent>
    </w:sdt>
    <w:p w:rsidR="002E3621" w:rsidRDefault="002E362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1599 </w:t>
      </w:r>
      <w:bookmarkStart w:id="1" w:name="AmendsCurrentLaw"/>
      <w:bookmarkEnd w:id="1"/>
      <w:r>
        <w:rPr>
          <w:rFonts w:cs="Times New Roman"/>
          <w:szCs w:val="24"/>
        </w:rPr>
        <w:t>amends current law relating to indemnity agreements between contractors and subcontractors for services pertaining to certain wells or mines.</w:t>
      </w:r>
    </w:p>
    <w:p w:rsidR="002E3621" w:rsidRPr="00D7619D" w:rsidRDefault="002E3621" w:rsidP="000F1DF9">
      <w:pPr>
        <w:spacing w:after="0" w:line="240" w:lineRule="auto"/>
        <w:jc w:val="both"/>
        <w:rPr>
          <w:rFonts w:eastAsia="Times New Roman" w:cs="Times New Roman"/>
          <w:szCs w:val="24"/>
        </w:rPr>
      </w:pPr>
    </w:p>
    <w:p w:rsidR="002E3621" w:rsidRPr="002E3621" w:rsidRDefault="002E3621" w:rsidP="00A75207">
      <w:pPr>
        <w:spacing w:after="0" w:line="48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4D98F2258A14217A84B6A91A36A9CC9"/>
          </w:placeholder>
        </w:sdtPr>
        <w:sdtContent>
          <w:r>
            <w:rPr>
              <w:rFonts w:eastAsia="Times New Roman" w:cs="Times New Roman"/>
              <w:b/>
              <w:szCs w:val="24"/>
              <w:u w:val="single"/>
            </w:rPr>
            <w:t>RULEMAKING AUTHORITY</w:t>
          </w:r>
        </w:sdtContent>
      </w:sdt>
    </w:p>
    <w:p w:rsidR="002E3621" w:rsidRDefault="002E3621" w:rsidP="002E362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E3621" w:rsidRPr="006529C4" w:rsidRDefault="002E3621" w:rsidP="002E3621">
      <w:pPr>
        <w:spacing w:after="0" w:line="240" w:lineRule="auto"/>
        <w:jc w:val="both"/>
        <w:rPr>
          <w:rFonts w:cs="Times New Roman"/>
          <w:szCs w:val="24"/>
        </w:rPr>
      </w:pPr>
    </w:p>
    <w:p w:rsidR="002E3621" w:rsidRPr="002E3621" w:rsidRDefault="002E3621" w:rsidP="00A75207">
      <w:pPr>
        <w:spacing w:after="0" w:line="48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B515DDF4E95494EAF867C7C5CF25AD6"/>
          </w:placeholder>
        </w:sdtPr>
        <w:sdtContent>
          <w:r>
            <w:rPr>
              <w:rFonts w:eastAsia="Times New Roman" w:cs="Times New Roman"/>
              <w:b/>
              <w:szCs w:val="24"/>
              <w:u w:val="single"/>
            </w:rPr>
            <w:t>SECTION BY SECTION ANALYSIS</w:t>
          </w:r>
        </w:sdtContent>
      </w:sdt>
    </w:p>
    <w:p w:rsidR="002E3621" w:rsidRDefault="002E3621" w:rsidP="002E362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127, Civil Practice and Remedies Code, by adding Section 127.0045, as follows:</w:t>
      </w:r>
    </w:p>
    <w:p w:rsidR="002E3621" w:rsidRDefault="002E3621" w:rsidP="002E3621">
      <w:pPr>
        <w:spacing w:after="0" w:line="240" w:lineRule="auto"/>
        <w:jc w:val="both"/>
        <w:rPr>
          <w:rFonts w:eastAsia="Times New Roman" w:cs="Times New Roman"/>
          <w:szCs w:val="24"/>
        </w:rPr>
      </w:pPr>
    </w:p>
    <w:p w:rsidR="002E3621" w:rsidRDefault="002E3621" w:rsidP="002E3621">
      <w:pPr>
        <w:spacing w:after="0" w:line="240" w:lineRule="auto"/>
        <w:ind w:left="720"/>
        <w:jc w:val="both"/>
        <w:rPr>
          <w:rFonts w:eastAsia="Times New Roman" w:cs="Times New Roman"/>
          <w:szCs w:val="24"/>
        </w:rPr>
      </w:pPr>
      <w:r>
        <w:rPr>
          <w:rFonts w:eastAsia="Times New Roman" w:cs="Times New Roman"/>
          <w:szCs w:val="24"/>
        </w:rPr>
        <w:t>Sec. 127.0045. SUBCONTRACTOR AGREEMENT. (a) Provides that Chapter 127 (Indemnity Provisions in Certain Mineral Agreements), except as provided by Subsection (b), applies to an agreement pertaining to a well for oil, gas, or water or to a mine for a mineral that provides:</w:t>
      </w:r>
    </w:p>
    <w:p w:rsidR="002E3621" w:rsidRDefault="002E3621" w:rsidP="002E3621">
      <w:pPr>
        <w:spacing w:after="0" w:line="240" w:lineRule="auto"/>
        <w:ind w:left="720"/>
        <w:jc w:val="both"/>
        <w:rPr>
          <w:rFonts w:eastAsia="Times New Roman" w:cs="Times New Roman"/>
          <w:szCs w:val="24"/>
        </w:rPr>
      </w:pPr>
    </w:p>
    <w:p w:rsidR="002E3621" w:rsidRDefault="002E3621" w:rsidP="002E3621">
      <w:pPr>
        <w:spacing w:after="0" w:line="240" w:lineRule="auto"/>
        <w:ind w:left="2160"/>
        <w:jc w:val="both"/>
        <w:rPr>
          <w:rFonts w:eastAsia="Times New Roman" w:cs="Times New Roman"/>
          <w:szCs w:val="24"/>
        </w:rPr>
      </w:pPr>
      <w:r>
        <w:rPr>
          <w:rFonts w:eastAsia="Times New Roman" w:cs="Times New Roman"/>
          <w:szCs w:val="24"/>
        </w:rPr>
        <w:t>(1) that a subcontractor will provide any part of a contractor's services required under a separate contract with a third party; and</w:t>
      </w:r>
    </w:p>
    <w:p w:rsidR="002E3621" w:rsidRDefault="002E3621" w:rsidP="002E3621">
      <w:pPr>
        <w:spacing w:after="0" w:line="240" w:lineRule="auto"/>
        <w:ind w:left="2160"/>
        <w:jc w:val="both"/>
        <w:rPr>
          <w:rFonts w:eastAsia="Times New Roman" w:cs="Times New Roman"/>
          <w:szCs w:val="24"/>
        </w:rPr>
      </w:pPr>
    </w:p>
    <w:p w:rsidR="002E3621" w:rsidRDefault="002E3621" w:rsidP="002E3621">
      <w:pPr>
        <w:spacing w:after="0" w:line="240" w:lineRule="auto"/>
        <w:ind w:left="2160"/>
        <w:jc w:val="both"/>
        <w:rPr>
          <w:rFonts w:eastAsia="Times New Roman" w:cs="Times New Roman"/>
          <w:szCs w:val="24"/>
        </w:rPr>
      </w:pPr>
      <w:r>
        <w:rPr>
          <w:rFonts w:eastAsia="Times New Roman" w:cs="Times New Roman"/>
          <w:szCs w:val="24"/>
        </w:rPr>
        <w:t>(2) for a mutual or unilateral indemnity obligation between the contractor, subcontractor, and third party.</w:t>
      </w:r>
    </w:p>
    <w:p w:rsidR="002E3621" w:rsidRDefault="002E3621" w:rsidP="002E3621">
      <w:pPr>
        <w:spacing w:after="0" w:line="240" w:lineRule="auto"/>
        <w:ind w:left="1440"/>
        <w:jc w:val="both"/>
        <w:rPr>
          <w:rFonts w:eastAsia="Times New Roman" w:cs="Times New Roman"/>
          <w:szCs w:val="24"/>
        </w:rPr>
      </w:pPr>
    </w:p>
    <w:p w:rsidR="002E3621" w:rsidRDefault="002E3621" w:rsidP="002E3621">
      <w:pPr>
        <w:spacing w:after="0" w:line="240" w:lineRule="auto"/>
        <w:ind w:left="1440"/>
        <w:jc w:val="both"/>
        <w:rPr>
          <w:rFonts w:eastAsia="Times New Roman" w:cs="Times New Roman"/>
          <w:szCs w:val="24"/>
        </w:rPr>
      </w:pPr>
      <w:r>
        <w:rPr>
          <w:rFonts w:eastAsia="Times New Roman" w:cs="Times New Roman"/>
          <w:szCs w:val="24"/>
        </w:rPr>
        <w:t>(b) Provides that Subsection (a) does not apply to an agreement for which the contractor, on or before entering into the agreement, provides written notice to:</w:t>
      </w:r>
    </w:p>
    <w:p w:rsidR="002E3621" w:rsidRDefault="002E3621" w:rsidP="002E3621">
      <w:pPr>
        <w:spacing w:after="0" w:line="240" w:lineRule="auto"/>
        <w:ind w:left="720"/>
        <w:jc w:val="both"/>
        <w:rPr>
          <w:rFonts w:eastAsia="Times New Roman" w:cs="Times New Roman"/>
          <w:szCs w:val="24"/>
        </w:rPr>
      </w:pPr>
    </w:p>
    <w:p w:rsidR="002E3621" w:rsidRDefault="002E3621" w:rsidP="002E3621">
      <w:pPr>
        <w:spacing w:after="0" w:line="240" w:lineRule="auto"/>
        <w:ind w:left="2160"/>
        <w:jc w:val="both"/>
        <w:rPr>
          <w:rFonts w:eastAsia="Times New Roman" w:cs="Times New Roman"/>
          <w:szCs w:val="24"/>
        </w:rPr>
      </w:pPr>
      <w:r>
        <w:rPr>
          <w:rFonts w:eastAsia="Times New Roman" w:cs="Times New Roman"/>
          <w:szCs w:val="24"/>
        </w:rPr>
        <w:t xml:space="preserve">(1) the subcontractor that: </w:t>
      </w:r>
    </w:p>
    <w:p w:rsidR="002E3621" w:rsidRDefault="002E3621" w:rsidP="002E3621">
      <w:pPr>
        <w:spacing w:after="0" w:line="240" w:lineRule="auto"/>
        <w:ind w:left="1440"/>
        <w:jc w:val="both"/>
        <w:rPr>
          <w:rFonts w:eastAsia="Times New Roman" w:cs="Times New Roman"/>
          <w:szCs w:val="24"/>
        </w:rPr>
      </w:pPr>
    </w:p>
    <w:p w:rsidR="002E3621" w:rsidRDefault="002E3621" w:rsidP="002E3621">
      <w:pPr>
        <w:spacing w:after="0" w:line="240" w:lineRule="auto"/>
        <w:ind w:left="2880"/>
        <w:jc w:val="both"/>
        <w:rPr>
          <w:rFonts w:eastAsia="Times New Roman" w:cs="Times New Roman"/>
          <w:szCs w:val="24"/>
        </w:rPr>
      </w:pPr>
      <w:r>
        <w:rPr>
          <w:rFonts w:eastAsia="Times New Roman" w:cs="Times New Roman"/>
          <w:szCs w:val="24"/>
        </w:rPr>
        <w:t xml:space="preserve">(A) describes the subcontractor's indemnification obligations to the contractor and to the third party with respect to the services the subcontractor will provide under the agreement; </w:t>
      </w:r>
    </w:p>
    <w:p w:rsidR="002E3621" w:rsidRDefault="002E3621" w:rsidP="002E3621">
      <w:pPr>
        <w:spacing w:after="0" w:line="240" w:lineRule="auto"/>
        <w:ind w:left="2880"/>
        <w:jc w:val="both"/>
        <w:rPr>
          <w:rFonts w:eastAsia="Times New Roman" w:cs="Times New Roman"/>
          <w:szCs w:val="24"/>
        </w:rPr>
      </w:pPr>
    </w:p>
    <w:p w:rsidR="002E3621" w:rsidRDefault="002E3621" w:rsidP="002E3621">
      <w:pPr>
        <w:spacing w:after="0" w:line="240" w:lineRule="auto"/>
        <w:ind w:left="2880"/>
        <w:jc w:val="both"/>
        <w:rPr>
          <w:rFonts w:eastAsia="Times New Roman" w:cs="Times New Roman"/>
          <w:szCs w:val="24"/>
        </w:rPr>
      </w:pPr>
      <w:r>
        <w:rPr>
          <w:rFonts w:eastAsia="Times New Roman" w:cs="Times New Roman"/>
          <w:szCs w:val="24"/>
        </w:rPr>
        <w:t>(B) is provided as a separate document from the agreement; and</w:t>
      </w:r>
    </w:p>
    <w:p w:rsidR="002E3621" w:rsidRDefault="002E3621" w:rsidP="002E3621">
      <w:pPr>
        <w:spacing w:after="0" w:line="240" w:lineRule="auto"/>
        <w:ind w:left="2880"/>
        <w:jc w:val="both"/>
        <w:rPr>
          <w:rFonts w:eastAsia="Times New Roman" w:cs="Times New Roman"/>
          <w:szCs w:val="24"/>
        </w:rPr>
      </w:pPr>
    </w:p>
    <w:p w:rsidR="002E3621" w:rsidRDefault="002E3621" w:rsidP="002E3621">
      <w:pPr>
        <w:spacing w:after="0" w:line="240" w:lineRule="auto"/>
        <w:ind w:left="2880"/>
        <w:jc w:val="both"/>
        <w:rPr>
          <w:rFonts w:eastAsia="Times New Roman" w:cs="Times New Roman"/>
          <w:szCs w:val="24"/>
        </w:rPr>
      </w:pPr>
      <w:r>
        <w:rPr>
          <w:rFonts w:eastAsia="Times New Roman" w:cs="Times New Roman"/>
          <w:szCs w:val="24"/>
        </w:rPr>
        <w:t>(C) is written in plain English and in a manner that is clear, concise, and designed to enable the subcontractor to understand the subcontractor's indemnity obligations under the agreement; and</w:t>
      </w:r>
    </w:p>
    <w:p w:rsidR="002E3621" w:rsidRDefault="002E3621" w:rsidP="002E3621">
      <w:pPr>
        <w:spacing w:after="0" w:line="240" w:lineRule="auto"/>
        <w:ind w:left="2160"/>
        <w:jc w:val="both"/>
        <w:rPr>
          <w:rFonts w:eastAsia="Times New Roman" w:cs="Times New Roman"/>
          <w:szCs w:val="24"/>
        </w:rPr>
      </w:pPr>
    </w:p>
    <w:p w:rsidR="002E3621" w:rsidRDefault="002E3621" w:rsidP="002E3621">
      <w:pPr>
        <w:spacing w:after="0" w:line="240" w:lineRule="auto"/>
        <w:ind w:left="2160"/>
        <w:jc w:val="both"/>
        <w:rPr>
          <w:rFonts w:eastAsia="Times New Roman" w:cs="Times New Roman"/>
          <w:szCs w:val="24"/>
        </w:rPr>
      </w:pPr>
      <w:r>
        <w:rPr>
          <w:rFonts w:eastAsia="Times New Roman" w:cs="Times New Roman"/>
          <w:szCs w:val="24"/>
        </w:rPr>
        <w:t>(2) the third party that states:</w:t>
      </w:r>
    </w:p>
    <w:p w:rsidR="002E3621" w:rsidRDefault="002E3621" w:rsidP="002E3621">
      <w:pPr>
        <w:spacing w:after="0" w:line="240" w:lineRule="auto"/>
        <w:ind w:left="2160"/>
        <w:jc w:val="both"/>
        <w:rPr>
          <w:rFonts w:eastAsia="Times New Roman" w:cs="Times New Roman"/>
          <w:szCs w:val="24"/>
        </w:rPr>
      </w:pPr>
    </w:p>
    <w:p w:rsidR="002E3621" w:rsidRDefault="002E3621" w:rsidP="002E3621">
      <w:pPr>
        <w:spacing w:after="0" w:line="240" w:lineRule="auto"/>
        <w:ind w:left="2880"/>
        <w:jc w:val="both"/>
        <w:rPr>
          <w:rFonts w:eastAsia="Times New Roman" w:cs="Times New Roman"/>
          <w:szCs w:val="24"/>
        </w:rPr>
      </w:pPr>
      <w:r>
        <w:rPr>
          <w:rFonts w:eastAsia="Times New Roman" w:cs="Times New Roman"/>
          <w:szCs w:val="24"/>
        </w:rPr>
        <w:t>(A) whether the subcontractor possesses liability insurance coverage or qualified self-insurance in accordance with Section 127.005 (Insurance Coverage) for the subcontractor's indemnity obligations; and</w:t>
      </w:r>
    </w:p>
    <w:p w:rsidR="002E3621" w:rsidRDefault="002E3621" w:rsidP="002E3621">
      <w:pPr>
        <w:spacing w:after="0" w:line="240" w:lineRule="auto"/>
        <w:ind w:left="2880"/>
        <w:jc w:val="both"/>
        <w:rPr>
          <w:rFonts w:eastAsia="Times New Roman" w:cs="Times New Roman"/>
          <w:szCs w:val="24"/>
        </w:rPr>
      </w:pPr>
    </w:p>
    <w:p w:rsidR="002E3621" w:rsidRPr="005C2A78" w:rsidRDefault="002E3621" w:rsidP="002E3621">
      <w:pPr>
        <w:spacing w:after="0" w:line="240" w:lineRule="auto"/>
        <w:ind w:left="2880"/>
        <w:jc w:val="both"/>
        <w:rPr>
          <w:rFonts w:eastAsia="Times New Roman" w:cs="Times New Roman"/>
          <w:szCs w:val="24"/>
        </w:rPr>
      </w:pPr>
      <w:r>
        <w:rPr>
          <w:rFonts w:eastAsia="Times New Roman" w:cs="Times New Roman"/>
          <w:szCs w:val="24"/>
        </w:rPr>
        <w:t>(B) the dollar limits of the subcontractor's insurance policy or qualified self-insurance, if any.</w:t>
      </w:r>
    </w:p>
    <w:p w:rsidR="002E3621" w:rsidRPr="005C2A78" w:rsidRDefault="002E3621" w:rsidP="002E3621">
      <w:pPr>
        <w:spacing w:after="0" w:line="240" w:lineRule="auto"/>
        <w:jc w:val="both"/>
        <w:rPr>
          <w:rFonts w:eastAsia="Times New Roman" w:cs="Times New Roman"/>
          <w:szCs w:val="24"/>
        </w:rPr>
      </w:pPr>
    </w:p>
    <w:p w:rsidR="002E3621" w:rsidRPr="005C2A78" w:rsidRDefault="002E3621" w:rsidP="002E362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2E3621" w:rsidRPr="005C2A78" w:rsidRDefault="002E3621" w:rsidP="002E3621">
      <w:pPr>
        <w:spacing w:after="0" w:line="240" w:lineRule="auto"/>
        <w:jc w:val="both"/>
        <w:rPr>
          <w:rFonts w:eastAsia="Times New Roman" w:cs="Times New Roman"/>
          <w:szCs w:val="24"/>
        </w:rPr>
      </w:pPr>
    </w:p>
    <w:p w:rsidR="002E3621" w:rsidRPr="00C8671F" w:rsidRDefault="002E3621" w:rsidP="002E362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sectPr w:rsidR="002E362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238" w:rsidRDefault="002B1238" w:rsidP="000F1DF9">
      <w:pPr>
        <w:spacing w:after="0" w:line="240" w:lineRule="auto"/>
      </w:pPr>
      <w:r>
        <w:separator/>
      </w:r>
    </w:p>
  </w:endnote>
  <w:endnote w:type="continuationSeparator" w:id="0">
    <w:p w:rsidR="002B1238" w:rsidRDefault="002B123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B123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E3621">
                <w:rPr>
                  <w:sz w:val="20"/>
                  <w:szCs w:val="20"/>
                </w:rPr>
                <w:t>AJR, 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E3621">
                <w:rPr>
                  <w:sz w:val="20"/>
                  <w:szCs w:val="20"/>
                </w:rPr>
                <w:t>S.B. 1599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E362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B123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E362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E362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238" w:rsidRDefault="002B1238" w:rsidP="000F1DF9">
      <w:pPr>
        <w:spacing w:after="0" w:line="240" w:lineRule="auto"/>
      </w:pPr>
      <w:r>
        <w:separator/>
      </w:r>
    </w:p>
  </w:footnote>
  <w:footnote w:type="continuationSeparator" w:id="0">
    <w:p w:rsidR="002B1238" w:rsidRDefault="002B123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B1238"/>
    <w:rsid w:val="002E3621"/>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C552D"/>
  <w15:docId w15:val="{2667EDD0-5F25-436D-BC9D-94E9D3E8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E362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3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0CBC3813605485EB66DD18ECA0B0590"/>
        <w:category>
          <w:name w:val="General"/>
          <w:gallery w:val="placeholder"/>
        </w:category>
        <w:types>
          <w:type w:val="bbPlcHdr"/>
        </w:types>
        <w:behaviors>
          <w:behavior w:val="content"/>
        </w:behaviors>
        <w:guid w:val="{EE645645-878B-414B-98E2-BECCE1754EC5}"/>
      </w:docPartPr>
      <w:docPartBody>
        <w:p w:rsidR="00000000" w:rsidRDefault="00F30B3D"/>
      </w:docPartBody>
    </w:docPart>
    <w:docPart>
      <w:docPartPr>
        <w:name w:val="DCA47DF773DE4C46B639CA7D7CEEFF62"/>
        <w:category>
          <w:name w:val="General"/>
          <w:gallery w:val="placeholder"/>
        </w:category>
        <w:types>
          <w:type w:val="bbPlcHdr"/>
        </w:types>
        <w:behaviors>
          <w:behavior w:val="content"/>
        </w:behaviors>
        <w:guid w:val="{4E1EB7DC-BA9B-4362-AD0F-DE6283CD8704}"/>
      </w:docPartPr>
      <w:docPartBody>
        <w:p w:rsidR="00000000" w:rsidRDefault="00F30B3D"/>
      </w:docPartBody>
    </w:docPart>
    <w:docPart>
      <w:docPartPr>
        <w:name w:val="BF5E46B9CD24453CA3AF286EA562918A"/>
        <w:category>
          <w:name w:val="General"/>
          <w:gallery w:val="placeholder"/>
        </w:category>
        <w:types>
          <w:type w:val="bbPlcHdr"/>
        </w:types>
        <w:behaviors>
          <w:behavior w:val="content"/>
        </w:behaviors>
        <w:guid w:val="{C0968CD5-CE36-4EC0-8B2C-76FD60C30A0A}"/>
      </w:docPartPr>
      <w:docPartBody>
        <w:p w:rsidR="00000000" w:rsidRDefault="00F30B3D"/>
      </w:docPartBody>
    </w:docPart>
    <w:docPart>
      <w:docPartPr>
        <w:name w:val="EDE57BEAF19A45C9A949D331A4A55A8B"/>
        <w:category>
          <w:name w:val="General"/>
          <w:gallery w:val="placeholder"/>
        </w:category>
        <w:types>
          <w:type w:val="bbPlcHdr"/>
        </w:types>
        <w:behaviors>
          <w:behavior w:val="content"/>
        </w:behaviors>
        <w:guid w:val="{87BEC52C-9389-4EA2-A7D2-0369DD5D1F84}"/>
      </w:docPartPr>
      <w:docPartBody>
        <w:p w:rsidR="00000000" w:rsidRDefault="00F30B3D"/>
      </w:docPartBody>
    </w:docPart>
    <w:docPart>
      <w:docPartPr>
        <w:name w:val="58A7214E8DF94C40816402B9CF0F4E21"/>
        <w:category>
          <w:name w:val="General"/>
          <w:gallery w:val="placeholder"/>
        </w:category>
        <w:types>
          <w:type w:val="bbPlcHdr"/>
        </w:types>
        <w:behaviors>
          <w:behavior w:val="content"/>
        </w:behaviors>
        <w:guid w:val="{7D67B8F8-C6BB-4A01-A1D1-89A69BFB86F9}"/>
      </w:docPartPr>
      <w:docPartBody>
        <w:p w:rsidR="00000000" w:rsidRDefault="00F30B3D"/>
      </w:docPartBody>
    </w:docPart>
    <w:docPart>
      <w:docPartPr>
        <w:name w:val="4541F351AF054B6EAA4F03603744444D"/>
        <w:category>
          <w:name w:val="General"/>
          <w:gallery w:val="placeholder"/>
        </w:category>
        <w:types>
          <w:type w:val="bbPlcHdr"/>
        </w:types>
        <w:behaviors>
          <w:behavior w:val="content"/>
        </w:behaviors>
        <w:guid w:val="{8378BEAC-1151-46C2-9368-6F173C5D5798}"/>
      </w:docPartPr>
      <w:docPartBody>
        <w:p w:rsidR="00000000" w:rsidRDefault="00F30B3D"/>
      </w:docPartBody>
    </w:docPart>
    <w:docPart>
      <w:docPartPr>
        <w:name w:val="8D186589DCF044C5A8C96C5794051FE1"/>
        <w:category>
          <w:name w:val="General"/>
          <w:gallery w:val="placeholder"/>
        </w:category>
        <w:types>
          <w:type w:val="bbPlcHdr"/>
        </w:types>
        <w:behaviors>
          <w:behavior w:val="content"/>
        </w:behaviors>
        <w:guid w:val="{B5BC2230-6FC0-46F9-A2DB-3B2FD1DE774C}"/>
      </w:docPartPr>
      <w:docPartBody>
        <w:p w:rsidR="00000000" w:rsidRDefault="00F30B3D"/>
      </w:docPartBody>
    </w:docPart>
    <w:docPart>
      <w:docPartPr>
        <w:name w:val="E1B6568A9FF343D19A3F90249AC80593"/>
        <w:category>
          <w:name w:val="General"/>
          <w:gallery w:val="placeholder"/>
        </w:category>
        <w:types>
          <w:type w:val="bbPlcHdr"/>
        </w:types>
        <w:behaviors>
          <w:behavior w:val="content"/>
        </w:behaviors>
        <w:guid w:val="{9AC4F1F6-91D9-4B65-890D-A0B04100CE78}"/>
      </w:docPartPr>
      <w:docPartBody>
        <w:p w:rsidR="00000000" w:rsidRDefault="00F30B3D"/>
      </w:docPartBody>
    </w:docPart>
    <w:docPart>
      <w:docPartPr>
        <w:name w:val="AA4CE882B8B24D139808EABC9995C22D"/>
        <w:category>
          <w:name w:val="General"/>
          <w:gallery w:val="placeholder"/>
        </w:category>
        <w:types>
          <w:type w:val="bbPlcHdr"/>
        </w:types>
        <w:behaviors>
          <w:behavior w:val="content"/>
        </w:behaviors>
        <w:guid w:val="{422A502D-5DBA-46B8-9721-8A8DB32F25A8}"/>
      </w:docPartPr>
      <w:docPartBody>
        <w:p w:rsidR="00000000" w:rsidRDefault="00F30B3D"/>
      </w:docPartBody>
    </w:docPart>
    <w:docPart>
      <w:docPartPr>
        <w:name w:val="78C91F581C064C1C81EF7315FCA4D5F4"/>
        <w:category>
          <w:name w:val="General"/>
          <w:gallery w:val="placeholder"/>
        </w:category>
        <w:types>
          <w:type w:val="bbPlcHdr"/>
        </w:types>
        <w:behaviors>
          <w:behavior w:val="content"/>
        </w:behaviors>
        <w:guid w:val="{570D4836-8FB0-4BDB-AC52-386D46743EF3}"/>
      </w:docPartPr>
      <w:docPartBody>
        <w:p w:rsidR="00000000" w:rsidRDefault="00541038" w:rsidP="00541038">
          <w:pPr>
            <w:pStyle w:val="78C91F581C064C1C81EF7315FCA4D5F4"/>
          </w:pPr>
          <w:r w:rsidRPr="00A30DD1">
            <w:rPr>
              <w:rStyle w:val="PlaceholderText"/>
            </w:rPr>
            <w:t>Click here to enter a date.</w:t>
          </w:r>
        </w:p>
      </w:docPartBody>
    </w:docPart>
    <w:docPart>
      <w:docPartPr>
        <w:name w:val="BD0AD64C24FD4BDEA6F74DA8F289B17A"/>
        <w:category>
          <w:name w:val="General"/>
          <w:gallery w:val="placeholder"/>
        </w:category>
        <w:types>
          <w:type w:val="bbPlcHdr"/>
        </w:types>
        <w:behaviors>
          <w:behavior w:val="content"/>
        </w:behaviors>
        <w:guid w:val="{50E321C5-2F3F-4304-911E-28BE8649F6B5}"/>
      </w:docPartPr>
      <w:docPartBody>
        <w:p w:rsidR="00000000" w:rsidRDefault="00F30B3D"/>
      </w:docPartBody>
    </w:docPart>
    <w:docPart>
      <w:docPartPr>
        <w:name w:val="0F46BF6D2BA14F428A73C50F0D562283"/>
        <w:category>
          <w:name w:val="General"/>
          <w:gallery w:val="placeholder"/>
        </w:category>
        <w:types>
          <w:type w:val="bbPlcHdr"/>
        </w:types>
        <w:behaviors>
          <w:behavior w:val="content"/>
        </w:behaviors>
        <w:guid w:val="{E705AD6A-CD62-482F-984E-572AD963A6AC}"/>
      </w:docPartPr>
      <w:docPartBody>
        <w:p w:rsidR="00000000" w:rsidRDefault="00F30B3D"/>
      </w:docPartBody>
    </w:docPart>
    <w:docPart>
      <w:docPartPr>
        <w:name w:val="23F715E4A17A464B8A94505DFC19F16C"/>
        <w:category>
          <w:name w:val="General"/>
          <w:gallery w:val="placeholder"/>
        </w:category>
        <w:types>
          <w:type w:val="bbPlcHdr"/>
        </w:types>
        <w:behaviors>
          <w:behavior w:val="content"/>
        </w:behaviors>
        <w:guid w:val="{FCBDEB75-DD37-45DB-862D-2B74B149FD45}"/>
      </w:docPartPr>
      <w:docPartBody>
        <w:p w:rsidR="00000000" w:rsidRDefault="00541038" w:rsidP="00541038">
          <w:pPr>
            <w:pStyle w:val="23F715E4A17A464B8A94505DFC19F16C"/>
          </w:pPr>
          <w:r>
            <w:rPr>
              <w:rFonts w:eastAsia="Times New Roman" w:cs="Times New Roman"/>
              <w:bCs/>
              <w:szCs w:val="24"/>
            </w:rPr>
            <w:t xml:space="preserve"> </w:t>
          </w:r>
        </w:p>
      </w:docPartBody>
    </w:docPart>
    <w:docPart>
      <w:docPartPr>
        <w:name w:val="74D98F2258A14217A84B6A91A36A9CC9"/>
        <w:category>
          <w:name w:val="General"/>
          <w:gallery w:val="placeholder"/>
        </w:category>
        <w:types>
          <w:type w:val="bbPlcHdr"/>
        </w:types>
        <w:behaviors>
          <w:behavior w:val="content"/>
        </w:behaviors>
        <w:guid w:val="{3C95D594-F087-4927-A1B7-B1B9E0D808C6}"/>
      </w:docPartPr>
      <w:docPartBody>
        <w:p w:rsidR="00000000" w:rsidRDefault="00F30B3D"/>
      </w:docPartBody>
    </w:docPart>
    <w:docPart>
      <w:docPartPr>
        <w:name w:val="3B515DDF4E95494EAF867C7C5CF25AD6"/>
        <w:category>
          <w:name w:val="General"/>
          <w:gallery w:val="placeholder"/>
        </w:category>
        <w:types>
          <w:type w:val="bbPlcHdr"/>
        </w:types>
        <w:behaviors>
          <w:behavior w:val="content"/>
        </w:behaviors>
        <w:guid w:val="{C8F0056F-F17D-44F5-801C-1FDE609B0A55}"/>
      </w:docPartPr>
      <w:docPartBody>
        <w:p w:rsidR="00000000" w:rsidRDefault="00F30B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41038"/>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30B3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103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8C91F581C064C1C81EF7315FCA4D5F4">
    <w:name w:val="78C91F581C064C1C81EF7315FCA4D5F4"/>
    <w:rsid w:val="00541038"/>
    <w:pPr>
      <w:spacing w:after="160" w:line="259" w:lineRule="auto"/>
    </w:pPr>
  </w:style>
  <w:style w:type="paragraph" w:customStyle="1" w:styleId="23F715E4A17A464B8A94505DFC19F16C">
    <w:name w:val="23F715E4A17A464B8A94505DFC19F16C"/>
    <w:rsid w:val="0054103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2BDB213-D706-4830-A4C8-2D19494AF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524</Words>
  <Characters>2991</Characters>
  <Application>Microsoft Office Word</Application>
  <DocSecurity>0</DocSecurity>
  <Lines>24</Lines>
  <Paragraphs>7</Paragraphs>
  <ScaleCrop>false</ScaleCrop>
  <Company>Texas Legislative Council</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2021-04-26T22:55:00Z</cp:lastPrinted>
  <dcterms:created xsi:type="dcterms:W3CDTF">2015-05-29T14:24:00Z</dcterms:created>
  <dcterms:modified xsi:type="dcterms:W3CDTF">2021-04-26T22:56:00Z</dcterms:modified>
</cp:coreProperties>
</file>

<file path=docProps/custom.xml><?xml version="1.0" encoding="utf-8"?>
<op:Properties xmlns:vt="http://schemas.openxmlformats.org/officeDocument/2006/docPropsVTypes" xmlns:op="http://schemas.openxmlformats.org/officeDocument/2006/custom-properties"/>
</file>