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0F" w:rsidRDefault="00C449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774D982F52A4079A74088FAF58670E3"/>
          </w:placeholder>
        </w:sdtPr>
        <w:sdtContent>
          <w:r w:rsidRPr="005C2A78">
            <w:rPr>
              <w:rFonts w:cs="Times New Roman"/>
              <w:b/>
              <w:szCs w:val="24"/>
              <w:u w:val="single"/>
            </w:rPr>
            <w:t>BILL ANALYSIS</w:t>
          </w:r>
        </w:sdtContent>
      </w:sdt>
    </w:p>
    <w:p w:rsidR="00C4490F" w:rsidRPr="00585C31" w:rsidRDefault="00C4490F" w:rsidP="000F1DF9">
      <w:pPr>
        <w:spacing w:after="0" w:line="240" w:lineRule="auto"/>
        <w:rPr>
          <w:rFonts w:cs="Times New Roman"/>
          <w:szCs w:val="24"/>
        </w:rPr>
      </w:pPr>
    </w:p>
    <w:p w:rsidR="00C4490F" w:rsidRPr="00585C31" w:rsidRDefault="00C449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490F" w:rsidTr="000F1DF9">
        <w:tc>
          <w:tcPr>
            <w:tcW w:w="2718" w:type="dxa"/>
          </w:tcPr>
          <w:p w:rsidR="00C4490F" w:rsidRPr="005C2A78" w:rsidRDefault="00C4490F" w:rsidP="006D756B">
            <w:pPr>
              <w:rPr>
                <w:rFonts w:cs="Times New Roman"/>
                <w:szCs w:val="24"/>
              </w:rPr>
            </w:pPr>
            <w:sdt>
              <w:sdtPr>
                <w:rPr>
                  <w:rFonts w:cs="Times New Roman"/>
                  <w:szCs w:val="24"/>
                </w:rPr>
                <w:alias w:val="Agency Title"/>
                <w:tag w:val="AgencyTitleContentControl"/>
                <w:id w:val="1920747753"/>
                <w:lock w:val="sdtContentLocked"/>
                <w:placeholder>
                  <w:docPart w:val="EFE22BA5B37648F18536B7FC72CD3D9F"/>
                </w:placeholder>
              </w:sdtPr>
              <w:sdtEndPr>
                <w:rPr>
                  <w:rFonts w:cstheme="minorBidi"/>
                  <w:szCs w:val="22"/>
                </w:rPr>
              </w:sdtEndPr>
              <w:sdtContent>
                <w:r>
                  <w:rPr>
                    <w:rFonts w:cs="Times New Roman"/>
                    <w:szCs w:val="24"/>
                  </w:rPr>
                  <w:t>Senate Research Center</w:t>
                </w:r>
              </w:sdtContent>
            </w:sdt>
          </w:p>
        </w:tc>
        <w:tc>
          <w:tcPr>
            <w:tcW w:w="6858" w:type="dxa"/>
          </w:tcPr>
          <w:p w:rsidR="00C4490F" w:rsidRPr="00FF6471" w:rsidRDefault="00C4490F" w:rsidP="000F1DF9">
            <w:pPr>
              <w:jc w:val="right"/>
              <w:rPr>
                <w:rFonts w:cs="Times New Roman"/>
                <w:szCs w:val="24"/>
              </w:rPr>
            </w:pPr>
            <w:sdt>
              <w:sdtPr>
                <w:rPr>
                  <w:rFonts w:cs="Times New Roman"/>
                  <w:szCs w:val="24"/>
                </w:rPr>
                <w:alias w:val="Bill Number"/>
                <w:tag w:val="BillNumberOne"/>
                <w:id w:val="-410784069"/>
                <w:lock w:val="sdtContentLocked"/>
                <w:placeholder>
                  <w:docPart w:val="87D47C05472A49409FE7C3E3D134F986"/>
                </w:placeholder>
              </w:sdtPr>
              <w:sdtContent>
                <w:r>
                  <w:rPr>
                    <w:rFonts w:cs="Times New Roman"/>
                    <w:szCs w:val="24"/>
                  </w:rPr>
                  <w:t>S.B. 1602</w:t>
                </w:r>
              </w:sdtContent>
            </w:sdt>
          </w:p>
        </w:tc>
      </w:tr>
      <w:tr w:rsidR="00C4490F" w:rsidTr="000F1DF9">
        <w:sdt>
          <w:sdtPr>
            <w:rPr>
              <w:rFonts w:cs="Times New Roman"/>
              <w:szCs w:val="24"/>
            </w:rPr>
            <w:alias w:val="TLCNumber"/>
            <w:tag w:val="TLCNumber"/>
            <w:id w:val="-542600604"/>
            <w:lock w:val="sdtLocked"/>
            <w:placeholder>
              <w:docPart w:val="0394112703B740098B53B8C2C5AD9A68"/>
            </w:placeholder>
          </w:sdtPr>
          <w:sdtContent>
            <w:tc>
              <w:tcPr>
                <w:tcW w:w="2718" w:type="dxa"/>
              </w:tcPr>
              <w:p w:rsidR="00C4490F" w:rsidRPr="000F1DF9" w:rsidRDefault="00C4490F" w:rsidP="003A11C2">
                <w:pPr>
                  <w:rPr>
                    <w:rFonts w:cs="Times New Roman"/>
                    <w:szCs w:val="24"/>
                  </w:rPr>
                </w:pPr>
                <w:r>
                  <w:rPr>
                    <w:rFonts w:cs="Times New Roman"/>
                    <w:szCs w:val="24"/>
                  </w:rPr>
                  <w:t>87R6146 SCL-F</w:t>
                </w:r>
              </w:p>
            </w:tc>
          </w:sdtContent>
        </w:sdt>
        <w:tc>
          <w:tcPr>
            <w:tcW w:w="6858" w:type="dxa"/>
          </w:tcPr>
          <w:p w:rsidR="00C4490F" w:rsidRPr="005C2A78" w:rsidRDefault="00C4490F" w:rsidP="00073EDD">
            <w:pPr>
              <w:jc w:val="right"/>
              <w:rPr>
                <w:rFonts w:cs="Times New Roman"/>
                <w:szCs w:val="24"/>
              </w:rPr>
            </w:pPr>
            <w:sdt>
              <w:sdtPr>
                <w:rPr>
                  <w:rFonts w:cs="Times New Roman"/>
                  <w:szCs w:val="24"/>
                </w:rPr>
                <w:alias w:val="Author Label"/>
                <w:tag w:val="By"/>
                <w:id w:val="72399597"/>
                <w:lock w:val="sdtLocked"/>
                <w:placeholder>
                  <w:docPart w:val="98A9F8FC2212455E932F0DCC69319C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F4EE562B84F4E659DE96EDE431DB110"/>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D6E369EBA3D2494F896E8DB67D21A8D5"/>
                </w:placeholder>
                <w:showingPlcHdr/>
              </w:sdtPr>
              <w:sdtContent/>
            </w:sdt>
            <w:sdt>
              <w:sdtPr>
                <w:rPr>
                  <w:rFonts w:cs="Times New Roman"/>
                  <w:szCs w:val="24"/>
                </w:rPr>
                <w:alias w:val="DualSponsor"/>
                <w:tag w:val="DualSponsor"/>
                <w:id w:val="1029379812"/>
                <w:lock w:val="sdtContentLocked"/>
                <w:placeholder>
                  <w:docPart w:val="965F28DF49DC44DC88BF3E83E7481258"/>
                </w:placeholder>
                <w:showingPlcHdr/>
              </w:sdtPr>
              <w:sdtContent/>
            </w:sdt>
          </w:p>
        </w:tc>
      </w:tr>
      <w:tr w:rsidR="00C4490F" w:rsidTr="000F1DF9">
        <w:tc>
          <w:tcPr>
            <w:tcW w:w="2718" w:type="dxa"/>
          </w:tcPr>
          <w:p w:rsidR="00C4490F" w:rsidRPr="00BC7495" w:rsidRDefault="00C4490F" w:rsidP="000F1DF9">
            <w:pPr>
              <w:rPr>
                <w:rFonts w:cs="Times New Roman"/>
                <w:szCs w:val="24"/>
              </w:rPr>
            </w:pPr>
          </w:p>
        </w:tc>
        <w:sdt>
          <w:sdtPr>
            <w:rPr>
              <w:rFonts w:cs="Times New Roman"/>
              <w:szCs w:val="24"/>
            </w:rPr>
            <w:alias w:val="Committee"/>
            <w:tag w:val="Committee"/>
            <w:id w:val="1914272295"/>
            <w:lock w:val="sdtContentLocked"/>
            <w:placeholder>
              <w:docPart w:val="41C5BDE641EF46EB9E131D8A9991D80D"/>
            </w:placeholder>
          </w:sdtPr>
          <w:sdtContent>
            <w:tc>
              <w:tcPr>
                <w:tcW w:w="6858" w:type="dxa"/>
              </w:tcPr>
              <w:p w:rsidR="00C4490F" w:rsidRPr="00FF6471" w:rsidRDefault="00C4490F" w:rsidP="000F1DF9">
                <w:pPr>
                  <w:jc w:val="right"/>
                  <w:rPr>
                    <w:rFonts w:cs="Times New Roman"/>
                    <w:szCs w:val="24"/>
                  </w:rPr>
                </w:pPr>
                <w:r>
                  <w:rPr>
                    <w:rFonts w:cs="Times New Roman"/>
                    <w:szCs w:val="24"/>
                  </w:rPr>
                  <w:t>Business &amp; Commerce</w:t>
                </w:r>
              </w:p>
            </w:tc>
          </w:sdtContent>
        </w:sdt>
      </w:tr>
      <w:tr w:rsidR="00C4490F" w:rsidTr="000F1DF9">
        <w:tc>
          <w:tcPr>
            <w:tcW w:w="2718" w:type="dxa"/>
          </w:tcPr>
          <w:p w:rsidR="00C4490F" w:rsidRPr="00BC7495" w:rsidRDefault="00C4490F" w:rsidP="000F1DF9">
            <w:pPr>
              <w:rPr>
                <w:rFonts w:cs="Times New Roman"/>
                <w:szCs w:val="24"/>
              </w:rPr>
            </w:pPr>
          </w:p>
        </w:tc>
        <w:sdt>
          <w:sdtPr>
            <w:rPr>
              <w:rFonts w:cs="Times New Roman"/>
              <w:szCs w:val="24"/>
            </w:rPr>
            <w:alias w:val="Date"/>
            <w:tag w:val="DateContentControl"/>
            <w:id w:val="1178081906"/>
            <w:lock w:val="sdtLocked"/>
            <w:placeholder>
              <w:docPart w:val="D1C882A9F9504B06A26A312C014A59B9"/>
            </w:placeholder>
            <w:date w:fullDate="2021-04-16T00:00:00Z">
              <w:dateFormat w:val="M/d/yyyy"/>
              <w:lid w:val="en-US"/>
              <w:storeMappedDataAs w:val="dateTime"/>
              <w:calendar w:val="gregorian"/>
            </w:date>
          </w:sdtPr>
          <w:sdtContent>
            <w:tc>
              <w:tcPr>
                <w:tcW w:w="6858" w:type="dxa"/>
              </w:tcPr>
              <w:p w:rsidR="00C4490F" w:rsidRPr="00FF6471" w:rsidRDefault="00C4490F" w:rsidP="003A11C2">
                <w:pPr>
                  <w:jc w:val="right"/>
                  <w:rPr>
                    <w:rFonts w:cs="Times New Roman"/>
                    <w:szCs w:val="24"/>
                  </w:rPr>
                </w:pPr>
                <w:r>
                  <w:rPr>
                    <w:rFonts w:cs="Times New Roman"/>
                    <w:szCs w:val="24"/>
                  </w:rPr>
                  <w:t>4/16/2021</w:t>
                </w:r>
              </w:p>
            </w:tc>
          </w:sdtContent>
        </w:sdt>
      </w:tr>
      <w:tr w:rsidR="00C4490F" w:rsidTr="000F1DF9">
        <w:tc>
          <w:tcPr>
            <w:tcW w:w="2718" w:type="dxa"/>
          </w:tcPr>
          <w:p w:rsidR="00C4490F" w:rsidRPr="00BC7495" w:rsidRDefault="00C4490F" w:rsidP="000F1DF9">
            <w:pPr>
              <w:rPr>
                <w:rFonts w:cs="Times New Roman"/>
                <w:szCs w:val="24"/>
              </w:rPr>
            </w:pPr>
          </w:p>
        </w:tc>
        <w:sdt>
          <w:sdtPr>
            <w:rPr>
              <w:rFonts w:cs="Times New Roman"/>
              <w:szCs w:val="24"/>
            </w:rPr>
            <w:alias w:val="BA Version"/>
            <w:tag w:val="BAVersion"/>
            <w:id w:val="-1685590809"/>
            <w:lock w:val="sdtContentLocked"/>
            <w:placeholder>
              <w:docPart w:val="EFEA35BA6E634885856E10FF0064ADAB"/>
            </w:placeholder>
          </w:sdtPr>
          <w:sdtContent>
            <w:tc>
              <w:tcPr>
                <w:tcW w:w="6858" w:type="dxa"/>
              </w:tcPr>
              <w:p w:rsidR="00C4490F" w:rsidRPr="00FF6471" w:rsidRDefault="00C4490F" w:rsidP="000F1DF9">
                <w:pPr>
                  <w:jc w:val="right"/>
                  <w:rPr>
                    <w:rFonts w:cs="Times New Roman"/>
                    <w:szCs w:val="24"/>
                  </w:rPr>
                </w:pPr>
                <w:r>
                  <w:rPr>
                    <w:rFonts w:cs="Times New Roman"/>
                    <w:szCs w:val="24"/>
                  </w:rPr>
                  <w:t>As Filed</w:t>
                </w:r>
              </w:p>
            </w:tc>
          </w:sdtContent>
        </w:sdt>
      </w:tr>
    </w:tbl>
    <w:p w:rsidR="00C4490F" w:rsidRPr="00FF6471" w:rsidRDefault="00C4490F" w:rsidP="000F1DF9">
      <w:pPr>
        <w:spacing w:after="0" w:line="240" w:lineRule="auto"/>
        <w:rPr>
          <w:rFonts w:cs="Times New Roman"/>
          <w:szCs w:val="24"/>
        </w:rPr>
      </w:pPr>
    </w:p>
    <w:p w:rsidR="00C4490F" w:rsidRPr="00FF6471" w:rsidRDefault="00C4490F" w:rsidP="000F1DF9">
      <w:pPr>
        <w:spacing w:after="0" w:line="240" w:lineRule="auto"/>
        <w:rPr>
          <w:rFonts w:cs="Times New Roman"/>
          <w:szCs w:val="24"/>
        </w:rPr>
      </w:pPr>
    </w:p>
    <w:p w:rsidR="00C4490F" w:rsidRPr="00FF6471" w:rsidRDefault="00C449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4DC266DD2504818A100284CD2D99F31"/>
        </w:placeholder>
      </w:sdtPr>
      <w:sdtContent>
        <w:p w:rsidR="00C4490F" w:rsidRDefault="00C449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A23EB6315B4E6F9E3529ADE7FC112D"/>
        </w:placeholder>
      </w:sdtPr>
      <w:sdtContent>
        <w:p w:rsidR="00C4490F" w:rsidRDefault="00C4490F" w:rsidP="0093249E">
          <w:pPr>
            <w:pStyle w:val="NormalWeb"/>
            <w:spacing w:before="0" w:beforeAutospacing="0" w:after="0" w:afterAutospacing="0"/>
            <w:jc w:val="both"/>
            <w:divId w:val="539511087"/>
            <w:rPr>
              <w:rFonts w:eastAsia="Times New Roman"/>
              <w:bCs/>
            </w:rPr>
          </w:pPr>
        </w:p>
        <w:p w:rsidR="00C4490F" w:rsidRDefault="00C4490F" w:rsidP="0093249E">
          <w:pPr>
            <w:pStyle w:val="NormalWeb"/>
            <w:spacing w:before="0" w:beforeAutospacing="0" w:after="0" w:afterAutospacing="0"/>
            <w:jc w:val="both"/>
            <w:divId w:val="539511087"/>
            <w:rPr>
              <w:color w:val="000000"/>
            </w:rPr>
          </w:pPr>
          <w:r w:rsidRPr="003A11C2">
            <w:rPr>
              <w:color w:val="000000"/>
            </w:rPr>
            <w:t>Most personal auto insurance policies require that the insured cooperate with the insurer in the investigation, settlement</w:t>
          </w:r>
          <w:r>
            <w:rPr>
              <w:color w:val="000000"/>
            </w:rPr>
            <w:t>,</w:t>
          </w:r>
          <w:r w:rsidRPr="003A11C2">
            <w:rPr>
              <w:color w:val="000000"/>
            </w:rPr>
            <w:t xml:space="preserve"> and defense of an accident or claim. According to the language provided in the Insurance Service Office (ISO) policy, Part E, the intent is clear: </w:t>
          </w:r>
        </w:p>
        <w:p w:rsidR="00C4490F" w:rsidRPr="003A11C2" w:rsidRDefault="00C4490F" w:rsidP="0093249E">
          <w:pPr>
            <w:pStyle w:val="NormalWeb"/>
            <w:spacing w:before="0" w:beforeAutospacing="0" w:after="0" w:afterAutospacing="0"/>
            <w:jc w:val="both"/>
            <w:divId w:val="539511087"/>
            <w:rPr>
              <w:color w:val="000000"/>
            </w:rPr>
          </w:pPr>
        </w:p>
        <w:p w:rsidR="00C4490F" w:rsidRDefault="00C4490F" w:rsidP="0093249E">
          <w:pPr>
            <w:pStyle w:val="NormalWeb"/>
            <w:spacing w:before="0" w:beforeAutospacing="0" w:after="0" w:afterAutospacing="0"/>
            <w:ind w:left="720"/>
            <w:jc w:val="both"/>
            <w:divId w:val="539511087"/>
            <w:rPr>
              <w:color w:val="000000"/>
            </w:rPr>
          </w:pPr>
          <w:r w:rsidRPr="003A11C2">
            <w:rPr>
              <w:color w:val="000000"/>
            </w:rPr>
            <w:t>B. A person seeking any coverage must:</w:t>
          </w:r>
        </w:p>
        <w:p w:rsidR="00C4490F" w:rsidRPr="003A11C2" w:rsidRDefault="00C4490F" w:rsidP="0093249E">
          <w:pPr>
            <w:pStyle w:val="NormalWeb"/>
            <w:spacing w:before="0" w:beforeAutospacing="0" w:after="0" w:afterAutospacing="0"/>
            <w:ind w:left="720"/>
            <w:jc w:val="both"/>
            <w:divId w:val="539511087"/>
            <w:rPr>
              <w:color w:val="000000"/>
            </w:rPr>
          </w:pPr>
        </w:p>
        <w:p w:rsidR="00C4490F" w:rsidRPr="003A11C2" w:rsidRDefault="00C4490F" w:rsidP="0093249E">
          <w:pPr>
            <w:pStyle w:val="NormalWeb"/>
            <w:spacing w:before="0" w:beforeAutospacing="0" w:after="0" w:afterAutospacing="0"/>
            <w:ind w:left="1440"/>
            <w:jc w:val="both"/>
            <w:divId w:val="539511087"/>
            <w:rPr>
              <w:color w:val="000000"/>
            </w:rPr>
          </w:pPr>
          <w:r w:rsidRPr="003A11C2">
            <w:rPr>
              <w:color w:val="000000"/>
            </w:rPr>
            <w:t xml:space="preserve">1. Cooperate with us in the investigation, settlement, or defense of any claim </w:t>
          </w:r>
        </w:p>
        <w:p w:rsidR="00C4490F" w:rsidRDefault="00C4490F" w:rsidP="0093249E">
          <w:pPr>
            <w:pStyle w:val="NormalWeb"/>
            <w:spacing w:before="0" w:beforeAutospacing="0" w:after="0" w:afterAutospacing="0"/>
            <w:ind w:left="1440"/>
            <w:jc w:val="both"/>
            <w:divId w:val="539511087"/>
            <w:rPr>
              <w:color w:val="000000"/>
            </w:rPr>
          </w:pPr>
          <w:r w:rsidRPr="003A11C2">
            <w:rPr>
              <w:color w:val="000000"/>
            </w:rPr>
            <w:t xml:space="preserve">or suit. </w:t>
          </w:r>
        </w:p>
        <w:p w:rsidR="00C4490F" w:rsidRPr="003A11C2" w:rsidRDefault="00C4490F" w:rsidP="0093249E">
          <w:pPr>
            <w:pStyle w:val="NormalWeb"/>
            <w:spacing w:before="0" w:beforeAutospacing="0" w:after="0" w:afterAutospacing="0"/>
            <w:jc w:val="both"/>
            <w:divId w:val="539511087"/>
            <w:rPr>
              <w:color w:val="000000"/>
            </w:rPr>
          </w:pPr>
        </w:p>
        <w:p w:rsidR="00C4490F" w:rsidRDefault="00C4490F" w:rsidP="0093249E">
          <w:pPr>
            <w:pStyle w:val="NormalWeb"/>
            <w:spacing w:before="0" w:beforeAutospacing="0" w:after="0" w:afterAutospacing="0"/>
            <w:jc w:val="both"/>
            <w:divId w:val="539511087"/>
            <w:rPr>
              <w:color w:val="000000"/>
            </w:rPr>
          </w:pPr>
          <w:r w:rsidRPr="003A11C2">
            <w:rPr>
              <w:color w:val="000000"/>
            </w:rPr>
            <w:t xml:space="preserve">While the language clearly states the responsibility, there is no real incentive for the insured, or the insurance company, to adhere to this requirement. The only recourse against either when a claim is denied, is for the injured party to file a lawsuit. The insurance company gets out of paying a claim and the insured does not have a claim on their record unless the injured party goes to court. </w:t>
          </w:r>
        </w:p>
        <w:p w:rsidR="00C4490F" w:rsidRPr="003A11C2" w:rsidRDefault="00C4490F" w:rsidP="0093249E">
          <w:pPr>
            <w:pStyle w:val="NormalWeb"/>
            <w:spacing w:before="0" w:beforeAutospacing="0" w:after="0" w:afterAutospacing="0"/>
            <w:jc w:val="both"/>
            <w:divId w:val="539511087"/>
            <w:rPr>
              <w:color w:val="000000"/>
            </w:rPr>
          </w:pPr>
        </w:p>
        <w:p w:rsidR="00C4490F" w:rsidRDefault="00C4490F" w:rsidP="0093249E">
          <w:pPr>
            <w:pStyle w:val="NormalWeb"/>
            <w:spacing w:before="0" w:beforeAutospacing="0" w:after="0" w:afterAutospacing="0"/>
            <w:jc w:val="both"/>
            <w:divId w:val="539511087"/>
            <w:rPr>
              <w:color w:val="000000"/>
            </w:rPr>
          </w:pPr>
          <w:r w:rsidRPr="003A11C2">
            <w:rPr>
              <w:color w:val="000000"/>
            </w:rPr>
            <w:t xml:space="preserve">The purpose of this legislation is to give an incentive for the insurance company to do all possible to contact their insured to get them to cooperate. This also gives the insured the incentive to cooperate or they will receive a 10-day notice of cancellation and be forced to find coverage elsewhere. </w:t>
          </w:r>
        </w:p>
        <w:p w:rsidR="00C4490F" w:rsidRPr="003A11C2" w:rsidRDefault="00C4490F" w:rsidP="0093249E">
          <w:pPr>
            <w:pStyle w:val="NormalWeb"/>
            <w:spacing w:before="0" w:beforeAutospacing="0" w:after="0" w:afterAutospacing="0"/>
            <w:jc w:val="both"/>
            <w:divId w:val="539511087"/>
            <w:rPr>
              <w:color w:val="000000"/>
            </w:rPr>
          </w:pPr>
        </w:p>
        <w:p w:rsidR="00C4490F" w:rsidRPr="003A11C2" w:rsidRDefault="00C4490F" w:rsidP="0093249E">
          <w:pPr>
            <w:pStyle w:val="NormalWeb"/>
            <w:spacing w:before="0" w:beforeAutospacing="0" w:after="0" w:afterAutospacing="0"/>
            <w:jc w:val="both"/>
            <w:divId w:val="539511087"/>
            <w:rPr>
              <w:color w:val="000000"/>
            </w:rPr>
          </w:pPr>
          <w:r w:rsidRPr="003A11C2">
            <w:rPr>
              <w:color w:val="000000"/>
            </w:rPr>
            <w:t xml:space="preserve">The only opposition that we foresee could come from insurance companies that have been using this practice to avoid paying legitimate claims based on the failure to cooperate. </w:t>
          </w:r>
        </w:p>
        <w:p w:rsidR="00C4490F" w:rsidRPr="00D70925" w:rsidRDefault="00C4490F" w:rsidP="0093249E">
          <w:pPr>
            <w:spacing w:after="0" w:line="240" w:lineRule="auto"/>
            <w:jc w:val="both"/>
            <w:rPr>
              <w:rFonts w:eastAsia="Times New Roman" w:cs="Times New Roman"/>
              <w:bCs/>
              <w:szCs w:val="24"/>
            </w:rPr>
          </w:pPr>
        </w:p>
      </w:sdtContent>
    </w:sdt>
    <w:p w:rsidR="00C4490F" w:rsidRDefault="00C4490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1602 </w:t>
      </w:r>
      <w:bookmarkStart w:id="1" w:name="AmendsCurrentLaw"/>
      <w:bookmarkEnd w:id="1"/>
      <w:r>
        <w:rPr>
          <w:rFonts w:cs="Times New Roman"/>
          <w:szCs w:val="24"/>
        </w:rPr>
        <w:t>amends current law relating to cancellation of certain property and casualty insurance policies for the insured's failure to cooperate in a claim investigation, settlement, or defense.</w:t>
      </w:r>
    </w:p>
    <w:p w:rsidR="00C4490F" w:rsidRPr="004B1548" w:rsidRDefault="00C4490F" w:rsidP="000F1DF9">
      <w:pPr>
        <w:spacing w:after="0" w:line="240" w:lineRule="auto"/>
        <w:jc w:val="both"/>
        <w:rPr>
          <w:rFonts w:eastAsia="Times New Roman" w:cs="Times New Roman"/>
          <w:szCs w:val="24"/>
        </w:rPr>
      </w:pPr>
    </w:p>
    <w:p w:rsidR="00C4490F" w:rsidRPr="005C2A78" w:rsidRDefault="00C4490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8AC0A42C6948A7844C248704AD49C5"/>
          </w:placeholder>
        </w:sdtPr>
        <w:sdtContent>
          <w:r>
            <w:rPr>
              <w:rFonts w:eastAsia="Times New Roman" w:cs="Times New Roman"/>
              <w:b/>
              <w:szCs w:val="24"/>
              <w:u w:val="single"/>
            </w:rPr>
            <w:t>RULEMAKING AUTHORITY</w:t>
          </w:r>
        </w:sdtContent>
      </w:sdt>
    </w:p>
    <w:p w:rsidR="00C4490F" w:rsidRPr="006529C4" w:rsidRDefault="00C4490F" w:rsidP="00774EC7">
      <w:pPr>
        <w:spacing w:after="0" w:line="240" w:lineRule="auto"/>
        <w:jc w:val="both"/>
        <w:rPr>
          <w:rFonts w:cs="Times New Roman"/>
          <w:szCs w:val="24"/>
        </w:rPr>
      </w:pPr>
    </w:p>
    <w:p w:rsidR="00C4490F" w:rsidRPr="006529C4" w:rsidRDefault="00C4490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490F" w:rsidRPr="006529C4" w:rsidRDefault="00C4490F" w:rsidP="00774EC7">
      <w:pPr>
        <w:spacing w:after="0" w:line="240" w:lineRule="auto"/>
        <w:jc w:val="both"/>
        <w:rPr>
          <w:rFonts w:cs="Times New Roman"/>
          <w:szCs w:val="24"/>
        </w:rPr>
      </w:pPr>
    </w:p>
    <w:p w:rsidR="00C4490F" w:rsidRPr="005C2A78" w:rsidRDefault="00C4490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6FD10165934D55BFA058BD0240206C"/>
          </w:placeholder>
        </w:sdtPr>
        <w:sdtContent>
          <w:r>
            <w:rPr>
              <w:rFonts w:eastAsia="Times New Roman" w:cs="Times New Roman"/>
              <w:b/>
              <w:szCs w:val="24"/>
              <w:u w:val="single"/>
            </w:rPr>
            <w:t>SECTION BY SECTION ANALYSIS</w:t>
          </w:r>
        </w:sdtContent>
      </w:sdt>
    </w:p>
    <w:p w:rsidR="00C4490F" w:rsidRPr="005C2A78" w:rsidRDefault="00C4490F" w:rsidP="00C4490F">
      <w:pPr>
        <w:spacing w:after="0" w:line="240" w:lineRule="auto"/>
        <w:jc w:val="both"/>
        <w:rPr>
          <w:rFonts w:eastAsia="Times New Roman" w:cs="Times New Roman"/>
          <w:szCs w:val="24"/>
        </w:rPr>
      </w:pPr>
    </w:p>
    <w:p w:rsidR="00C4490F" w:rsidRPr="004B1548" w:rsidRDefault="00C4490F" w:rsidP="00C4490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B1548">
        <w:rPr>
          <w:rFonts w:eastAsia="Times New Roman" w:cs="Times New Roman"/>
          <w:szCs w:val="24"/>
        </w:rPr>
        <w:t xml:space="preserve">Subchapter C, Chapter 551, Insurance Code, </w:t>
      </w:r>
      <w:r>
        <w:rPr>
          <w:rFonts w:eastAsia="Times New Roman" w:cs="Times New Roman"/>
          <w:szCs w:val="24"/>
        </w:rPr>
        <w:t xml:space="preserve">by adding Section 551.1045, </w:t>
      </w:r>
      <w:r w:rsidRPr="004B1548">
        <w:rPr>
          <w:rFonts w:eastAsia="Times New Roman" w:cs="Times New Roman"/>
          <w:szCs w:val="24"/>
        </w:rPr>
        <w:t>as follows:</w:t>
      </w:r>
    </w:p>
    <w:p w:rsidR="00C4490F" w:rsidRPr="004B1548" w:rsidRDefault="00C4490F" w:rsidP="00C4490F">
      <w:pPr>
        <w:spacing w:after="0" w:line="240" w:lineRule="auto"/>
        <w:jc w:val="both"/>
        <w:rPr>
          <w:rFonts w:eastAsia="Times New Roman" w:cs="Times New Roman"/>
          <w:szCs w:val="24"/>
        </w:rPr>
      </w:pPr>
    </w:p>
    <w:p w:rsidR="00C4490F" w:rsidRPr="004B1548" w:rsidRDefault="00C4490F" w:rsidP="00C4490F">
      <w:pPr>
        <w:spacing w:after="0" w:line="240" w:lineRule="auto"/>
        <w:ind w:left="720"/>
        <w:jc w:val="both"/>
        <w:rPr>
          <w:rFonts w:eastAsia="Times New Roman" w:cs="Times New Roman"/>
          <w:szCs w:val="24"/>
        </w:rPr>
      </w:pPr>
      <w:r w:rsidRPr="004B1548">
        <w:rPr>
          <w:rFonts w:eastAsia="Times New Roman" w:cs="Times New Roman"/>
          <w:szCs w:val="24"/>
        </w:rPr>
        <w:t>Sec. 551.1045.  MANDATORY</w:t>
      </w:r>
      <w:r>
        <w:rPr>
          <w:rFonts w:eastAsia="Times New Roman" w:cs="Times New Roman"/>
          <w:szCs w:val="24"/>
        </w:rPr>
        <w:t xml:space="preserve"> CANCELLATION OF POLICIES. (a) Requires an insurer, i</w:t>
      </w:r>
      <w:r w:rsidRPr="004B1548">
        <w:rPr>
          <w:rFonts w:eastAsia="Times New Roman" w:cs="Times New Roman"/>
          <w:szCs w:val="24"/>
        </w:rPr>
        <w:t xml:space="preserve">f an insured fails or refuses to cooperate with </w:t>
      </w:r>
      <w:r>
        <w:rPr>
          <w:rFonts w:eastAsia="Times New Roman" w:cs="Times New Roman"/>
          <w:szCs w:val="24"/>
        </w:rPr>
        <w:t>the</w:t>
      </w:r>
      <w:r w:rsidRPr="004B1548">
        <w:rPr>
          <w:rFonts w:eastAsia="Times New Roman" w:cs="Times New Roman"/>
          <w:szCs w:val="24"/>
        </w:rPr>
        <w:t xml:space="preserve"> insurer in the investigation, settlement, or defense of a claim or action or the insurer is unable to contact the insured using reasonable efforts for those purposes, </w:t>
      </w:r>
      <w:r>
        <w:rPr>
          <w:rFonts w:eastAsia="Times New Roman" w:cs="Times New Roman"/>
          <w:szCs w:val="24"/>
        </w:rPr>
        <w:t>to</w:t>
      </w:r>
      <w:r w:rsidRPr="004B1548">
        <w:rPr>
          <w:rFonts w:eastAsia="Times New Roman" w:cs="Times New Roman"/>
          <w:szCs w:val="24"/>
        </w:rPr>
        <w:t xml:space="preserve"> provide written notice to the named insured that states:</w:t>
      </w:r>
    </w:p>
    <w:p w:rsidR="00C4490F" w:rsidRPr="004B1548" w:rsidRDefault="00C4490F" w:rsidP="00C4490F">
      <w:pPr>
        <w:spacing w:after="0" w:line="240" w:lineRule="auto"/>
        <w:ind w:left="720"/>
        <w:jc w:val="both"/>
        <w:rPr>
          <w:rFonts w:eastAsia="Times New Roman" w:cs="Times New Roman"/>
          <w:szCs w:val="24"/>
        </w:rPr>
      </w:pPr>
    </w:p>
    <w:p w:rsidR="00C4490F" w:rsidRPr="004B1548" w:rsidRDefault="00C4490F" w:rsidP="00C4490F">
      <w:pPr>
        <w:spacing w:after="0" w:line="240" w:lineRule="auto"/>
        <w:ind w:left="1440"/>
        <w:jc w:val="both"/>
        <w:rPr>
          <w:rFonts w:eastAsia="Times New Roman" w:cs="Times New Roman"/>
          <w:szCs w:val="24"/>
        </w:rPr>
      </w:pPr>
      <w:r w:rsidRPr="004B1548">
        <w:rPr>
          <w:rFonts w:eastAsia="Times New Roman" w:cs="Times New Roman"/>
          <w:szCs w:val="24"/>
        </w:rPr>
        <w:t>(1)  how the insured failed or refused to cooperate, including failure as a result of the insurer's inability to contact the insured;</w:t>
      </w:r>
    </w:p>
    <w:p w:rsidR="00C4490F" w:rsidRPr="004B1548" w:rsidRDefault="00C4490F" w:rsidP="00C4490F">
      <w:pPr>
        <w:spacing w:after="0" w:line="240" w:lineRule="auto"/>
        <w:ind w:left="1440"/>
        <w:jc w:val="both"/>
        <w:rPr>
          <w:rFonts w:eastAsia="Times New Roman" w:cs="Times New Roman"/>
          <w:szCs w:val="24"/>
        </w:rPr>
      </w:pPr>
    </w:p>
    <w:p w:rsidR="00C4490F" w:rsidRPr="004B1548" w:rsidRDefault="00C4490F" w:rsidP="00C4490F">
      <w:pPr>
        <w:spacing w:after="0" w:line="240" w:lineRule="auto"/>
        <w:ind w:left="1440"/>
        <w:jc w:val="both"/>
        <w:rPr>
          <w:rFonts w:eastAsia="Times New Roman" w:cs="Times New Roman"/>
          <w:szCs w:val="24"/>
        </w:rPr>
      </w:pPr>
      <w:r w:rsidRPr="004B1548">
        <w:rPr>
          <w:rFonts w:eastAsia="Times New Roman" w:cs="Times New Roman"/>
          <w:szCs w:val="24"/>
        </w:rPr>
        <w:t>(2)  the claim or action for which the insurer is requesting cooperation; and</w:t>
      </w:r>
    </w:p>
    <w:p w:rsidR="00C4490F" w:rsidRPr="004B1548" w:rsidRDefault="00C4490F" w:rsidP="00C4490F">
      <w:pPr>
        <w:spacing w:after="0" w:line="240" w:lineRule="auto"/>
        <w:ind w:left="1440"/>
        <w:jc w:val="both"/>
        <w:rPr>
          <w:rFonts w:eastAsia="Times New Roman" w:cs="Times New Roman"/>
          <w:szCs w:val="24"/>
        </w:rPr>
      </w:pPr>
    </w:p>
    <w:p w:rsidR="00C4490F" w:rsidRPr="004B1548" w:rsidRDefault="00C4490F" w:rsidP="00C4490F">
      <w:pPr>
        <w:spacing w:after="0" w:line="240" w:lineRule="auto"/>
        <w:ind w:left="1440"/>
        <w:jc w:val="both"/>
        <w:rPr>
          <w:rFonts w:eastAsia="Times New Roman" w:cs="Times New Roman"/>
          <w:szCs w:val="24"/>
        </w:rPr>
      </w:pPr>
      <w:r w:rsidRPr="004B1548">
        <w:rPr>
          <w:rFonts w:eastAsia="Times New Roman" w:cs="Times New Roman"/>
          <w:szCs w:val="24"/>
        </w:rPr>
        <w:t>(3)  the insurer will cancel the policy on the 10th day after the date the insured receives the notice if the insured continues to fail or refuse to cooperate.</w:t>
      </w:r>
    </w:p>
    <w:p w:rsidR="00C4490F" w:rsidRPr="004B1548" w:rsidRDefault="00C4490F" w:rsidP="00C4490F">
      <w:pPr>
        <w:spacing w:after="0" w:line="240" w:lineRule="auto"/>
        <w:ind w:left="720"/>
        <w:jc w:val="both"/>
        <w:rPr>
          <w:rFonts w:eastAsia="Times New Roman" w:cs="Times New Roman"/>
          <w:szCs w:val="24"/>
        </w:rPr>
      </w:pPr>
    </w:p>
    <w:p w:rsidR="00C4490F" w:rsidRPr="005C2A78" w:rsidRDefault="00C4490F" w:rsidP="00C4490F">
      <w:pPr>
        <w:spacing w:after="0" w:line="240" w:lineRule="auto"/>
        <w:ind w:left="720"/>
        <w:jc w:val="both"/>
        <w:rPr>
          <w:rFonts w:eastAsia="Times New Roman" w:cs="Times New Roman"/>
          <w:szCs w:val="24"/>
        </w:rPr>
      </w:pPr>
      <w:r>
        <w:rPr>
          <w:rFonts w:eastAsia="Times New Roman" w:cs="Times New Roman"/>
          <w:szCs w:val="24"/>
        </w:rPr>
        <w:t>(b)  Requires a</w:t>
      </w:r>
      <w:r w:rsidRPr="004B1548">
        <w:rPr>
          <w:rFonts w:eastAsia="Times New Roman" w:cs="Times New Roman"/>
          <w:szCs w:val="24"/>
        </w:rPr>
        <w:t xml:space="preserve">n insurer </w:t>
      </w:r>
      <w:r>
        <w:rPr>
          <w:rFonts w:eastAsia="Times New Roman" w:cs="Times New Roman"/>
          <w:szCs w:val="24"/>
        </w:rPr>
        <w:t>to</w:t>
      </w:r>
      <w:r w:rsidRPr="004B1548">
        <w:rPr>
          <w:rFonts w:eastAsia="Times New Roman" w:cs="Times New Roman"/>
          <w:szCs w:val="24"/>
        </w:rPr>
        <w:t xml:space="preserve"> cancel a policy on the 10th day after the date the insured receives notice under Subsection (a) if the named insured fails or refuses to cooperate with the insurer in the investigation, settlement, or defense of the claim or action described by the notice.</w:t>
      </w:r>
    </w:p>
    <w:p w:rsidR="00C4490F" w:rsidRPr="005C2A78" w:rsidRDefault="00C4490F" w:rsidP="00C4490F">
      <w:pPr>
        <w:spacing w:after="0" w:line="240" w:lineRule="auto"/>
        <w:jc w:val="both"/>
        <w:rPr>
          <w:rFonts w:eastAsia="Times New Roman" w:cs="Times New Roman"/>
          <w:szCs w:val="24"/>
        </w:rPr>
      </w:pPr>
    </w:p>
    <w:p w:rsidR="00C4490F" w:rsidRPr="005C2A78" w:rsidRDefault="00C4490F" w:rsidP="00C4490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to January 1, 2022.</w:t>
      </w:r>
    </w:p>
    <w:p w:rsidR="00C4490F" w:rsidRPr="005C2A78" w:rsidRDefault="00C4490F" w:rsidP="00C4490F">
      <w:pPr>
        <w:spacing w:after="0" w:line="240" w:lineRule="auto"/>
        <w:jc w:val="both"/>
        <w:rPr>
          <w:rFonts w:eastAsia="Times New Roman" w:cs="Times New Roman"/>
          <w:szCs w:val="24"/>
        </w:rPr>
      </w:pPr>
    </w:p>
    <w:p w:rsidR="00C4490F" w:rsidRPr="00C8671F" w:rsidRDefault="00C4490F" w:rsidP="00C4490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C4490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780" w:rsidRDefault="008F5780" w:rsidP="000F1DF9">
      <w:pPr>
        <w:spacing w:after="0" w:line="240" w:lineRule="auto"/>
      </w:pPr>
      <w:r>
        <w:separator/>
      </w:r>
    </w:p>
  </w:endnote>
  <w:endnote w:type="continuationSeparator" w:id="0">
    <w:p w:rsidR="008F5780" w:rsidRDefault="008F57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F57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490F">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4490F">
                <w:rPr>
                  <w:sz w:val="20"/>
                  <w:szCs w:val="20"/>
                </w:rPr>
                <w:t>S.B. 1602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4490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F57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490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490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780" w:rsidRDefault="008F5780" w:rsidP="000F1DF9">
      <w:pPr>
        <w:spacing w:after="0" w:line="240" w:lineRule="auto"/>
      </w:pPr>
      <w:r>
        <w:separator/>
      </w:r>
    </w:p>
  </w:footnote>
  <w:footnote w:type="continuationSeparator" w:id="0">
    <w:p w:rsidR="008F5780" w:rsidRDefault="008F578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5780"/>
    <w:rsid w:val="0093341F"/>
    <w:rsid w:val="009562E3"/>
    <w:rsid w:val="00986E9F"/>
    <w:rsid w:val="00AE3F44"/>
    <w:rsid w:val="00B43543"/>
    <w:rsid w:val="00B53F07"/>
    <w:rsid w:val="00B97023"/>
    <w:rsid w:val="00BC7495"/>
    <w:rsid w:val="00BD0CEE"/>
    <w:rsid w:val="00BE4852"/>
    <w:rsid w:val="00C04606"/>
    <w:rsid w:val="00C10A08"/>
    <w:rsid w:val="00C43D01"/>
    <w:rsid w:val="00C4490F"/>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90C6B4-6F48-4017-8DBF-BFD0C1B7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49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1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774D982F52A4079A74088FAF58670E3"/>
        <w:category>
          <w:name w:val="General"/>
          <w:gallery w:val="placeholder"/>
        </w:category>
        <w:types>
          <w:type w:val="bbPlcHdr"/>
        </w:types>
        <w:behaviors>
          <w:behavior w:val="content"/>
        </w:behaviors>
        <w:guid w:val="{FD87CECD-23B7-41F7-B20C-9B3903A886BB}"/>
      </w:docPartPr>
      <w:docPartBody>
        <w:p w:rsidR="00000000" w:rsidRDefault="00F03C11"/>
      </w:docPartBody>
    </w:docPart>
    <w:docPart>
      <w:docPartPr>
        <w:name w:val="EFE22BA5B37648F18536B7FC72CD3D9F"/>
        <w:category>
          <w:name w:val="General"/>
          <w:gallery w:val="placeholder"/>
        </w:category>
        <w:types>
          <w:type w:val="bbPlcHdr"/>
        </w:types>
        <w:behaviors>
          <w:behavior w:val="content"/>
        </w:behaviors>
        <w:guid w:val="{49B4520D-A9D0-46D5-8DD9-C6878AB25799}"/>
      </w:docPartPr>
      <w:docPartBody>
        <w:p w:rsidR="00000000" w:rsidRDefault="00F03C11"/>
      </w:docPartBody>
    </w:docPart>
    <w:docPart>
      <w:docPartPr>
        <w:name w:val="87D47C05472A49409FE7C3E3D134F986"/>
        <w:category>
          <w:name w:val="General"/>
          <w:gallery w:val="placeholder"/>
        </w:category>
        <w:types>
          <w:type w:val="bbPlcHdr"/>
        </w:types>
        <w:behaviors>
          <w:behavior w:val="content"/>
        </w:behaviors>
        <w:guid w:val="{CCC80E65-6ADA-4A7F-AAE4-D42C78EC920A}"/>
      </w:docPartPr>
      <w:docPartBody>
        <w:p w:rsidR="00000000" w:rsidRDefault="00F03C11"/>
      </w:docPartBody>
    </w:docPart>
    <w:docPart>
      <w:docPartPr>
        <w:name w:val="0394112703B740098B53B8C2C5AD9A68"/>
        <w:category>
          <w:name w:val="General"/>
          <w:gallery w:val="placeholder"/>
        </w:category>
        <w:types>
          <w:type w:val="bbPlcHdr"/>
        </w:types>
        <w:behaviors>
          <w:behavior w:val="content"/>
        </w:behaviors>
        <w:guid w:val="{BC18C44A-E3D0-44D8-BABE-AF3DFE86EA4C}"/>
      </w:docPartPr>
      <w:docPartBody>
        <w:p w:rsidR="00000000" w:rsidRDefault="00F03C11"/>
      </w:docPartBody>
    </w:docPart>
    <w:docPart>
      <w:docPartPr>
        <w:name w:val="98A9F8FC2212455E932F0DCC69319C0B"/>
        <w:category>
          <w:name w:val="General"/>
          <w:gallery w:val="placeholder"/>
        </w:category>
        <w:types>
          <w:type w:val="bbPlcHdr"/>
        </w:types>
        <w:behaviors>
          <w:behavior w:val="content"/>
        </w:behaviors>
        <w:guid w:val="{22B84508-949A-4B54-9016-C7690531DCA2}"/>
      </w:docPartPr>
      <w:docPartBody>
        <w:p w:rsidR="00000000" w:rsidRDefault="00F03C11"/>
      </w:docPartBody>
    </w:docPart>
    <w:docPart>
      <w:docPartPr>
        <w:name w:val="CF4EE562B84F4E659DE96EDE431DB110"/>
        <w:category>
          <w:name w:val="General"/>
          <w:gallery w:val="placeholder"/>
        </w:category>
        <w:types>
          <w:type w:val="bbPlcHdr"/>
        </w:types>
        <w:behaviors>
          <w:behavior w:val="content"/>
        </w:behaviors>
        <w:guid w:val="{303FAD64-B4A3-4E31-82EA-C18FAE6FCBFB}"/>
      </w:docPartPr>
      <w:docPartBody>
        <w:p w:rsidR="00000000" w:rsidRDefault="00F03C11"/>
      </w:docPartBody>
    </w:docPart>
    <w:docPart>
      <w:docPartPr>
        <w:name w:val="D6E369EBA3D2494F896E8DB67D21A8D5"/>
        <w:category>
          <w:name w:val="General"/>
          <w:gallery w:val="placeholder"/>
        </w:category>
        <w:types>
          <w:type w:val="bbPlcHdr"/>
        </w:types>
        <w:behaviors>
          <w:behavior w:val="content"/>
        </w:behaviors>
        <w:guid w:val="{2BE5AAC7-B52F-48EC-9D6D-280AB2AF77FA}"/>
      </w:docPartPr>
      <w:docPartBody>
        <w:p w:rsidR="00000000" w:rsidRDefault="00F03C11"/>
      </w:docPartBody>
    </w:docPart>
    <w:docPart>
      <w:docPartPr>
        <w:name w:val="965F28DF49DC44DC88BF3E83E7481258"/>
        <w:category>
          <w:name w:val="General"/>
          <w:gallery w:val="placeholder"/>
        </w:category>
        <w:types>
          <w:type w:val="bbPlcHdr"/>
        </w:types>
        <w:behaviors>
          <w:behavior w:val="content"/>
        </w:behaviors>
        <w:guid w:val="{1EA144B9-B67A-44D0-B8A8-541F6536A051}"/>
      </w:docPartPr>
      <w:docPartBody>
        <w:p w:rsidR="00000000" w:rsidRDefault="00F03C11"/>
      </w:docPartBody>
    </w:docPart>
    <w:docPart>
      <w:docPartPr>
        <w:name w:val="41C5BDE641EF46EB9E131D8A9991D80D"/>
        <w:category>
          <w:name w:val="General"/>
          <w:gallery w:val="placeholder"/>
        </w:category>
        <w:types>
          <w:type w:val="bbPlcHdr"/>
        </w:types>
        <w:behaviors>
          <w:behavior w:val="content"/>
        </w:behaviors>
        <w:guid w:val="{CFE071F5-F9C1-4543-8891-09F2311274BB}"/>
      </w:docPartPr>
      <w:docPartBody>
        <w:p w:rsidR="00000000" w:rsidRDefault="00F03C11"/>
      </w:docPartBody>
    </w:docPart>
    <w:docPart>
      <w:docPartPr>
        <w:name w:val="D1C882A9F9504B06A26A312C014A59B9"/>
        <w:category>
          <w:name w:val="General"/>
          <w:gallery w:val="placeholder"/>
        </w:category>
        <w:types>
          <w:type w:val="bbPlcHdr"/>
        </w:types>
        <w:behaviors>
          <w:behavior w:val="content"/>
        </w:behaviors>
        <w:guid w:val="{99FAFD8C-87B0-4876-A9B0-1DF0C675451F}"/>
      </w:docPartPr>
      <w:docPartBody>
        <w:p w:rsidR="00000000" w:rsidRDefault="001356ED" w:rsidP="001356ED">
          <w:pPr>
            <w:pStyle w:val="D1C882A9F9504B06A26A312C014A59B9"/>
          </w:pPr>
          <w:r w:rsidRPr="00A30DD1">
            <w:rPr>
              <w:rStyle w:val="PlaceholderText"/>
            </w:rPr>
            <w:t>Click here to enter a date.</w:t>
          </w:r>
        </w:p>
      </w:docPartBody>
    </w:docPart>
    <w:docPart>
      <w:docPartPr>
        <w:name w:val="EFEA35BA6E634885856E10FF0064ADAB"/>
        <w:category>
          <w:name w:val="General"/>
          <w:gallery w:val="placeholder"/>
        </w:category>
        <w:types>
          <w:type w:val="bbPlcHdr"/>
        </w:types>
        <w:behaviors>
          <w:behavior w:val="content"/>
        </w:behaviors>
        <w:guid w:val="{8E8B0522-C567-4FC8-AC26-EE4B94DEC437}"/>
      </w:docPartPr>
      <w:docPartBody>
        <w:p w:rsidR="00000000" w:rsidRDefault="00F03C11"/>
      </w:docPartBody>
    </w:docPart>
    <w:docPart>
      <w:docPartPr>
        <w:name w:val="04DC266DD2504818A100284CD2D99F31"/>
        <w:category>
          <w:name w:val="General"/>
          <w:gallery w:val="placeholder"/>
        </w:category>
        <w:types>
          <w:type w:val="bbPlcHdr"/>
        </w:types>
        <w:behaviors>
          <w:behavior w:val="content"/>
        </w:behaviors>
        <w:guid w:val="{0A19ED44-D79C-4104-9BE3-4E36E9F7F0B8}"/>
      </w:docPartPr>
      <w:docPartBody>
        <w:p w:rsidR="00000000" w:rsidRDefault="00F03C11"/>
      </w:docPartBody>
    </w:docPart>
    <w:docPart>
      <w:docPartPr>
        <w:name w:val="3FA23EB6315B4E6F9E3529ADE7FC112D"/>
        <w:category>
          <w:name w:val="General"/>
          <w:gallery w:val="placeholder"/>
        </w:category>
        <w:types>
          <w:type w:val="bbPlcHdr"/>
        </w:types>
        <w:behaviors>
          <w:behavior w:val="content"/>
        </w:behaviors>
        <w:guid w:val="{28BDAACB-F7E7-4D14-80FB-D3366C92E816}"/>
      </w:docPartPr>
      <w:docPartBody>
        <w:p w:rsidR="00000000" w:rsidRDefault="001356ED" w:rsidP="001356ED">
          <w:pPr>
            <w:pStyle w:val="3FA23EB6315B4E6F9E3529ADE7FC112D"/>
          </w:pPr>
          <w:r>
            <w:rPr>
              <w:rFonts w:eastAsia="Times New Roman" w:cs="Times New Roman"/>
              <w:bCs/>
              <w:szCs w:val="24"/>
            </w:rPr>
            <w:t xml:space="preserve"> </w:t>
          </w:r>
        </w:p>
      </w:docPartBody>
    </w:docPart>
    <w:docPart>
      <w:docPartPr>
        <w:name w:val="D68AC0A42C6948A7844C248704AD49C5"/>
        <w:category>
          <w:name w:val="General"/>
          <w:gallery w:val="placeholder"/>
        </w:category>
        <w:types>
          <w:type w:val="bbPlcHdr"/>
        </w:types>
        <w:behaviors>
          <w:behavior w:val="content"/>
        </w:behaviors>
        <w:guid w:val="{3092D2A2-864D-4888-8526-7507464E5697}"/>
      </w:docPartPr>
      <w:docPartBody>
        <w:p w:rsidR="00000000" w:rsidRDefault="00F03C11"/>
      </w:docPartBody>
    </w:docPart>
    <w:docPart>
      <w:docPartPr>
        <w:name w:val="F86FD10165934D55BFA058BD0240206C"/>
        <w:category>
          <w:name w:val="General"/>
          <w:gallery w:val="placeholder"/>
        </w:category>
        <w:types>
          <w:type w:val="bbPlcHdr"/>
        </w:types>
        <w:behaviors>
          <w:behavior w:val="content"/>
        </w:behaviors>
        <w:guid w:val="{0A047240-2EB3-47A3-AF6B-2FA3FF984961}"/>
      </w:docPartPr>
      <w:docPartBody>
        <w:p w:rsidR="00000000" w:rsidRDefault="00F03C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356ED"/>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03C1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6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1C882A9F9504B06A26A312C014A59B9">
    <w:name w:val="D1C882A9F9504B06A26A312C014A59B9"/>
    <w:rsid w:val="001356ED"/>
    <w:pPr>
      <w:spacing w:after="160" w:line="259" w:lineRule="auto"/>
    </w:pPr>
  </w:style>
  <w:style w:type="paragraph" w:customStyle="1" w:styleId="3FA23EB6315B4E6F9E3529ADE7FC112D">
    <w:name w:val="3FA23EB6315B4E6F9E3529ADE7FC112D"/>
    <w:rsid w:val="001356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4E1B34F-2B1C-4E8F-B310-546A84F9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462</Words>
  <Characters>2638</Characters>
  <Application>Microsoft Office Word</Application>
  <DocSecurity>0</DocSecurity>
  <Lines>21</Lines>
  <Paragraphs>6</Paragraphs>
  <ScaleCrop>false</ScaleCrop>
  <Company>Texas Legislative Council</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2021-04-16T21:35:00Z</dcterms:modified>
</cp:coreProperties>
</file>

<file path=docProps/custom.xml><?xml version="1.0" encoding="utf-8"?>
<op:Properties xmlns:vt="http://schemas.openxmlformats.org/officeDocument/2006/docPropsVTypes" xmlns:op="http://schemas.openxmlformats.org/officeDocument/2006/custom-properties"/>
</file>